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63702" w14:textId="77777777" w:rsidR="003A05A0" w:rsidRPr="00C66CB0" w:rsidRDefault="003A05A0" w:rsidP="003A05A0">
      <w:pPr>
        <w:rPr>
          <w:rFonts w:ascii="Lato" w:hAnsi="Lato"/>
          <w:sz w:val="24"/>
          <w:szCs w:val="24"/>
        </w:rPr>
      </w:pPr>
    </w:p>
    <w:p w14:paraId="3DD950B2" w14:textId="686F52B9" w:rsidR="003A05A0" w:rsidRPr="00CB15F1" w:rsidRDefault="003A05A0" w:rsidP="003A05A0">
      <w:pPr>
        <w:shd w:val="clear" w:color="auto" w:fill="002060"/>
        <w:jc w:val="center"/>
        <w:rPr>
          <w:rFonts w:ascii="Lato" w:hAnsi="Lato" w:cs="Arial"/>
          <w:b/>
          <w:bCs/>
          <w:sz w:val="24"/>
          <w:szCs w:val="24"/>
        </w:rPr>
      </w:pPr>
      <w:r w:rsidRPr="00CB15F1">
        <w:rPr>
          <w:rFonts w:ascii="Lato" w:hAnsi="Lato" w:cs="Arial"/>
          <w:b/>
          <w:bCs/>
          <w:sz w:val="24"/>
          <w:szCs w:val="24"/>
        </w:rPr>
        <w:t xml:space="preserve">COMPTE RENDU DE LA REUNION DE COORDINATION </w:t>
      </w:r>
      <w:r w:rsidR="00D47051" w:rsidRPr="00CB15F1">
        <w:rPr>
          <w:rFonts w:ascii="Lato" w:hAnsi="Lato" w:cs="Arial"/>
          <w:b/>
          <w:bCs/>
          <w:sz w:val="24"/>
          <w:szCs w:val="24"/>
        </w:rPr>
        <w:t xml:space="preserve">GENERALE </w:t>
      </w:r>
      <w:r w:rsidRPr="00CB15F1">
        <w:rPr>
          <w:rFonts w:ascii="Lato" w:hAnsi="Lato" w:cs="Arial"/>
          <w:b/>
          <w:bCs/>
          <w:sz w:val="24"/>
          <w:szCs w:val="24"/>
        </w:rPr>
        <w:t xml:space="preserve">URGENCE </w:t>
      </w:r>
    </w:p>
    <w:p w14:paraId="2FCDE816" w14:textId="4BCCDB67" w:rsidR="004C1562" w:rsidRPr="00CB15F1" w:rsidRDefault="004C1562" w:rsidP="003A05A0">
      <w:pPr>
        <w:shd w:val="clear" w:color="auto" w:fill="002060"/>
        <w:jc w:val="center"/>
        <w:rPr>
          <w:rFonts w:ascii="Lato" w:hAnsi="Lato" w:cs="Arial"/>
          <w:b/>
          <w:bCs/>
          <w:sz w:val="24"/>
          <w:szCs w:val="24"/>
        </w:rPr>
      </w:pPr>
      <w:r w:rsidRPr="00CB15F1">
        <w:rPr>
          <w:rFonts w:ascii="Lato" w:hAnsi="Lato" w:cs="Arial"/>
          <w:b/>
          <w:bCs/>
          <w:sz w:val="24"/>
          <w:szCs w:val="24"/>
        </w:rPr>
        <w:t xml:space="preserve"> BUREAU </w:t>
      </w:r>
      <w:r w:rsidR="00E40C93" w:rsidRPr="00CB15F1">
        <w:rPr>
          <w:rFonts w:ascii="Lato" w:hAnsi="Lato" w:cs="Arial"/>
          <w:b/>
          <w:bCs/>
          <w:sz w:val="24"/>
          <w:szCs w:val="24"/>
        </w:rPr>
        <w:t>D</w:t>
      </w:r>
      <w:r w:rsidR="000275F9" w:rsidRPr="00CB15F1">
        <w:rPr>
          <w:rFonts w:ascii="Lato" w:hAnsi="Lato" w:cs="Arial"/>
          <w:b/>
          <w:bCs/>
          <w:sz w:val="24"/>
          <w:szCs w:val="24"/>
        </w:rPr>
        <w:t>E LA SOUS DELEGATION DU</w:t>
      </w:r>
      <w:r w:rsidR="00E732DB" w:rsidRPr="00CB15F1">
        <w:rPr>
          <w:rFonts w:ascii="Lato" w:hAnsi="Lato" w:cs="Arial"/>
          <w:b/>
          <w:bCs/>
          <w:sz w:val="24"/>
          <w:szCs w:val="24"/>
        </w:rPr>
        <w:t xml:space="preserve"> </w:t>
      </w:r>
      <w:r w:rsidR="003A05A0" w:rsidRPr="00CB15F1">
        <w:rPr>
          <w:rFonts w:ascii="Lato" w:hAnsi="Lato" w:cs="Arial"/>
          <w:b/>
          <w:bCs/>
          <w:sz w:val="24"/>
          <w:szCs w:val="24"/>
        </w:rPr>
        <w:t xml:space="preserve">HCR </w:t>
      </w:r>
      <w:r w:rsidR="001867A9" w:rsidRPr="00CB15F1">
        <w:rPr>
          <w:rFonts w:ascii="Lato" w:hAnsi="Lato" w:cs="Arial"/>
          <w:b/>
          <w:bCs/>
          <w:sz w:val="24"/>
          <w:szCs w:val="24"/>
        </w:rPr>
        <w:t>A</w:t>
      </w:r>
      <w:r w:rsidR="00EC7C7B" w:rsidRPr="00CB15F1">
        <w:rPr>
          <w:rFonts w:ascii="Lato" w:hAnsi="Lato" w:cs="Arial"/>
          <w:b/>
          <w:bCs/>
          <w:sz w:val="24"/>
          <w:szCs w:val="24"/>
        </w:rPr>
        <w:t xml:space="preserve"> </w:t>
      </w:r>
      <w:r w:rsidR="00500E8E" w:rsidRPr="00CB15F1">
        <w:rPr>
          <w:rFonts w:ascii="Lato" w:hAnsi="Lato" w:cs="Arial"/>
          <w:b/>
          <w:bCs/>
          <w:sz w:val="24"/>
          <w:szCs w:val="24"/>
        </w:rPr>
        <w:t>ADRE</w:t>
      </w:r>
    </w:p>
    <w:p w14:paraId="064921F4" w14:textId="45B7177B" w:rsidR="003A05A0" w:rsidRPr="00CB15F1" w:rsidRDefault="00A35F7B" w:rsidP="003A05A0">
      <w:pPr>
        <w:shd w:val="clear" w:color="auto" w:fill="002060"/>
        <w:jc w:val="center"/>
        <w:rPr>
          <w:rFonts w:ascii="Lato" w:hAnsi="Lato" w:cs="Arial"/>
          <w:b/>
          <w:bCs/>
          <w:sz w:val="24"/>
          <w:szCs w:val="24"/>
        </w:rPr>
      </w:pPr>
      <w:r>
        <w:rPr>
          <w:rFonts w:ascii="Lato" w:hAnsi="Lato" w:cs="Arial"/>
          <w:b/>
          <w:bCs/>
          <w:sz w:val="24"/>
          <w:szCs w:val="24"/>
        </w:rPr>
        <w:t>26</w:t>
      </w:r>
      <w:r w:rsidR="00500E8E" w:rsidRPr="00CB15F1">
        <w:rPr>
          <w:rFonts w:ascii="Lato" w:hAnsi="Lato" w:cs="Arial"/>
          <w:b/>
          <w:bCs/>
          <w:sz w:val="24"/>
          <w:szCs w:val="24"/>
        </w:rPr>
        <w:t xml:space="preserve"> </w:t>
      </w:r>
      <w:r w:rsidR="00A135CF">
        <w:rPr>
          <w:rFonts w:ascii="Lato" w:hAnsi="Lato" w:cs="Arial"/>
          <w:b/>
          <w:bCs/>
          <w:sz w:val="24"/>
          <w:szCs w:val="24"/>
        </w:rPr>
        <w:t>septembre</w:t>
      </w:r>
      <w:r w:rsidR="00EC7C7B" w:rsidRPr="00CB15F1">
        <w:rPr>
          <w:rFonts w:ascii="Lato" w:hAnsi="Lato" w:cs="Arial"/>
          <w:b/>
          <w:bCs/>
          <w:sz w:val="24"/>
          <w:szCs w:val="24"/>
        </w:rPr>
        <w:t xml:space="preserve"> 2025</w:t>
      </w:r>
    </w:p>
    <w:tbl>
      <w:tblPr>
        <w:tblW w:w="13257"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7"/>
        <w:gridCol w:w="10730"/>
      </w:tblGrid>
      <w:tr w:rsidR="003A05A0" w:rsidRPr="00191421" w14:paraId="18D6E866" w14:textId="77777777" w:rsidTr="00860626">
        <w:trPr>
          <w:trHeight w:val="491"/>
        </w:trPr>
        <w:tc>
          <w:tcPr>
            <w:tcW w:w="2527" w:type="dxa"/>
            <w:shd w:val="clear" w:color="auto" w:fill="FFF2CC" w:themeFill="accent4" w:themeFillTint="33"/>
          </w:tcPr>
          <w:p w14:paraId="3EA83AF9" w14:textId="77777777" w:rsidR="003A05A0" w:rsidRPr="00CB15F1" w:rsidRDefault="003A05A0" w:rsidP="00EC263C">
            <w:pPr>
              <w:spacing w:after="0" w:line="240" w:lineRule="auto"/>
              <w:jc w:val="both"/>
              <w:rPr>
                <w:rFonts w:ascii="Lato" w:hAnsi="Lato" w:cs="Arial"/>
                <w:b/>
                <w:bCs/>
              </w:rPr>
            </w:pPr>
            <w:r w:rsidRPr="00CB15F1">
              <w:rPr>
                <w:rFonts w:ascii="Lato" w:hAnsi="Lato" w:cs="Arial"/>
                <w:b/>
                <w:bCs/>
              </w:rPr>
              <w:t>Date</w:t>
            </w:r>
          </w:p>
        </w:tc>
        <w:tc>
          <w:tcPr>
            <w:tcW w:w="10730" w:type="dxa"/>
            <w:shd w:val="clear" w:color="auto" w:fill="FFF2CC" w:themeFill="accent4" w:themeFillTint="33"/>
          </w:tcPr>
          <w:p w14:paraId="56EB382D" w14:textId="1BD1A981" w:rsidR="003A05A0" w:rsidRPr="00CB15F1" w:rsidRDefault="003A05A0" w:rsidP="00EC263C">
            <w:pPr>
              <w:spacing w:after="0" w:line="240" w:lineRule="auto"/>
              <w:jc w:val="both"/>
              <w:rPr>
                <w:rFonts w:ascii="Lato" w:hAnsi="Lato" w:cs="Arial"/>
              </w:rPr>
            </w:pPr>
            <w:r w:rsidRPr="00CB15F1">
              <w:rPr>
                <w:rFonts w:ascii="Lato" w:hAnsi="Lato" w:cs="Arial"/>
              </w:rPr>
              <w:t xml:space="preserve">Vendredi </w:t>
            </w:r>
            <w:r w:rsidR="00A35F7B">
              <w:rPr>
                <w:rFonts w:ascii="Lato" w:hAnsi="Lato" w:cs="Arial"/>
              </w:rPr>
              <w:t>26</w:t>
            </w:r>
            <w:r w:rsidR="00635284">
              <w:rPr>
                <w:rFonts w:ascii="Lato" w:hAnsi="Lato" w:cs="Arial"/>
              </w:rPr>
              <w:t xml:space="preserve"> septembre</w:t>
            </w:r>
            <w:r w:rsidR="00395979" w:rsidRPr="00CB15F1">
              <w:rPr>
                <w:rFonts w:ascii="Lato" w:hAnsi="Lato" w:cs="Arial"/>
              </w:rPr>
              <w:t xml:space="preserve"> </w:t>
            </w:r>
            <w:r w:rsidRPr="00CB15F1">
              <w:rPr>
                <w:rFonts w:ascii="Lato" w:hAnsi="Lato" w:cs="Arial"/>
              </w:rPr>
              <w:t>202</w:t>
            </w:r>
            <w:r w:rsidR="0063298D" w:rsidRPr="00CB15F1">
              <w:rPr>
                <w:rFonts w:ascii="Lato" w:hAnsi="Lato" w:cs="Arial"/>
              </w:rPr>
              <w:t>5</w:t>
            </w:r>
          </w:p>
        </w:tc>
      </w:tr>
      <w:tr w:rsidR="003A05A0" w:rsidRPr="00191421" w14:paraId="4F1A3782" w14:textId="77777777" w:rsidTr="00F522E3">
        <w:trPr>
          <w:trHeight w:val="1132"/>
        </w:trPr>
        <w:tc>
          <w:tcPr>
            <w:tcW w:w="2527" w:type="dxa"/>
          </w:tcPr>
          <w:p w14:paraId="079E4090" w14:textId="77777777" w:rsidR="003A05A0" w:rsidRPr="00CB15F1" w:rsidRDefault="003A05A0" w:rsidP="00EC263C">
            <w:pPr>
              <w:spacing w:after="0" w:line="240" w:lineRule="auto"/>
              <w:jc w:val="both"/>
              <w:rPr>
                <w:rFonts w:ascii="Lato" w:hAnsi="Lato" w:cs="Arial"/>
                <w:b/>
                <w:bCs/>
              </w:rPr>
            </w:pPr>
          </w:p>
          <w:p w14:paraId="5D1F8DEE" w14:textId="77777777" w:rsidR="003A05A0" w:rsidRPr="00CB15F1" w:rsidRDefault="003A05A0" w:rsidP="00EC263C">
            <w:pPr>
              <w:spacing w:after="0" w:line="240" w:lineRule="auto"/>
              <w:jc w:val="both"/>
              <w:rPr>
                <w:rFonts w:ascii="Lato" w:hAnsi="Lato" w:cs="Arial"/>
                <w:b/>
                <w:bCs/>
              </w:rPr>
            </w:pPr>
            <w:r w:rsidRPr="00CB15F1">
              <w:rPr>
                <w:rFonts w:ascii="Lato" w:hAnsi="Lato" w:cs="Arial"/>
                <w:b/>
                <w:bCs/>
              </w:rPr>
              <w:t>Participants</w:t>
            </w:r>
          </w:p>
        </w:tc>
        <w:tc>
          <w:tcPr>
            <w:tcW w:w="10730" w:type="dxa"/>
            <w:shd w:val="clear" w:color="auto" w:fill="auto"/>
          </w:tcPr>
          <w:p w14:paraId="1E94D774" w14:textId="6B4014A0" w:rsidR="0098657F" w:rsidRPr="0098657F" w:rsidRDefault="009F4B0B" w:rsidP="0098657F">
            <w:pPr>
              <w:spacing w:after="0" w:line="240" w:lineRule="auto"/>
              <w:jc w:val="both"/>
              <w:rPr>
                <w:rFonts w:ascii="Lato" w:hAnsi="Lato" w:cs="Arial"/>
              </w:rPr>
            </w:pPr>
            <w:r w:rsidRPr="00CB15F1">
              <w:rPr>
                <w:rFonts w:ascii="Lato" w:hAnsi="Lato" w:cs="Arial"/>
              </w:rPr>
              <w:t xml:space="preserve">Il s’est ce </w:t>
            </w:r>
            <w:r w:rsidR="00A35F7B">
              <w:rPr>
                <w:rFonts w:ascii="Lato" w:hAnsi="Lato" w:cs="Arial"/>
              </w:rPr>
              <w:t>26</w:t>
            </w:r>
            <w:r w:rsidR="00A052BC">
              <w:rPr>
                <w:rFonts w:ascii="Lato" w:hAnsi="Lato" w:cs="Arial"/>
              </w:rPr>
              <w:t xml:space="preserve"> septembre</w:t>
            </w:r>
            <w:r w:rsidRPr="00CB15F1">
              <w:rPr>
                <w:rFonts w:ascii="Lato" w:hAnsi="Lato" w:cs="Arial"/>
              </w:rPr>
              <w:t xml:space="preserve"> 2025 une réunion de coordination d’urgence </w:t>
            </w:r>
            <w:r w:rsidR="00F175F5" w:rsidRPr="00CB15F1">
              <w:rPr>
                <w:rFonts w:ascii="Lato" w:hAnsi="Lato" w:cs="Arial"/>
              </w:rPr>
              <w:t xml:space="preserve">à </w:t>
            </w:r>
            <w:r w:rsidR="00A35F7B">
              <w:rPr>
                <w:rFonts w:ascii="Lato" w:hAnsi="Lato" w:cs="Arial"/>
              </w:rPr>
              <w:t>Farchana</w:t>
            </w:r>
            <w:r w:rsidR="00F175F5" w:rsidRPr="00CB15F1">
              <w:rPr>
                <w:rFonts w:ascii="Lato" w:hAnsi="Lato" w:cs="Arial"/>
              </w:rPr>
              <w:t xml:space="preserve"> </w:t>
            </w:r>
            <w:r w:rsidRPr="00CB15F1">
              <w:rPr>
                <w:rFonts w:ascii="Lato" w:hAnsi="Lato" w:cs="Arial"/>
              </w:rPr>
              <w:t>virtuel</w:t>
            </w:r>
            <w:r w:rsidR="007D4BA9" w:rsidRPr="00CB15F1">
              <w:rPr>
                <w:rFonts w:ascii="Lato" w:hAnsi="Lato" w:cs="Arial"/>
              </w:rPr>
              <w:t xml:space="preserve">lement et en </w:t>
            </w:r>
            <w:r w:rsidR="007D49E1" w:rsidRPr="00CB15F1">
              <w:rPr>
                <w:rFonts w:ascii="Lato" w:hAnsi="Lato" w:cs="Arial"/>
              </w:rPr>
              <w:t>présentiel</w:t>
            </w:r>
            <w:r w:rsidR="00F175F5" w:rsidRPr="00CB15F1">
              <w:rPr>
                <w:rFonts w:ascii="Lato" w:hAnsi="Lato" w:cs="Arial"/>
              </w:rPr>
              <w:t xml:space="preserve"> dans le cadre de la gestion d</w:t>
            </w:r>
            <w:r w:rsidR="009B3222" w:rsidRPr="00CB15F1">
              <w:rPr>
                <w:rFonts w:ascii="Lato" w:hAnsi="Lato" w:cs="Arial"/>
              </w:rPr>
              <w:t>e l’urgence</w:t>
            </w:r>
            <w:r w:rsidR="00F175F5" w:rsidRPr="00CB15F1">
              <w:rPr>
                <w:rFonts w:ascii="Lato" w:hAnsi="Lato" w:cs="Arial"/>
              </w:rPr>
              <w:t xml:space="preserve">. Etaient </w:t>
            </w:r>
            <w:r w:rsidR="001724C0" w:rsidRPr="00CB15F1">
              <w:rPr>
                <w:rFonts w:ascii="Lato" w:hAnsi="Lato" w:cs="Arial"/>
              </w:rPr>
              <w:t xml:space="preserve">présents </w:t>
            </w:r>
            <w:r w:rsidR="0088103F" w:rsidRPr="00CB15F1">
              <w:rPr>
                <w:rFonts w:ascii="Lato" w:hAnsi="Lato" w:cs="Arial"/>
              </w:rPr>
              <w:t>d</w:t>
            </w:r>
            <w:r w:rsidR="001724C0" w:rsidRPr="00CB15F1">
              <w:rPr>
                <w:rFonts w:ascii="Lato" w:hAnsi="Lato" w:cs="Arial"/>
              </w:rPr>
              <w:t xml:space="preserve">es </w:t>
            </w:r>
            <w:r w:rsidR="003A05A0" w:rsidRPr="00CB15F1">
              <w:rPr>
                <w:rFonts w:ascii="Lato" w:hAnsi="Lato" w:cs="Arial"/>
              </w:rPr>
              <w:t xml:space="preserve">Agences des Nations Unies notamment, </w:t>
            </w:r>
            <w:r w:rsidR="00A35F7B">
              <w:rPr>
                <w:rFonts w:ascii="Lato" w:hAnsi="Lato" w:cs="Arial"/>
              </w:rPr>
              <w:t xml:space="preserve">BCNUDH, </w:t>
            </w:r>
            <w:r w:rsidR="0098657F">
              <w:rPr>
                <w:rFonts w:ascii="Lato" w:hAnsi="Lato" w:cs="Arial"/>
              </w:rPr>
              <w:t>UNFPA, Croix</w:t>
            </w:r>
            <w:r w:rsidR="00A35F7B">
              <w:rPr>
                <w:rFonts w:ascii="Lato" w:hAnsi="Lato" w:cs="Arial"/>
              </w:rPr>
              <w:t xml:space="preserve"> Rouge, </w:t>
            </w:r>
            <w:r w:rsidR="00CE2DDF" w:rsidRPr="00CB15F1">
              <w:rPr>
                <w:rFonts w:ascii="Lato" w:hAnsi="Lato" w:cs="Arial"/>
              </w:rPr>
              <w:t xml:space="preserve">UNICEF, </w:t>
            </w:r>
            <w:r w:rsidR="0098657F" w:rsidRPr="00CB15F1">
              <w:rPr>
                <w:rFonts w:ascii="Lato" w:hAnsi="Lato" w:cs="Arial"/>
              </w:rPr>
              <w:t>PAM, OIM</w:t>
            </w:r>
            <w:r w:rsidR="009F0C71" w:rsidRPr="00CB15F1">
              <w:rPr>
                <w:rFonts w:ascii="Lato" w:hAnsi="Lato" w:cs="Arial"/>
              </w:rPr>
              <w:t xml:space="preserve">, </w:t>
            </w:r>
            <w:r w:rsidR="0098657F">
              <w:rPr>
                <w:rFonts w:ascii="Lato" w:hAnsi="Lato" w:cs="Arial"/>
              </w:rPr>
              <w:t xml:space="preserve">UNDSS, PNUD, </w:t>
            </w:r>
            <w:r w:rsidR="009319D2" w:rsidRPr="00CB15F1">
              <w:rPr>
                <w:rFonts w:ascii="Lato" w:hAnsi="Lato" w:cs="Arial"/>
              </w:rPr>
              <w:t>OCH</w:t>
            </w:r>
            <w:r w:rsidR="00C10A0A" w:rsidRPr="00CB15F1">
              <w:rPr>
                <w:rFonts w:ascii="Lato" w:hAnsi="Lato" w:cs="Arial"/>
              </w:rPr>
              <w:t>A</w:t>
            </w:r>
            <w:r w:rsidR="003A05A0" w:rsidRPr="00CB15F1">
              <w:rPr>
                <w:rFonts w:ascii="Lato" w:hAnsi="Lato" w:cs="Arial"/>
              </w:rPr>
              <w:t>,</w:t>
            </w:r>
            <w:r w:rsidR="0037068B" w:rsidRPr="00CB15F1">
              <w:rPr>
                <w:rFonts w:ascii="Lato" w:hAnsi="Lato" w:cs="Arial"/>
              </w:rPr>
              <w:t xml:space="preserve"> </w:t>
            </w:r>
            <w:r w:rsidR="002F7ACA" w:rsidRPr="00CB15F1">
              <w:rPr>
                <w:rFonts w:ascii="Lato" w:hAnsi="Lato" w:cs="Arial"/>
              </w:rPr>
              <w:t xml:space="preserve">OMS, </w:t>
            </w:r>
            <w:r w:rsidR="00887882" w:rsidRPr="00CB15F1">
              <w:rPr>
                <w:rFonts w:ascii="Lato" w:hAnsi="Lato" w:cs="Arial"/>
              </w:rPr>
              <w:t>UNHC</w:t>
            </w:r>
            <w:r w:rsidR="00643119" w:rsidRPr="00CB15F1">
              <w:rPr>
                <w:rFonts w:ascii="Lato" w:hAnsi="Lato" w:cs="Arial"/>
              </w:rPr>
              <w:t xml:space="preserve">R, </w:t>
            </w:r>
            <w:r w:rsidR="009A70D5" w:rsidRPr="00CB15F1">
              <w:rPr>
                <w:rFonts w:ascii="Lato" w:hAnsi="Lato" w:cs="Arial"/>
              </w:rPr>
              <w:t xml:space="preserve">ECHO </w:t>
            </w:r>
            <w:r w:rsidR="003A05A0" w:rsidRPr="00CB15F1">
              <w:rPr>
                <w:rFonts w:ascii="Lato" w:hAnsi="Lato" w:cs="Arial"/>
              </w:rPr>
              <w:t>des Organisations non-gouvernementales Internationales et Nationales dont</w:t>
            </w:r>
            <w:r w:rsidR="00643119" w:rsidRPr="00CB15F1">
              <w:rPr>
                <w:rFonts w:ascii="Lato" w:hAnsi="Lato" w:cs="Arial"/>
              </w:rPr>
              <w:t xml:space="preserve"> : </w:t>
            </w:r>
            <w:r w:rsidR="000D5ABC" w:rsidRPr="00CB15F1">
              <w:rPr>
                <w:rFonts w:ascii="Lato" w:hAnsi="Lato" w:cs="Arial"/>
              </w:rPr>
              <w:t xml:space="preserve">CNARR, </w:t>
            </w:r>
            <w:r w:rsidR="00ED2852" w:rsidRPr="00CB15F1">
              <w:rPr>
                <w:rFonts w:ascii="Lato" w:hAnsi="Lato" w:cs="Arial"/>
              </w:rPr>
              <w:t>ADES</w:t>
            </w:r>
            <w:r w:rsidR="0098657F">
              <w:rPr>
                <w:rFonts w:ascii="Lato" w:hAnsi="Lato" w:cs="Arial"/>
              </w:rPr>
              <w:t xml:space="preserve"> HCDH, CRT, LMI, GIZ, NRC</w:t>
            </w:r>
            <w:r w:rsidR="0098657F" w:rsidRPr="0098657F">
              <w:rPr>
                <w:rFonts w:ascii="Lato" w:hAnsi="Lato" w:cs="Arial"/>
                <w:b/>
                <w:bCs/>
              </w:rPr>
              <w:t xml:space="preserve">, </w:t>
            </w:r>
            <w:r w:rsidR="0098657F" w:rsidRPr="008F1A4C">
              <w:rPr>
                <w:rFonts w:ascii="Lato" w:hAnsi="Lato"/>
              </w:rPr>
              <w:t>World Vision</w:t>
            </w:r>
            <w:r w:rsidR="0098657F">
              <w:rPr>
                <w:rFonts w:ascii="Lato" w:hAnsi="Lato"/>
              </w:rPr>
              <w:t>, DRC,</w:t>
            </w:r>
            <w:r w:rsidR="0098657F" w:rsidRPr="008F1A4C">
              <w:t xml:space="preserve"> </w:t>
            </w:r>
            <w:r w:rsidR="00EA6032" w:rsidRPr="00CB15F1">
              <w:rPr>
                <w:rFonts w:ascii="Lato" w:hAnsi="Lato" w:cs="Arial"/>
              </w:rPr>
              <w:t>MSF-</w:t>
            </w:r>
            <w:r w:rsidR="00D10AF4" w:rsidRPr="00CB15F1">
              <w:rPr>
                <w:rFonts w:ascii="Lato" w:hAnsi="Lato" w:cs="Arial"/>
              </w:rPr>
              <w:t>Suisse</w:t>
            </w:r>
            <w:r w:rsidR="0098657F">
              <w:rPr>
                <w:rFonts w:ascii="Lato" w:hAnsi="Lato" w:cs="Arial"/>
              </w:rPr>
              <w:t>.</w:t>
            </w:r>
          </w:p>
        </w:tc>
      </w:tr>
      <w:tr w:rsidR="003A05A0" w:rsidRPr="0088103F" w14:paraId="7D041D62" w14:textId="77777777" w:rsidTr="00F522E3">
        <w:trPr>
          <w:trHeight w:val="1160"/>
        </w:trPr>
        <w:tc>
          <w:tcPr>
            <w:tcW w:w="2527" w:type="dxa"/>
          </w:tcPr>
          <w:p w14:paraId="3BD0632C" w14:textId="77777777" w:rsidR="003A05A0" w:rsidRPr="00575E19" w:rsidRDefault="003A05A0" w:rsidP="00EC263C">
            <w:pPr>
              <w:spacing w:after="0" w:line="240" w:lineRule="auto"/>
              <w:jc w:val="both"/>
              <w:rPr>
                <w:rFonts w:ascii="Lato" w:hAnsi="Lato" w:cs="Arial"/>
                <w:b/>
                <w:bCs/>
              </w:rPr>
            </w:pPr>
          </w:p>
          <w:p w14:paraId="44796CDF" w14:textId="77777777" w:rsidR="003A05A0" w:rsidRPr="00575E19" w:rsidRDefault="003A05A0" w:rsidP="00EC263C">
            <w:pPr>
              <w:spacing w:after="0" w:line="240" w:lineRule="auto"/>
              <w:jc w:val="both"/>
              <w:rPr>
                <w:rFonts w:ascii="Lato" w:hAnsi="Lato" w:cs="Arial"/>
                <w:b/>
                <w:bCs/>
              </w:rPr>
            </w:pPr>
            <w:r w:rsidRPr="00575E19">
              <w:rPr>
                <w:rFonts w:ascii="Lato" w:hAnsi="Lato" w:cs="Arial"/>
                <w:b/>
                <w:bCs/>
              </w:rPr>
              <w:t>Ordre du Jour</w:t>
            </w:r>
          </w:p>
        </w:tc>
        <w:tc>
          <w:tcPr>
            <w:tcW w:w="10730" w:type="dxa"/>
          </w:tcPr>
          <w:p w14:paraId="212E3E4C" w14:textId="77777777" w:rsidR="000A3B32" w:rsidRDefault="000A3B32" w:rsidP="0063397A">
            <w:pPr>
              <w:spacing w:after="0" w:line="240" w:lineRule="auto"/>
              <w:jc w:val="both"/>
              <w:rPr>
                <w:rFonts w:ascii="Lato" w:hAnsi="Lato" w:cs="Arial"/>
              </w:rPr>
            </w:pPr>
          </w:p>
          <w:p w14:paraId="2020F99B" w14:textId="4859340A" w:rsidR="0063397A" w:rsidRPr="00575E19" w:rsidRDefault="0063397A" w:rsidP="0063397A">
            <w:pPr>
              <w:spacing w:after="0" w:line="240" w:lineRule="auto"/>
              <w:jc w:val="both"/>
              <w:rPr>
                <w:rFonts w:ascii="Lato" w:hAnsi="Lato" w:cs="Arial"/>
              </w:rPr>
            </w:pPr>
            <w:r w:rsidRPr="00575E19">
              <w:rPr>
                <w:rFonts w:ascii="Lato" w:hAnsi="Lato" w:cs="Arial"/>
              </w:rPr>
              <w:t>L</w:t>
            </w:r>
            <w:r w:rsidR="001F4246" w:rsidRPr="00575E19">
              <w:rPr>
                <w:rFonts w:ascii="Lato" w:hAnsi="Lato" w:cs="Arial"/>
              </w:rPr>
              <w:t xml:space="preserve">es points énumérés </w:t>
            </w:r>
            <w:r w:rsidR="0088103F" w:rsidRPr="00575E19">
              <w:rPr>
                <w:rFonts w:ascii="Lato" w:hAnsi="Lato" w:cs="Arial"/>
              </w:rPr>
              <w:t>à</w:t>
            </w:r>
            <w:r w:rsidR="001F4246" w:rsidRPr="00575E19">
              <w:rPr>
                <w:rFonts w:ascii="Lato" w:hAnsi="Lato" w:cs="Arial"/>
              </w:rPr>
              <w:t xml:space="preserve"> l</w:t>
            </w:r>
            <w:r w:rsidRPr="00575E19">
              <w:rPr>
                <w:rFonts w:ascii="Lato" w:hAnsi="Lato" w:cs="Arial"/>
              </w:rPr>
              <w:t xml:space="preserve">’ordre du jour de la réunion </w:t>
            </w:r>
            <w:r w:rsidR="007D49E1" w:rsidRPr="00575E19">
              <w:rPr>
                <w:rFonts w:ascii="Lato" w:hAnsi="Lato" w:cs="Arial"/>
              </w:rPr>
              <w:t>sont les suivants</w:t>
            </w:r>
            <w:r w:rsidRPr="00575E19">
              <w:rPr>
                <w:rFonts w:ascii="Lato" w:hAnsi="Lato" w:cs="Arial"/>
              </w:rPr>
              <w:t xml:space="preserve"> :  </w:t>
            </w:r>
          </w:p>
          <w:p w14:paraId="4FEE2198" w14:textId="77777777" w:rsidR="00A35F7B" w:rsidRPr="003C6947" w:rsidRDefault="00A35F7B" w:rsidP="00A35F7B">
            <w:pPr>
              <w:numPr>
                <w:ilvl w:val="0"/>
                <w:numId w:val="4"/>
              </w:numPr>
              <w:spacing w:after="0" w:line="300" w:lineRule="auto"/>
              <w:rPr>
                <w:rFonts w:ascii="Lato" w:hAnsi="Lato"/>
              </w:rPr>
            </w:pPr>
            <w:r w:rsidRPr="003C6947">
              <w:rPr>
                <w:rFonts w:ascii="Lato" w:hAnsi="Lato"/>
              </w:rPr>
              <w:t>Ouverture par la CNARR, suivie de la présentation des participants.</w:t>
            </w:r>
          </w:p>
          <w:p w14:paraId="7D8BB355" w14:textId="77777777" w:rsidR="00A35F7B" w:rsidRPr="003C6947" w:rsidRDefault="00A35F7B" w:rsidP="00A35F7B">
            <w:pPr>
              <w:numPr>
                <w:ilvl w:val="0"/>
                <w:numId w:val="4"/>
              </w:numPr>
              <w:spacing w:after="0" w:line="300" w:lineRule="auto"/>
              <w:rPr>
                <w:rFonts w:ascii="Lato" w:hAnsi="Lato"/>
              </w:rPr>
            </w:pPr>
            <w:r w:rsidRPr="003C6947">
              <w:rPr>
                <w:rFonts w:ascii="Lato" w:hAnsi="Lato"/>
              </w:rPr>
              <w:t>Revue des recommandations précédentes.</w:t>
            </w:r>
          </w:p>
          <w:p w14:paraId="736BD264" w14:textId="77777777" w:rsidR="00A35F7B" w:rsidRPr="003C6947" w:rsidRDefault="00A35F7B" w:rsidP="00A35F7B">
            <w:pPr>
              <w:numPr>
                <w:ilvl w:val="0"/>
                <w:numId w:val="4"/>
              </w:numPr>
              <w:spacing w:after="0" w:line="300" w:lineRule="auto"/>
              <w:rPr>
                <w:rFonts w:ascii="Lato" w:hAnsi="Lato"/>
              </w:rPr>
            </w:pPr>
            <w:r w:rsidRPr="003C6947">
              <w:rPr>
                <w:rFonts w:ascii="Lato" w:hAnsi="Lato"/>
              </w:rPr>
              <w:t>Mise à jour sur la réponse au choléra, incluant les actions en cours.</w:t>
            </w:r>
          </w:p>
          <w:p w14:paraId="0A7332C1" w14:textId="77777777" w:rsidR="00A35F7B" w:rsidRPr="003C6947" w:rsidRDefault="00A35F7B" w:rsidP="00A35F7B">
            <w:pPr>
              <w:numPr>
                <w:ilvl w:val="0"/>
                <w:numId w:val="4"/>
              </w:numPr>
              <w:spacing w:after="0" w:line="300" w:lineRule="auto"/>
              <w:rPr>
                <w:rFonts w:ascii="Lato" w:hAnsi="Lato"/>
              </w:rPr>
            </w:pPr>
            <w:r w:rsidRPr="003C6947">
              <w:rPr>
                <w:rFonts w:ascii="Lato" w:hAnsi="Lato"/>
              </w:rPr>
              <w:t>Situation sécuritaire et mouvements à la frontière présentés par la CNARR.</w:t>
            </w:r>
          </w:p>
          <w:p w14:paraId="006EC34D" w14:textId="77777777" w:rsidR="00A35F7B" w:rsidRPr="003C6947" w:rsidRDefault="00A35F7B" w:rsidP="00A35F7B">
            <w:pPr>
              <w:numPr>
                <w:ilvl w:val="0"/>
                <w:numId w:val="4"/>
              </w:numPr>
              <w:spacing w:after="0" w:line="300" w:lineRule="auto"/>
              <w:rPr>
                <w:rFonts w:ascii="Lato" w:hAnsi="Lato"/>
              </w:rPr>
            </w:pPr>
            <w:r w:rsidRPr="003C6947">
              <w:rPr>
                <w:rFonts w:ascii="Lato" w:hAnsi="Lato"/>
              </w:rPr>
              <w:t>Point sur les réfugiés par le HCR et sur les retournés par l’IOM.</w:t>
            </w:r>
          </w:p>
          <w:p w14:paraId="34470264" w14:textId="77777777" w:rsidR="00A35F7B" w:rsidRPr="003C6947" w:rsidRDefault="00A35F7B" w:rsidP="00A35F7B">
            <w:pPr>
              <w:numPr>
                <w:ilvl w:val="0"/>
                <w:numId w:val="4"/>
              </w:numPr>
              <w:spacing w:after="0" w:line="300" w:lineRule="auto"/>
              <w:rPr>
                <w:rFonts w:ascii="Lato" w:hAnsi="Lato"/>
              </w:rPr>
            </w:pPr>
            <w:r w:rsidRPr="003C6947">
              <w:rPr>
                <w:rFonts w:ascii="Lato" w:hAnsi="Lato"/>
              </w:rPr>
              <w:t>Coordination civilo-militaire et plaidoyer assurés par OCHA.</w:t>
            </w:r>
          </w:p>
          <w:p w14:paraId="2333909F" w14:textId="77777777" w:rsidR="00A35F7B" w:rsidRPr="003C6947" w:rsidRDefault="00A35F7B" w:rsidP="00A35F7B">
            <w:pPr>
              <w:numPr>
                <w:ilvl w:val="0"/>
                <w:numId w:val="4"/>
              </w:numPr>
              <w:spacing w:after="0" w:line="300" w:lineRule="auto"/>
              <w:rPr>
                <w:rFonts w:ascii="Lato" w:hAnsi="Lato"/>
              </w:rPr>
            </w:pPr>
            <w:r w:rsidRPr="003C6947">
              <w:rPr>
                <w:rFonts w:ascii="Lato" w:hAnsi="Lato"/>
              </w:rPr>
              <w:t xml:space="preserve">Réponse sectorielle abordée dans plusieurs domaines : </w:t>
            </w:r>
          </w:p>
          <w:p w14:paraId="1C67B437" w14:textId="77777777" w:rsidR="00A35F7B" w:rsidRPr="003C6947" w:rsidRDefault="00A35F7B" w:rsidP="00A35F7B">
            <w:pPr>
              <w:numPr>
                <w:ilvl w:val="1"/>
                <w:numId w:val="4"/>
              </w:numPr>
              <w:spacing w:after="0" w:line="300" w:lineRule="auto"/>
              <w:rPr>
                <w:rFonts w:ascii="Lato" w:hAnsi="Lato"/>
              </w:rPr>
            </w:pPr>
            <w:r w:rsidRPr="003C6947">
              <w:rPr>
                <w:rFonts w:ascii="Lato" w:hAnsi="Lato"/>
              </w:rPr>
              <w:t>Sécurité alimentaire et assistance en espèces (CASH)</w:t>
            </w:r>
          </w:p>
          <w:p w14:paraId="5179596D" w14:textId="77777777" w:rsidR="00A35F7B" w:rsidRPr="003C6947" w:rsidRDefault="00A35F7B" w:rsidP="00A35F7B">
            <w:pPr>
              <w:numPr>
                <w:ilvl w:val="1"/>
                <w:numId w:val="4"/>
              </w:numPr>
              <w:spacing w:after="0" w:line="300" w:lineRule="auto"/>
              <w:rPr>
                <w:rFonts w:ascii="Lato" w:hAnsi="Lato"/>
              </w:rPr>
            </w:pPr>
            <w:r w:rsidRPr="003C6947">
              <w:rPr>
                <w:rFonts w:ascii="Lato" w:hAnsi="Lato"/>
              </w:rPr>
              <w:t>Résilience : moyens d’existence et inclusion économique</w:t>
            </w:r>
          </w:p>
          <w:p w14:paraId="37689453" w14:textId="77777777" w:rsidR="00A35F7B" w:rsidRPr="003C6947" w:rsidRDefault="00A35F7B" w:rsidP="00A35F7B">
            <w:pPr>
              <w:numPr>
                <w:ilvl w:val="1"/>
                <w:numId w:val="4"/>
              </w:numPr>
              <w:spacing w:after="0" w:line="300" w:lineRule="auto"/>
              <w:rPr>
                <w:rFonts w:ascii="Lato" w:hAnsi="Lato"/>
              </w:rPr>
            </w:pPr>
            <w:r w:rsidRPr="003C6947">
              <w:rPr>
                <w:rFonts w:ascii="Lato" w:hAnsi="Lato"/>
              </w:rPr>
              <w:t>Eau, hygiène et assainissement (WASH)</w:t>
            </w:r>
          </w:p>
          <w:p w14:paraId="420EF2F1" w14:textId="77777777" w:rsidR="00A35F7B" w:rsidRPr="003C6947" w:rsidRDefault="00A35F7B" w:rsidP="00A35F7B">
            <w:pPr>
              <w:numPr>
                <w:ilvl w:val="1"/>
                <w:numId w:val="4"/>
              </w:numPr>
              <w:spacing w:after="0" w:line="300" w:lineRule="auto"/>
              <w:rPr>
                <w:rFonts w:ascii="Lato" w:hAnsi="Lato"/>
              </w:rPr>
            </w:pPr>
            <w:r w:rsidRPr="003C6947">
              <w:rPr>
                <w:rFonts w:ascii="Lato" w:hAnsi="Lato"/>
              </w:rPr>
              <w:t>Santé, nutrition et soutien psychosocial (MHPSS)</w:t>
            </w:r>
          </w:p>
          <w:p w14:paraId="528AE9A2" w14:textId="77777777" w:rsidR="00A35F7B" w:rsidRPr="003C6947" w:rsidRDefault="00A35F7B" w:rsidP="00A35F7B">
            <w:pPr>
              <w:numPr>
                <w:ilvl w:val="1"/>
                <w:numId w:val="4"/>
              </w:numPr>
              <w:spacing w:after="0" w:line="300" w:lineRule="auto"/>
              <w:rPr>
                <w:rFonts w:ascii="Lato" w:hAnsi="Lato"/>
              </w:rPr>
            </w:pPr>
            <w:r w:rsidRPr="003C6947">
              <w:rPr>
                <w:rFonts w:ascii="Lato" w:hAnsi="Lato"/>
              </w:rPr>
              <w:t>Éducation</w:t>
            </w:r>
          </w:p>
          <w:p w14:paraId="3631BCC6" w14:textId="77777777" w:rsidR="00A35F7B" w:rsidRPr="003C6947" w:rsidRDefault="00A35F7B" w:rsidP="00A35F7B">
            <w:pPr>
              <w:numPr>
                <w:ilvl w:val="1"/>
                <w:numId w:val="4"/>
              </w:numPr>
              <w:spacing w:after="0" w:line="300" w:lineRule="auto"/>
              <w:rPr>
                <w:rFonts w:ascii="Lato" w:hAnsi="Lato"/>
              </w:rPr>
            </w:pPr>
            <w:r w:rsidRPr="003C6947">
              <w:rPr>
                <w:rFonts w:ascii="Lato" w:hAnsi="Lato"/>
              </w:rPr>
              <w:t>Protection (enfants, VBG, AAP, PSEA)</w:t>
            </w:r>
          </w:p>
          <w:p w14:paraId="2D23D85D" w14:textId="77777777" w:rsidR="00A35F7B" w:rsidRPr="003C6947" w:rsidRDefault="00A35F7B" w:rsidP="00A35F7B">
            <w:pPr>
              <w:numPr>
                <w:ilvl w:val="1"/>
                <w:numId w:val="4"/>
              </w:numPr>
              <w:spacing w:after="0" w:line="300" w:lineRule="auto"/>
              <w:rPr>
                <w:rFonts w:ascii="Lato" w:hAnsi="Lato"/>
              </w:rPr>
            </w:pPr>
            <w:r w:rsidRPr="003C6947">
              <w:rPr>
                <w:rFonts w:ascii="Lato" w:hAnsi="Lato"/>
              </w:rPr>
              <w:t>Logistique et approvisionnement</w:t>
            </w:r>
          </w:p>
          <w:p w14:paraId="533038DB" w14:textId="77777777" w:rsidR="00A35F7B" w:rsidRPr="003C6947" w:rsidRDefault="00A35F7B" w:rsidP="00A35F7B">
            <w:pPr>
              <w:numPr>
                <w:ilvl w:val="0"/>
                <w:numId w:val="4"/>
              </w:numPr>
              <w:spacing w:after="0" w:line="300" w:lineRule="auto"/>
              <w:rPr>
                <w:rFonts w:ascii="Lato" w:hAnsi="Lato"/>
              </w:rPr>
            </w:pPr>
            <w:r w:rsidRPr="003C6947">
              <w:rPr>
                <w:rFonts w:ascii="Lato" w:hAnsi="Lato"/>
              </w:rPr>
              <w:t>Présentation des nouvelles organisations intervenant dans la zone.</w:t>
            </w:r>
          </w:p>
          <w:p w14:paraId="7C0217ED" w14:textId="77777777" w:rsidR="00A35F7B" w:rsidRPr="003C6947" w:rsidRDefault="00A35F7B" w:rsidP="00A35F7B">
            <w:pPr>
              <w:numPr>
                <w:ilvl w:val="0"/>
                <w:numId w:val="4"/>
              </w:numPr>
              <w:spacing w:after="0" w:line="300" w:lineRule="auto"/>
              <w:rPr>
                <w:rFonts w:ascii="Lato" w:hAnsi="Lato"/>
              </w:rPr>
            </w:pPr>
            <w:r w:rsidRPr="003C6947">
              <w:rPr>
                <w:rFonts w:ascii="Lato" w:hAnsi="Lato"/>
              </w:rPr>
              <w:lastRenderedPageBreak/>
              <w:t>Planification des prochaines missions et rappel des dates des réunions à venir.</w:t>
            </w:r>
          </w:p>
          <w:p w14:paraId="500C2569" w14:textId="0DCAD1FC" w:rsidR="003A05A0" w:rsidRPr="0098657F" w:rsidRDefault="00A35F7B" w:rsidP="0098657F">
            <w:pPr>
              <w:numPr>
                <w:ilvl w:val="0"/>
                <w:numId w:val="4"/>
              </w:numPr>
              <w:spacing w:after="0" w:line="300" w:lineRule="auto"/>
              <w:rPr>
                <w:rFonts w:ascii="Lato" w:hAnsi="Lato"/>
              </w:rPr>
            </w:pPr>
            <w:r w:rsidRPr="003C6947">
              <w:rPr>
                <w:rFonts w:ascii="Lato" w:hAnsi="Lato"/>
              </w:rPr>
              <w:t>Clôture de la séance à 12h30.</w:t>
            </w:r>
          </w:p>
        </w:tc>
      </w:tr>
    </w:tbl>
    <w:p w14:paraId="698983B4" w14:textId="77777777" w:rsidR="00090174" w:rsidRPr="00315E75" w:rsidRDefault="00090174" w:rsidP="003A05A0">
      <w:pPr>
        <w:tabs>
          <w:tab w:val="left" w:pos="5385"/>
        </w:tabs>
        <w:rPr>
          <w:rFonts w:ascii="Lato" w:hAnsi="Lato"/>
          <w:b/>
          <w:bCs/>
        </w:rPr>
      </w:pPr>
    </w:p>
    <w:p w14:paraId="6567C21D" w14:textId="4678BF54" w:rsidR="003A05A0" w:rsidRPr="00575E19" w:rsidRDefault="004A0931" w:rsidP="003A05A0">
      <w:pPr>
        <w:tabs>
          <w:tab w:val="left" w:pos="5385"/>
        </w:tabs>
        <w:rPr>
          <w:rFonts w:ascii="Lato" w:hAnsi="Lato" w:cstheme="minorHAnsi"/>
          <w:b/>
          <w:bCs/>
          <w:sz w:val="24"/>
          <w:szCs w:val="24"/>
        </w:rPr>
      </w:pPr>
      <w:r w:rsidRPr="00575E19">
        <w:rPr>
          <w:rFonts w:ascii="Lato" w:hAnsi="Lato"/>
          <w:b/>
          <w:bCs/>
          <w:sz w:val="24"/>
          <w:szCs w:val="24"/>
        </w:rPr>
        <w:t>1.</w:t>
      </w:r>
      <w:r w:rsidR="003A05A0" w:rsidRPr="00575E19">
        <w:rPr>
          <w:rFonts w:ascii="Lato" w:hAnsi="Lato"/>
          <w:b/>
          <w:bCs/>
          <w:sz w:val="24"/>
          <w:szCs w:val="24"/>
        </w:rPr>
        <w:t xml:space="preserve">INTRODUCTION </w:t>
      </w:r>
    </w:p>
    <w:p w14:paraId="59DB9038" w14:textId="09083DB7" w:rsidR="0094629B" w:rsidRDefault="00C75CAD" w:rsidP="006A6789">
      <w:pPr>
        <w:spacing w:after="0" w:line="240" w:lineRule="auto"/>
        <w:jc w:val="both"/>
        <w:rPr>
          <w:rFonts w:ascii="Lato" w:hAnsi="Lato" w:cs="Arial"/>
        </w:rPr>
      </w:pPr>
      <w:r w:rsidRPr="00C75CAD">
        <w:rPr>
          <w:rFonts w:ascii="Lato" w:hAnsi="Lato" w:cs="Arial"/>
        </w:rPr>
        <w:t xml:space="preserve">La réunion bihebdomadaire de coordination d’urgence pour la Sous-Délégation de Farchana s’est tenue à </w:t>
      </w:r>
      <w:r w:rsidR="00A35F7B">
        <w:rPr>
          <w:rFonts w:ascii="Lato" w:hAnsi="Lato" w:cs="Arial"/>
        </w:rPr>
        <w:t>Farchana</w:t>
      </w:r>
      <w:r w:rsidRPr="00C75CAD">
        <w:rPr>
          <w:rFonts w:ascii="Lato" w:hAnsi="Lato" w:cs="Arial"/>
        </w:rPr>
        <w:t xml:space="preserve">, avec la participation des partenaires humanitaires. Le Chef de bureau de la CNARR a ouvert la séance en présentant la situation sécuritaire et les mouvements de réfugiés à la frontière. La modération a été assurée par </w:t>
      </w:r>
      <w:r w:rsidR="00A35F7B">
        <w:rPr>
          <w:rFonts w:ascii="Lato" w:hAnsi="Lato" w:cs="Arial"/>
        </w:rPr>
        <w:t>le chef de bureau HCR Farchana</w:t>
      </w:r>
      <w:r w:rsidRPr="00C75CAD">
        <w:rPr>
          <w:rFonts w:ascii="Lato" w:hAnsi="Lato" w:cs="Arial"/>
        </w:rPr>
        <w:t>. L’accent a été mis sur la riposte contre le choléra, notamment les efforts en cours pour renforcer la réponse sanitaire</w:t>
      </w:r>
      <w:r w:rsidR="00512439">
        <w:rPr>
          <w:rFonts w:ascii="Lato" w:hAnsi="Lato" w:cs="Arial"/>
        </w:rPr>
        <w:t>.</w:t>
      </w:r>
    </w:p>
    <w:p w14:paraId="766C2533" w14:textId="77777777" w:rsidR="00C75CAD" w:rsidRPr="00575E19" w:rsidRDefault="00C75CAD" w:rsidP="006A6789">
      <w:pPr>
        <w:spacing w:after="0" w:line="240" w:lineRule="auto"/>
        <w:jc w:val="both"/>
        <w:rPr>
          <w:rFonts w:ascii="Lato" w:hAnsi="Lato" w:cs="Arial"/>
        </w:rPr>
      </w:pPr>
    </w:p>
    <w:p w14:paraId="0784E9CA" w14:textId="6907D479" w:rsidR="00CA67D5" w:rsidRDefault="000D48D5" w:rsidP="000A3B32">
      <w:pPr>
        <w:spacing w:after="0" w:line="240" w:lineRule="auto"/>
        <w:jc w:val="both"/>
        <w:rPr>
          <w:rFonts w:ascii="Lato" w:hAnsi="Lato" w:cs="Arial"/>
        </w:rPr>
      </w:pPr>
      <w:r w:rsidRPr="00575E19">
        <w:rPr>
          <w:rFonts w:ascii="Lato" w:hAnsi="Lato" w:cs="Arial"/>
        </w:rPr>
        <w:t>Ci-dessous, le résumé de</w:t>
      </w:r>
      <w:r w:rsidR="00EC7C7B" w:rsidRPr="00575E19">
        <w:rPr>
          <w:rFonts w:ascii="Lato" w:hAnsi="Lato" w:cs="Arial"/>
        </w:rPr>
        <w:t>s</w:t>
      </w:r>
      <w:r w:rsidR="005331CB" w:rsidRPr="00575E19">
        <w:rPr>
          <w:rFonts w:ascii="Lato" w:hAnsi="Lato" w:cs="Arial"/>
        </w:rPr>
        <w:t xml:space="preserve"> présentations</w:t>
      </w:r>
      <w:r w:rsidRPr="00575E19">
        <w:rPr>
          <w:rFonts w:ascii="Lato" w:hAnsi="Lato" w:cs="Arial"/>
        </w:rPr>
        <w:t xml:space="preserve"> et </w:t>
      </w:r>
      <w:r w:rsidR="005331CB" w:rsidRPr="00575E19">
        <w:rPr>
          <w:rFonts w:ascii="Lato" w:hAnsi="Lato" w:cs="Arial"/>
        </w:rPr>
        <w:t>les points de</w:t>
      </w:r>
      <w:r w:rsidRPr="00575E19">
        <w:rPr>
          <w:rFonts w:ascii="Lato" w:hAnsi="Lato" w:cs="Arial"/>
        </w:rPr>
        <w:t xml:space="preserve"> discussions</w:t>
      </w:r>
      <w:r w:rsidR="00AA3EC2" w:rsidRPr="00575E19">
        <w:rPr>
          <w:rFonts w:ascii="Lato" w:hAnsi="Lato" w:cs="Arial"/>
        </w:rPr>
        <w:t xml:space="preserve"> à l’ordre du jour</w:t>
      </w:r>
      <w:r w:rsidR="005331CB" w:rsidRPr="00575E19">
        <w:rPr>
          <w:rFonts w:ascii="Lato" w:hAnsi="Lato" w:cs="Arial"/>
        </w:rPr>
        <w:t xml:space="preserve"> : </w:t>
      </w:r>
    </w:p>
    <w:p w14:paraId="7DECD203" w14:textId="77777777" w:rsidR="000A3B32" w:rsidRPr="000A3B32" w:rsidRDefault="000A3B32" w:rsidP="000A3B32">
      <w:pPr>
        <w:spacing w:after="0" w:line="240" w:lineRule="auto"/>
        <w:jc w:val="both"/>
        <w:rPr>
          <w:rFonts w:ascii="Lato" w:hAnsi="Lato" w:cs="Arial"/>
        </w:rPr>
      </w:pPr>
    </w:p>
    <w:p w14:paraId="24310BE4" w14:textId="497ACFDB" w:rsidR="003A05A0" w:rsidRPr="00206F2C" w:rsidRDefault="003B34E3" w:rsidP="00452306">
      <w:pPr>
        <w:tabs>
          <w:tab w:val="left" w:pos="5385"/>
        </w:tabs>
        <w:jc w:val="center"/>
        <w:rPr>
          <w:rFonts w:ascii="Lato" w:hAnsi="Lato"/>
          <w:b/>
          <w:bCs/>
          <w:sz w:val="24"/>
          <w:szCs w:val="24"/>
        </w:rPr>
      </w:pPr>
      <w:r w:rsidRPr="00206F2C">
        <w:rPr>
          <w:rFonts w:ascii="Lato" w:hAnsi="Lato"/>
          <w:b/>
          <w:bCs/>
          <w:sz w:val="24"/>
          <w:szCs w:val="24"/>
        </w:rPr>
        <w:t>2</w:t>
      </w:r>
      <w:r w:rsidR="004A0931" w:rsidRPr="00206F2C">
        <w:rPr>
          <w:rFonts w:ascii="Lato" w:hAnsi="Lato"/>
          <w:b/>
          <w:bCs/>
          <w:sz w:val="24"/>
          <w:szCs w:val="24"/>
        </w:rPr>
        <w:t>. SYNTHÈSE DES DIFFÉRENTES INTERVENTIONS</w:t>
      </w:r>
    </w:p>
    <w:p w14:paraId="08A1EEFE" w14:textId="77777777" w:rsidR="003A05A0" w:rsidRPr="00206F2C" w:rsidRDefault="003A05A0" w:rsidP="003A05A0">
      <w:pPr>
        <w:spacing w:after="0" w:line="240" w:lineRule="auto"/>
        <w:jc w:val="both"/>
        <w:rPr>
          <w:rFonts w:ascii="Lato" w:hAnsi="Lato" w:cs="Arial"/>
        </w:rPr>
      </w:pPr>
    </w:p>
    <w:tbl>
      <w:tblPr>
        <w:tblStyle w:val="TableGrid"/>
        <w:tblW w:w="14891" w:type="dxa"/>
        <w:tblInd w:w="-856" w:type="dxa"/>
        <w:tblLayout w:type="fixed"/>
        <w:tblLook w:val="04A0" w:firstRow="1" w:lastRow="0" w:firstColumn="1" w:lastColumn="0" w:noHBand="0" w:noVBand="1"/>
      </w:tblPr>
      <w:tblGrid>
        <w:gridCol w:w="2411"/>
        <w:gridCol w:w="7088"/>
        <w:gridCol w:w="3952"/>
        <w:gridCol w:w="1440"/>
      </w:tblGrid>
      <w:tr w:rsidR="0003536B" w:rsidRPr="00315E75" w14:paraId="3104CC23" w14:textId="77777777" w:rsidTr="002012C7">
        <w:trPr>
          <w:trHeight w:val="545"/>
        </w:trPr>
        <w:tc>
          <w:tcPr>
            <w:tcW w:w="2411" w:type="dxa"/>
            <w:tcBorders>
              <w:right w:val="single" w:sz="4" w:space="0" w:color="FFFFFF" w:themeColor="background1"/>
            </w:tcBorders>
            <w:shd w:val="clear" w:color="auto" w:fill="9CC2E5" w:themeFill="accent5" w:themeFillTint="99"/>
            <w:vAlign w:val="center"/>
          </w:tcPr>
          <w:p w14:paraId="475A2C7D" w14:textId="77777777" w:rsidR="003A05A0" w:rsidRPr="00206F2C" w:rsidRDefault="003A05A0" w:rsidP="00EC263C">
            <w:pPr>
              <w:jc w:val="center"/>
              <w:rPr>
                <w:rFonts w:ascii="Lato" w:hAnsi="Lato" w:cs="Arial"/>
                <w:b/>
                <w:bCs/>
              </w:rPr>
            </w:pPr>
            <w:r w:rsidRPr="00206F2C">
              <w:rPr>
                <w:rFonts w:ascii="Lato" w:hAnsi="Lato" w:cs="Arial"/>
                <w:b/>
                <w:bCs/>
              </w:rPr>
              <w:t>Secteur/Agences</w:t>
            </w:r>
          </w:p>
        </w:tc>
        <w:tc>
          <w:tcPr>
            <w:tcW w:w="7088" w:type="dxa"/>
            <w:tcBorders>
              <w:left w:val="single" w:sz="4" w:space="0" w:color="FFFFFF" w:themeColor="background1"/>
              <w:right w:val="single" w:sz="4" w:space="0" w:color="FFFFFF" w:themeColor="background1"/>
            </w:tcBorders>
            <w:shd w:val="clear" w:color="auto" w:fill="9CC2E5" w:themeFill="accent5" w:themeFillTint="99"/>
            <w:vAlign w:val="center"/>
          </w:tcPr>
          <w:p w14:paraId="6969834F" w14:textId="2BAE04B8" w:rsidR="003A05A0" w:rsidRPr="00206F2C" w:rsidRDefault="003A05A0" w:rsidP="00EC263C">
            <w:pPr>
              <w:jc w:val="center"/>
              <w:rPr>
                <w:rFonts w:ascii="Lato" w:hAnsi="Lato" w:cs="Arial"/>
                <w:b/>
                <w:bCs/>
              </w:rPr>
            </w:pPr>
            <w:r w:rsidRPr="00206F2C">
              <w:rPr>
                <w:rFonts w:ascii="Lato" w:hAnsi="Lato" w:cs="Arial"/>
                <w:b/>
                <w:bCs/>
              </w:rPr>
              <w:t>Intervention</w:t>
            </w:r>
            <w:r w:rsidR="00F10E57" w:rsidRPr="00206F2C">
              <w:rPr>
                <w:rFonts w:ascii="Lato" w:hAnsi="Lato" w:cs="Arial"/>
                <w:b/>
                <w:bCs/>
              </w:rPr>
              <w:t>s</w:t>
            </w:r>
            <w:r w:rsidRPr="00206F2C">
              <w:rPr>
                <w:rFonts w:ascii="Lato" w:hAnsi="Lato" w:cs="Arial"/>
                <w:b/>
                <w:bCs/>
              </w:rPr>
              <w:t>/description des actions</w:t>
            </w:r>
          </w:p>
        </w:tc>
        <w:tc>
          <w:tcPr>
            <w:tcW w:w="3952" w:type="dxa"/>
            <w:tcBorders>
              <w:left w:val="single" w:sz="4" w:space="0" w:color="FFFFFF" w:themeColor="background1"/>
              <w:right w:val="single" w:sz="4" w:space="0" w:color="FFFFFF" w:themeColor="background1"/>
            </w:tcBorders>
            <w:shd w:val="clear" w:color="auto" w:fill="9CC2E5" w:themeFill="accent5" w:themeFillTint="99"/>
            <w:vAlign w:val="center"/>
          </w:tcPr>
          <w:p w14:paraId="0FDF6DFB" w14:textId="0EF0E2F2" w:rsidR="003A05A0" w:rsidRPr="00206F2C" w:rsidRDefault="003A05A0" w:rsidP="00EC263C">
            <w:pPr>
              <w:jc w:val="center"/>
              <w:rPr>
                <w:rFonts w:ascii="Lato" w:hAnsi="Lato" w:cs="Arial"/>
                <w:b/>
                <w:bCs/>
              </w:rPr>
            </w:pPr>
            <w:r w:rsidRPr="00206F2C">
              <w:rPr>
                <w:rFonts w:ascii="Lato" w:hAnsi="Lato" w:cs="Arial"/>
                <w:b/>
                <w:bCs/>
              </w:rPr>
              <w:t>Recommandations/</w:t>
            </w:r>
            <w:r w:rsidR="00D70FFD" w:rsidRPr="00206F2C">
              <w:rPr>
                <w:rFonts w:ascii="Lato" w:hAnsi="Lato" w:cs="Arial"/>
                <w:b/>
                <w:bCs/>
              </w:rPr>
              <w:t xml:space="preserve"> </w:t>
            </w:r>
            <w:r w:rsidRPr="00206F2C">
              <w:rPr>
                <w:rFonts w:ascii="Lato" w:hAnsi="Lato" w:cs="Arial"/>
                <w:b/>
                <w:bCs/>
              </w:rPr>
              <w:t>Solutions</w:t>
            </w:r>
          </w:p>
        </w:tc>
        <w:tc>
          <w:tcPr>
            <w:tcW w:w="1440" w:type="dxa"/>
            <w:tcBorders>
              <w:left w:val="single" w:sz="4" w:space="0" w:color="FFFFFF" w:themeColor="background1"/>
            </w:tcBorders>
            <w:shd w:val="clear" w:color="auto" w:fill="9CC2E5" w:themeFill="accent5" w:themeFillTint="99"/>
            <w:vAlign w:val="center"/>
          </w:tcPr>
          <w:p w14:paraId="098AE877" w14:textId="16DD2F51" w:rsidR="003A05A0" w:rsidRPr="00315E75" w:rsidRDefault="003A05A0" w:rsidP="00EC263C">
            <w:pPr>
              <w:jc w:val="center"/>
              <w:rPr>
                <w:rFonts w:ascii="Lato" w:hAnsi="Lato" w:cs="Arial"/>
                <w:b/>
                <w:bCs/>
              </w:rPr>
            </w:pPr>
            <w:r w:rsidRPr="00206F2C">
              <w:rPr>
                <w:rFonts w:ascii="Lato" w:hAnsi="Lato" w:cs="Arial"/>
                <w:b/>
                <w:bCs/>
              </w:rPr>
              <w:t>Unité responsable</w:t>
            </w:r>
            <w:r w:rsidR="00636B92">
              <w:rPr>
                <w:rFonts w:ascii="Lato" w:hAnsi="Lato" w:cs="Arial"/>
                <w:b/>
                <w:bCs/>
              </w:rPr>
              <w:t xml:space="preserve">                                                                                                                                                                                                                                                                                                                                                                                                                                                                                                                                                                                                                                                                                                                                                                                                                                          </w:t>
            </w:r>
            <w:r w:rsidR="00480AFA">
              <w:rPr>
                <w:rFonts w:ascii="Lato" w:hAnsi="Lato" w:cs="Arial"/>
                <w:b/>
                <w:bCs/>
              </w:rPr>
              <w:t xml:space="preserve">                                                                                                                                                        </w:t>
            </w:r>
          </w:p>
        </w:tc>
      </w:tr>
      <w:tr w:rsidR="000A2F0E" w:rsidRPr="0088103F" w14:paraId="14E3B712" w14:textId="77777777" w:rsidTr="002012C7">
        <w:trPr>
          <w:trHeight w:val="1691"/>
        </w:trPr>
        <w:tc>
          <w:tcPr>
            <w:tcW w:w="2411" w:type="dxa"/>
            <w:shd w:val="clear" w:color="auto" w:fill="auto"/>
            <w:vAlign w:val="center"/>
          </w:tcPr>
          <w:p w14:paraId="20182951" w14:textId="1E89DA41" w:rsidR="003A05A0" w:rsidRPr="00D65CE6" w:rsidRDefault="003A05A0" w:rsidP="00693725">
            <w:pPr>
              <w:tabs>
                <w:tab w:val="left" w:pos="5385"/>
              </w:tabs>
              <w:spacing w:after="160" w:line="259" w:lineRule="auto"/>
              <w:jc w:val="center"/>
              <w:rPr>
                <w:rFonts w:ascii="Lato" w:hAnsi="Lato" w:cs="Arial"/>
                <w:b/>
                <w:bCs/>
                <w:sz w:val="24"/>
                <w:szCs w:val="24"/>
              </w:rPr>
            </w:pPr>
            <w:r w:rsidRPr="00D65CE6">
              <w:rPr>
                <w:rFonts w:ascii="Lato" w:hAnsi="Lato" w:cs="Arial"/>
                <w:b/>
                <w:bCs/>
                <w:sz w:val="24"/>
                <w:szCs w:val="24"/>
              </w:rPr>
              <w:t xml:space="preserve">Situation </w:t>
            </w:r>
            <w:r w:rsidR="000C47BC" w:rsidRPr="00D65CE6">
              <w:rPr>
                <w:rFonts w:ascii="Lato" w:hAnsi="Lato" w:cs="Arial"/>
                <w:b/>
                <w:bCs/>
                <w:sz w:val="24"/>
                <w:szCs w:val="24"/>
              </w:rPr>
              <w:t>g</w:t>
            </w:r>
            <w:r w:rsidRPr="00D65CE6">
              <w:rPr>
                <w:rFonts w:ascii="Lato" w:hAnsi="Lato" w:cs="Arial"/>
                <w:b/>
                <w:bCs/>
                <w:sz w:val="24"/>
                <w:szCs w:val="24"/>
              </w:rPr>
              <w:t>lobale et sécuritaire</w:t>
            </w:r>
          </w:p>
          <w:p w14:paraId="59F5D0A8" w14:textId="77777777" w:rsidR="003A05A0" w:rsidRPr="00D65CE6" w:rsidRDefault="003A05A0" w:rsidP="00693725">
            <w:pPr>
              <w:jc w:val="center"/>
              <w:rPr>
                <w:rFonts w:ascii="Lato" w:hAnsi="Lato" w:cs="Arial"/>
                <w:b/>
                <w:bCs/>
                <w:sz w:val="24"/>
                <w:szCs w:val="24"/>
              </w:rPr>
            </w:pPr>
          </w:p>
          <w:p w14:paraId="7B692FCA" w14:textId="77777777" w:rsidR="003A05A0" w:rsidRDefault="003A05A0" w:rsidP="00693725">
            <w:pPr>
              <w:jc w:val="center"/>
              <w:rPr>
                <w:rFonts w:ascii="Lato" w:hAnsi="Lato" w:cs="Arial"/>
                <w:b/>
                <w:bCs/>
                <w:sz w:val="24"/>
                <w:szCs w:val="24"/>
              </w:rPr>
            </w:pPr>
            <w:r w:rsidRPr="00D65CE6">
              <w:rPr>
                <w:rFonts w:ascii="Lato" w:hAnsi="Lato" w:cs="Arial"/>
                <w:b/>
                <w:bCs/>
                <w:sz w:val="24"/>
                <w:szCs w:val="24"/>
              </w:rPr>
              <w:t>CNARR</w:t>
            </w:r>
            <w:r w:rsidR="00540EC3" w:rsidRPr="00D65CE6">
              <w:rPr>
                <w:rFonts w:ascii="Lato" w:hAnsi="Lato" w:cs="Arial"/>
                <w:b/>
                <w:bCs/>
                <w:sz w:val="24"/>
                <w:szCs w:val="24"/>
              </w:rPr>
              <w:t>/ HCR</w:t>
            </w:r>
          </w:p>
          <w:p w14:paraId="05E652DC" w14:textId="77777777" w:rsidR="009C3D03" w:rsidRDefault="009C3D03" w:rsidP="00693725">
            <w:pPr>
              <w:jc w:val="center"/>
              <w:rPr>
                <w:rFonts w:ascii="Lato" w:hAnsi="Lato" w:cs="Arial"/>
                <w:b/>
                <w:bCs/>
                <w:sz w:val="24"/>
                <w:szCs w:val="24"/>
              </w:rPr>
            </w:pPr>
          </w:p>
          <w:p w14:paraId="1B9845B0" w14:textId="77777777" w:rsidR="009C3D03" w:rsidRDefault="009C3D03" w:rsidP="00693725">
            <w:pPr>
              <w:jc w:val="center"/>
              <w:rPr>
                <w:rFonts w:ascii="Lato" w:hAnsi="Lato" w:cs="Arial"/>
                <w:b/>
                <w:bCs/>
                <w:sz w:val="24"/>
                <w:szCs w:val="24"/>
              </w:rPr>
            </w:pPr>
          </w:p>
          <w:p w14:paraId="5720F6D9" w14:textId="77777777" w:rsidR="009C3D03" w:rsidRDefault="009C3D03" w:rsidP="00693725">
            <w:pPr>
              <w:jc w:val="center"/>
              <w:rPr>
                <w:rFonts w:ascii="Lato" w:hAnsi="Lato" w:cs="Arial"/>
                <w:b/>
                <w:bCs/>
                <w:sz w:val="24"/>
                <w:szCs w:val="24"/>
              </w:rPr>
            </w:pPr>
          </w:p>
          <w:p w14:paraId="2B15F845" w14:textId="18BD550C" w:rsidR="009C3D03" w:rsidRPr="00191421" w:rsidRDefault="009C3D03" w:rsidP="00F866D2">
            <w:pPr>
              <w:rPr>
                <w:rFonts w:ascii="Lato" w:hAnsi="Lato" w:cs="Arial"/>
                <w:b/>
                <w:bCs/>
                <w:highlight w:val="cyan"/>
              </w:rPr>
            </w:pPr>
          </w:p>
        </w:tc>
        <w:tc>
          <w:tcPr>
            <w:tcW w:w="7088" w:type="dxa"/>
            <w:shd w:val="clear" w:color="auto" w:fill="auto"/>
            <w:vAlign w:val="center"/>
          </w:tcPr>
          <w:p w14:paraId="48908337" w14:textId="77777777" w:rsidR="000A3B32" w:rsidRDefault="000A3B32" w:rsidP="000A3B32">
            <w:pPr>
              <w:jc w:val="both"/>
              <w:rPr>
                <w:rFonts w:ascii="Lato" w:hAnsi="Lato" w:cs="Arial"/>
              </w:rPr>
            </w:pPr>
            <w:r w:rsidRPr="000A3B32">
              <w:rPr>
                <w:rFonts w:ascii="Lato" w:hAnsi="Lato" w:cs="Arial"/>
              </w:rPr>
              <w:t>Au cours des deux dernières semaines, plusieurs incidents graves ont été rapportés dans les zones d’accueil, illustrant une situation préoccupante sur le plan sécuritaire et social.</w:t>
            </w:r>
          </w:p>
          <w:p w14:paraId="7E02A9C4" w14:textId="77777777" w:rsidR="00E22023" w:rsidRPr="000A3B32" w:rsidRDefault="00E22023" w:rsidP="000A3B32">
            <w:pPr>
              <w:jc w:val="both"/>
              <w:rPr>
                <w:rFonts w:ascii="Lato" w:hAnsi="Lato" w:cs="Arial"/>
              </w:rPr>
            </w:pPr>
          </w:p>
          <w:p w14:paraId="6B06A108" w14:textId="77777777" w:rsidR="000A3B32" w:rsidRPr="002012C7" w:rsidRDefault="000A3B32" w:rsidP="000A3B32">
            <w:pPr>
              <w:jc w:val="both"/>
              <w:rPr>
                <w:rFonts w:ascii="Lato" w:hAnsi="Lato" w:cs="Arial"/>
              </w:rPr>
            </w:pPr>
            <w:r w:rsidRPr="000A3B32">
              <w:rPr>
                <w:rFonts w:ascii="Lato" w:hAnsi="Lato" w:cs="Arial"/>
              </w:rPr>
              <w:t>À Adré, un nourrisson a été abandonné à la maternité du district, tandis qu’un homme a été grièvement blessé à la machette. Une altercation entre deux réfugiés a également conduit à une blessure par arme blanche. Toujours à Adré, un homicide familial a été enregistré : un jeune réfugié a été tué par son propre frère. Un crime d’honneur présumé a également été signalé, impliquant deux jeunes réfugiés ayant assassiné leur sœur enceinte hors mariage.</w:t>
            </w:r>
          </w:p>
          <w:p w14:paraId="698F38CF" w14:textId="77777777" w:rsidR="00E614C6" w:rsidRPr="000A3B32" w:rsidRDefault="00E614C6" w:rsidP="000A3B32">
            <w:pPr>
              <w:jc w:val="both"/>
              <w:rPr>
                <w:rFonts w:ascii="Lato" w:hAnsi="Lato" w:cs="Arial"/>
              </w:rPr>
            </w:pPr>
          </w:p>
          <w:p w14:paraId="785C97C1" w14:textId="77777777" w:rsidR="000A3B32" w:rsidRPr="000A3B32" w:rsidRDefault="000A3B32" w:rsidP="000A3B32">
            <w:pPr>
              <w:jc w:val="both"/>
              <w:rPr>
                <w:rFonts w:ascii="Lato" w:hAnsi="Lato" w:cs="Arial"/>
              </w:rPr>
            </w:pPr>
            <w:r w:rsidRPr="000A3B32">
              <w:rPr>
                <w:rFonts w:ascii="Lato" w:hAnsi="Lato" w:cs="Arial"/>
              </w:rPr>
              <w:t xml:space="preserve">À Farchana, un chef de ménage s’est suicidé par empoisonnement à la suite d’un différend familial. Un autre réfugié est décédé par noyade dans les eaux du Ouadi, et un accident de moto a causé une fracture à </w:t>
            </w:r>
            <w:r w:rsidRPr="000A3B32">
              <w:rPr>
                <w:rFonts w:ascii="Lato" w:hAnsi="Lato" w:cs="Arial"/>
              </w:rPr>
              <w:lastRenderedPageBreak/>
              <w:t>la jambe d’un passager. Enfin, un cas particulièrement alarmant a été rapporté : une fillette réfugiée de 9 ans, orpheline, a été retrouvée pendue après une dispute avec sa tutrice.</w:t>
            </w:r>
          </w:p>
          <w:p w14:paraId="34918B60" w14:textId="77777777" w:rsidR="009A60D3" w:rsidRPr="002012C7" w:rsidRDefault="009A60D3" w:rsidP="009A60D3">
            <w:pPr>
              <w:jc w:val="both"/>
              <w:rPr>
                <w:rFonts w:ascii="Lato" w:hAnsi="Lato" w:cs="Arial"/>
              </w:rPr>
            </w:pPr>
          </w:p>
          <w:p w14:paraId="2987BBFD" w14:textId="23BAFB74" w:rsidR="009C3D03" w:rsidRPr="009C3D03" w:rsidRDefault="000A3B32" w:rsidP="000A3B32">
            <w:pPr>
              <w:jc w:val="both"/>
              <w:rPr>
                <w:rFonts w:ascii="Lato" w:hAnsi="Lato" w:cs="Arial"/>
              </w:rPr>
            </w:pPr>
            <w:r w:rsidRPr="002012C7">
              <w:rPr>
                <w:rFonts w:ascii="Lato" w:hAnsi="Lato" w:cs="Arial"/>
              </w:rPr>
              <w:t>Instauration d’un couvre-feu à Farchana de 21h00 à 5h00 du matin, avec des sanctions prévues pour les contrevenants, dont une amende forfaitaire de 50 000 FCFA.</w:t>
            </w:r>
          </w:p>
        </w:tc>
        <w:tc>
          <w:tcPr>
            <w:tcW w:w="3952" w:type="dxa"/>
            <w:shd w:val="clear" w:color="auto" w:fill="auto"/>
            <w:vAlign w:val="center"/>
          </w:tcPr>
          <w:p w14:paraId="702A3CC4" w14:textId="77777777" w:rsidR="00174520" w:rsidRDefault="00174520" w:rsidP="001D1F8C">
            <w:pPr>
              <w:shd w:val="clear" w:color="auto" w:fill="FFFFFF" w:themeFill="background1"/>
              <w:jc w:val="both"/>
              <w:rPr>
                <w:rFonts w:ascii="Lato" w:hAnsi="Lato" w:cs="Arial"/>
              </w:rPr>
            </w:pPr>
          </w:p>
          <w:p w14:paraId="6EEFC5EA" w14:textId="2BCE2029" w:rsidR="000A3B32" w:rsidRPr="000A3B32" w:rsidRDefault="000A3B32" w:rsidP="000A3B32">
            <w:pPr>
              <w:shd w:val="clear" w:color="auto" w:fill="FFFFFF" w:themeFill="background1"/>
              <w:jc w:val="both"/>
              <w:rPr>
                <w:rFonts w:ascii="Lato" w:hAnsi="Lato" w:cs="Arial"/>
              </w:rPr>
            </w:pPr>
            <w:r w:rsidRPr="000A3B32">
              <w:rPr>
                <w:rFonts w:ascii="Lato" w:hAnsi="Lato" w:cs="Arial"/>
              </w:rPr>
              <w:t xml:space="preserve">Renforcer les mécanismes de protection, en particulier pour les femmes et les enfants. </w:t>
            </w:r>
          </w:p>
          <w:p w14:paraId="21DF31DE" w14:textId="7E7C90C4" w:rsidR="000A3B32" w:rsidRDefault="000A3B32" w:rsidP="000A3B32">
            <w:pPr>
              <w:shd w:val="clear" w:color="auto" w:fill="FFFFFF" w:themeFill="background1"/>
              <w:jc w:val="both"/>
              <w:rPr>
                <w:rFonts w:ascii="Lato" w:hAnsi="Lato" w:cs="Arial"/>
              </w:rPr>
            </w:pPr>
          </w:p>
          <w:p w14:paraId="7F353740" w14:textId="77777777" w:rsidR="000A3B32" w:rsidRDefault="000A3B32" w:rsidP="000A3B32">
            <w:pPr>
              <w:shd w:val="clear" w:color="auto" w:fill="FFFFFF" w:themeFill="background1"/>
              <w:jc w:val="both"/>
              <w:rPr>
                <w:rFonts w:ascii="Lato" w:hAnsi="Lato" w:cs="Arial"/>
              </w:rPr>
            </w:pPr>
          </w:p>
          <w:p w14:paraId="3C1BED01" w14:textId="77777777" w:rsidR="000A3B32" w:rsidRDefault="000A3B32" w:rsidP="000A3B32">
            <w:pPr>
              <w:shd w:val="clear" w:color="auto" w:fill="FFFFFF" w:themeFill="background1"/>
              <w:jc w:val="both"/>
              <w:rPr>
                <w:rFonts w:ascii="Lato" w:hAnsi="Lato" w:cs="Arial"/>
              </w:rPr>
            </w:pPr>
          </w:p>
          <w:p w14:paraId="7F888FED" w14:textId="45106AD4" w:rsidR="000A3B32" w:rsidRDefault="000A3B32" w:rsidP="000A3B32">
            <w:pPr>
              <w:shd w:val="clear" w:color="auto" w:fill="FFFFFF" w:themeFill="background1"/>
              <w:jc w:val="both"/>
              <w:rPr>
                <w:rFonts w:ascii="Lato" w:hAnsi="Lato" w:cs="Arial"/>
              </w:rPr>
            </w:pPr>
            <w:r w:rsidRPr="000A3B32">
              <w:rPr>
                <w:rFonts w:ascii="Lato" w:hAnsi="Lato" w:cs="Arial"/>
              </w:rPr>
              <w:t xml:space="preserve"> Intégrer la santé mentale dans les réponses humanitaires. </w:t>
            </w:r>
          </w:p>
          <w:p w14:paraId="78E06426" w14:textId="77777777" w:rsidR="000A3B32" w:rsidRPr="000A3B32" w:rsidRDefault="000A3B32" w:rsidP="000A3B32">
            <w:pPr>
              <w:shd w:val="clear" w:color="auto" w:fill="FFFFFF" w:themeFill="background1"/>
              <w:jc w:val="both"/>
              <w:rPr>
                <w:rFonts w:ascii="Lato" w:hAnsi="Lato" w:cs="Arial"/>
              </w:rPr>
            </w:pPr>
          </w:p>
          <w:p w14:paraId="350662EC" w14:textId="4028B83D" w:rsidR="000A3B32" w:rsidRPr="000A3B32" w:rsidRDefault="000A3B32" w:rsidP="000A3B32">
            <w:pPr>
              <w:shd w:val="clear" w:color="auto" w:fill="FFFFFF" w:themeFill="background1"/>
              <w:jc w:val="both"/>
              <w:rPr>
                <w:rFonts w:ascii="Lato" w:hAnsi="Lato" w:cs="Arial"/>
              </w:rPr>
            </w:pPr>
            <w:r w:rsidRPr="000A3B32">
              <w:rPr>
                <w:rFonts w:ascii="Lato" w:hAnsi="Lato" w:cs="Arial"/>
              </w:rPr>
              <w:t xml:space="preserve">Mettre en place des actions communautaires pour prévenir les suicides, abandons et avortements. </w:t>
            </w:r>
          </w:p>
          <w:p w14:paraId="65FD64C9" w14:textId="77777777" w:rsidR="000A3B32" w:rsidRDefault="000A3B32" w:rsidP="000A3B32">
            <w:pPr>
              <w:shd w:val="clear" w:color="auto" w:fill="FFFFFF" w:themeFill="background1"/>
              <w:jc w:val="both"/>
              <w:rPr>
                <w:rFonts w:ascii="Lato" w:hAnsi="Lato" w:cs="Arial"/>
              </w:rPr>
            </w:pPr>
          </w:p>
          <w:p w14:paraId="510DB9E5" w14:textId="5F3DEEC2" w:rsidR="000A3B32" w:rsidRPr="000A3B32" w:rsidRDefault="000A3B32" w:rsidP="000A3B32">
            <w:pPr>
              <w:shd w:val="clear" w:color="auto" w:fill="FFFFFF" w:themeFill="background1"/>
              <w:jc w:val="both"/>
              <w:rPr>
                <w:rFonts w:ascii="Lato" w:hAnsi="Lato" w:cs="Arial"/>
              </w:rPr>
            </w:pPr>
            <w:r w:rsidRPr="000A3B32">
              <w:rPr>
                <w:rFonts w:ascii="Lato" w:hAnsi="Lato" w:cs="Arial"/>
              </w:rPr>
              <w:lastRenderedPageBreak/>
              <w:t xml:space="preserve">Coordonner les réponses intersectorielles (santé, protection, juridique). </w:t>
            </w:r>
          </w:p>
          <w:p w14:paraId="36D68876" w14:textId="77777777" w:rsidR="000A3B32" w:rsidRPr="000A3B32" w:rsidRDefault="000A3B32" w:rsidP="000A3B32">
            <w:pPr>
              <w:shd w:val="clear" w:color="auto" w:fill="FFFFFF" w:themeFill="background1"/>
              <w:jc w:val="both"/>
              <w:rPr>
                <w:rFonts w:ascii="Lato" w:hAnsi="Lato" w:cs="Arial"/>
              </w:rPr>
            </w:pPr>
          </w:p>
          <w:p w14:paraId="449E8984" w14:textId="211B7EA7" w:rsidR="00F866D2" w:rsidRPr="000A3B32" w:rsidRDefault="000A3B32" w:rsidP="000A3B32">
            <w:pPr>
              <w:shd w:val="clear" w:color="auto" w:fill="FFFFFF" w:themeFill="background1"/>
              <w:jc w:val="both"/>
              <w:rPr>
                <w:rFonts w:ascii="Lato" w:hAnsi="Lato" w:cs="Arial"/>
              </w:rPr>
            </w:pPr>
            <w:r w:rsidRPr="000A3B32">
              <w:rPr>
                <w:rFonts w:ascii="Lato" w:hAnsi="Lato" w:cs="Arial"/>
              </w:rPr>
              <w:t>Intensifier le plaidoyer auprès des autorités locales pour améliorer la sécurité dans les sites.</w:t>
            </w:r>
          </w:p>
          <w:p w14:paraId="3F981D91" w14:textId="3D4701AC" w:rsidR="00F866D2" w:rsidRDefault="00F866D2" w:rsidP="001D1F8C">
            <w:pPr>
              <w:shd w:val="clear" w:color="auto" w:fill="FFFFFF" w:themeFill="background1"/>
              <w:jc w:val="both"/>
              <w:rPr>
                <w:rFonts w:ascii="Lato" w:hAnsi="Lato" w:cs="Arial"/>
              </w:rPr>
            </w:pPr>
          </w:p>
          <w:p w14:paraId="68921432" w14:textId="77F44601" w:rsidR="003319AE" w:rsidRPr="00191421" w:rsidRDefault="003319AE" w:rsidP="001D1F8C">
            <w:pPr>
              <w:shd w:val="clear" w:color="auto" w:fill="FFFFFF" w:themeFill="background1"/>
              <w:jc w:val="both"/>
              <w:rPr>
                <w:rFonts w:ascii="Lato" w:hAnsi="Lato" w:cs="Arial"/>
                <w:highlight w:val="cyan"/>
              </w:rPr>
            </w:pPr>
          </w:p>
        </w:tc>
        <w:tc>
          <w:tcPr>
            <w:tcW w:w="1440" w:type="dxa"/>
            <w:shd w:val="clear" w:color="auto" w:fill="auto"/>
            <w:vAlign w:val="center"/>
          </w:tcPr>
          <w:p w14:paraId="542903C6" w14:textId="77777777" w:rsidR="005679B3" w:rsidRPr="00191421" w:rsidRDefault="005679B3" w:rsidP="00EF5A0E">
            <w:pPr>
              <w:jc w:val="center"/>
              <w:rPr>
                <w:rFonts w:ascii="Lato" w:hAnsi="Lato" w:cs="Arial"/>
                <w:b/>
                <w:bCs/>
                <w:highlight w:val="cyan"/>
              </w:rPr>
            </w:pPr>
          </w:p>
          <w:p w14:paraId="2B89D5AB" w14:textId="77777777" w:rsidR="005679B3" w:rsidRPr="00191421" w:rsidRDefault="005679B3" w:rsidP="00EF5A0E">
            <w:pPr>
              <w:jc w:val="center"/>
              <w:rPr>
                <w:rFonts w:ascii="Lato" w:hAnsi="Lato" w:cs="Arial"/>
                <w:b/>
                <w:bCs/>
                <w:highlight w:val="cyan"/>
              </w:rPr>
            </w:pPr>
          </w:p>
          <w:p w14:paraId="6149068E" w14:textId="77777777" w:rsidR="00E01540" w:rsidRPr="00D65CE6" w:rsidRDefault="00E01540" w:rsidP="00EF5A0E">
            <w:pPr>
              <w:jc w:val="center"/>
              <w:rPr>
                <w:rFonts w:ascii="Lato" w:hAnsi="Lato" w:cs="Arial"/>
                <w:b/>
                <w:bCs/>
              </w:rPr>
            </w:pPr>
          </w:p>
          <w:p w14:paraId="4BD51743" w14:textId="77777777" w:rsidR="00273B0C" w:rsidRDefault="00273B0C" w:rsidP="005679B3">
            <w:pPr>
              <w:rPr>
                <w:rFonts w:ascii="Lato" w:hAnsi="Lato" w:cs="Arial"/>
                <w:b/>
                <w:bCs/>
              </w:rPr>
            </w:pPr>
          </w:p>
          <w:p w14:paraId="36CB2EC1" w14:textId="286BD4F2" w:rsidR="00860626" w:rsidRPr="00D65CE6" w:rsidRDefault="003A05A0" w:rsidP="005679B3">
            <w:pPr>
              <w:rPr>
                <w:rFonts w:ascii="Lato" w:hAnsi="Lato" w:cs="Arial"/>
                <w:b/>
                <w:bCs/>
              </w:rPr>
            </w:pPr>
            <w:r w:rsidRPr="00D65CE6">
              <w:rPr>
                <w:rFonts w:ascii="Lato" w:hAnsi="Lato" w:cs="Arial"/>
                <w:b/>
                <w:bCs/>
              </w:rPr>
              <w:t>CNARR</w:t>
            </w:r>
            <w:r w:rsidR="00377421" w:rsidRPr="00D65CE6">
              <w:rPr>
                <w:rFonts w:ascii="Lato" w:hAnsi="Lato" w:cs="Arial"/>
                <w:b/>
                <w:bCs/>
              </w:rPr>
              <w:t xml:space="preserve"> et tous les partenaires</w:t>
            </w:r>
          </w:p>
          <w:p w14:paraId="02223375" w14:textId="77777777" w:rsidR="00860626" w:rsidRPr="00191421" w:rsidRDefault="00860626" w:rsidP="00EF5A0E">
            <w:pPr>
              <w:jc w:val="center"/>
              <w:rPr>
                <w:rFonts w:ascii="Lato" w:hAnsi="Lato" w:cs="Arial"/>
                <w:b/>
                <w:bCs/>
                <w:highlight w:val="cyan"/>
              </w:rPr>
            </w:pPr>
          </w:p>
          <w:p w14:paraId="6D7091D6" w14:textId="77777777" w:rsidR="00860626" w:rsidRPr="00191421" w:rsidRDefault="00860626" w:rsidP="00EF5A0E">
            <w:pPr>
              <w:jc w:val="center"/>
              <w:rPr>
                <w:rFonts w:ascii="Lato" w:hAnsi="Lato" w:cs="Arial"/>
                <w:b/>
                <w:bCs/>
                <w:highlight w:val="cyan"/>
              </w:rPr>
            </w:pPr>
          </w:p>
          <w:p w14:paraId="58A3656A" w14:textId="77777777" w:rsidR="00DB59D9" w:rsidRPr="00191421" w:rsidRDefault="00DB59D9" w:rsidP="00EF5A0E">
            <w:pPr>
              <w:jc w:val="center"/>
              <w:rPr>
                <w:rFonts w:ascii="Lato" w:hAnsi="Lato" w:cs="Arial"/>
                <w:b/>
                <w:bCs/>
                <w:highlight w:val="cyan"/>
              </w:rPr>
            </w:pPr>
          </w:p>
          <w:p w14:paraId="0BE9F64D" w14:textId="77777777" w:rsidR="00DB59D9" w:rsidRPr="00191421" w:rsidRDefault="00DB59D9" w:rsidP="00EF5A0E">
            <w:pPr>
              <w:jc w:val="center"/>
              <w:rPr>
                <w:rFonts w:ascii="Lato" w:hAnsi="Lato" w:cs="Arial"/>
                <w:b/>
                <w:bCs/>
                <w:highlight w:val="cyan"/>
              </w:rPr>
            </w:pPr>
          </w:p>
          <w:p w14:paraId="46928F59" w14:textId="77777777" w:rsidR="00DB59D9" w:rsidRPr="00191421" w:rsidRDefault="00DB59D9" w:rsidP="00EF5A0E">
            <w:pPr>
              <w:jc w:val="center"/>
              <w:rPr>
                <w:rFonts w:ascii="Lato" w:hAnsi="Lato" w:cs="Arial"/>
                <w:b/>
                <w:bCs/>
                <w:highlight w:val="cyan"/>
              </w:rPr>
            </w:pPr>
          </w:p>
          <w:p w14:paraId="66030653" w14:textId="77777777" w:rsidR="00DB59D9" w:rsidRPr="00191421" w:rsidRDefault="00DB59D9" w:rsidP="00EF5A0E">
            <w:pPr>
              <w:jc w:val="center"/>
              <w:rPr>
                <w:rFonts w:ascii="Lato" w:hAnsi="Lato" w:cs="Arial"/>
                <w:b/>
                <w:bCs/>
                <w:highlight w:val="cyan"/>
              </w:rPr>
            </w:pPr>
          </w:p>
          <w:p w14:paraId="75B33C60" w14:textId="77777777" w:rsidR="00DB59D9" w:rsidRPr="00191421" w:rsidRDefault="00DB59D9" w:rsidP="00EF5A0E">
            <w:pPr>
              <w:jc w:val="center"/>
              <w:rPr>
                <w:rFonts w:ascii="Lato" w:hAnsi="Lato" w:cs="Arial"/>
                <w:b/>
                <w:bCs/>
                <w:highlight w:val="cyan"/>
              </w:rPr>
            </w:pPr>
          </w:p>
          <w:p w14:paraId="3A520E9C" w14:textId="77777777" w:rsidR="00DB59D9" w:rsidRPr="00191421" w:rsidRDefault="00DB59D9" w:rsidP="00EF5A0E">
            <w:pPr>
              <w:jc w:val="center"/>
              <w:rPr>
                <w:rFonts w:ascii="Lato" w:hAnsi="Lato" w:cs="Arial"/>
                <w:b/>
                <w:bCs/>
                <w:highlight w:val="cyan"/>
              </w:rPr>
            </w:pPr>
          </w:p>
          <w:p w14:paraId="7042C696" w14:textId="77777777" w:rsidR="00DB59D9" w:rsidRPr="00191421" w:rsidRDefault="00DB59D9" w:rsidP="00EF5A0E">
            <w:pPr>
              <w:jc w:val="center"/>
              <w:rPr>
                <w:rFonts w:ascii="Lato" w:hAnsi="Lato" w:cs="Arial"/>
                <w:b/>
                <w:bCs/>
                <w:highlight w:val="cyan"/>
              </w:rPr>
            </w:pPr>
          </w:p>
          <w:p w14:paraId="41B3417A" w14:textId="5D17D9DB" w:rsidR="00240618" w:rsidRPr="00191421" w:rsidRDefault="00240618" w:rsidP="001D1F8C">
            <w:pPr>
              <w:rPr>
                <w:rFonts w:ascii="Lato" w:hAnsi="Lato" w:cs="Arial"/>
                <w:b/>
                <w:bCs/>
                <w:highlight w:val="cyan"/>
              </w:rPr>
            </w:pPr>
          </w:p>
        </w:tc>
      </w:tr>
      <w:tr w:rsidR="000A2F0E" w:rsidRPr="0088103F" w14:paraId="580B22F8" w14:textId="77777777" w:rsidTr="002012C7">
        <w:trPr>
          <w:trHeight w:val="53"/>
        </w:trPr>
        <w:tc>
          <w:tcPr>
            <w:tcW w:w="2411" w:type="dxa"/>
            <w:shd w:val="clear" w:color="auto" w:fill="auto"/>
            <w:vAlign w:val="center"/>
          </w:tcPr>
          <w:p w14:paraId="7EF2E788" w14:textId="416F432D" w:rsidR="003A05A0" w:rsidRPr="0088103F" w:rsidRDefault="00E742AD" w:rsidP="00F7051F">
            <w:pPr>
              <w:jc w:val="both"/>
              <w:rPr>
                <w:rFonts w:ascii="Lato" w:hAnsi="Lato" w:cs="Arial"/>
                <w:b/>
                <w:bCs/>
                <w:highlight w:val="green"/>
              </w:rPr>
            </w:pPr>
            <w:r>
              <w:rPr>
                <w:rFonts w:ascii="Lato" w:hAnsi="Lato" w:cs="Arial"/>
                <w:b/>
                <w:bCs/>
              </w:rPr>
              <w:lastRenderedPageBreak/>
              <w:t>Riposte</w:t>
            </w:r>
            <w:r w:rsidR="009C3D03" w:rsidRPr="00E742AD">
              <w:rPr>
                <w:rFonts w:ascii="Lato" w:hAnsi="Lato" w:cs="Arial"/>
                <w:b/>
                <w:bCs/>
              </w:rPr>
              <w:t xml:space="preserve"> </w:t>
            </w:r>
            <w:r w:rsidR="00F866D2" w:rsidRPr="00E742AD">
              <w:rPr>
                <w:rFonts w:ascii="Lato" w:hAnsi="Lato" w:cs="Arial"/>
                <w:b/>
                <w:bCs/>
              </w:rPr>
              <w:t>Cholera</w:t>
            </w:r>
            <w:r w:rsidR="00F866D2">
              <w:rPr>
                <w:rFonts w:ascii="Lato" w:hAnsi="Lato" w:cs="Arial"/>
                <w:b/>
                <w:bCs/>
              </w:rPr>
              <w:t xml:space="preserve"> (</w:t>
            </w:r>
            <w:r>
              <w:rPr>
                <w:rFonts w:ascii="Lato" w:hAnsi="Lato" w:cs="Arial"/>
                <w:b/>
                <w:bCs/>
              </w:rPr>
              <w:t>OMS/HCR)</w:t>
            </w:r>
          </w:p>
        </w:tc>
        <w:tc>
          <w:tcPr>
            <w:tcW w:w="7088" w:type="dxa"/>
            <w:shd w:val="clear" w:color="auto" w:fill="FFFFFF" w:themeFill="background1"/>
            <w:vAlign w:val="center"/>
          </w:tcPr>
          <w:p w14:paraId="05D01B05" w14:textId="1DB74AEF" w:rsidR="0061497A" w:rsidRPr="002012C7" w:rsidRDefault="0061497A" w:rsidP="000A3B32">
            <w:pPr>
              <w:shd w:val="clear" w:color="auto" w:fill="FFFFFF" w:themeFill="background1"/>
              <w:jc w:val="both"/>
              <w:rPr>
                <w:rFonts w:ascii="Lato" w:hAnsi="Lato" w:cs="Arial"/>
                <w:u w:val="single"/>
              </w:rPr>
            </w:pPr>
            <w:r w:rsidRPr="002012C7">
              <w:rPr>
                <w:rFonts w:ascii="Lato" w:hAnsi="Lato" w:cs="Arial"/>
                <w:u w:val="single"/>
              </w:rPr>
              <w:t xml:space="preserve">Situation épidémiologique au 24 sept : </w:t>
            </w:r>
          </w:p>
          <w:p w14:paraId="16FAB964" w14:textId="77777777" w:rsidR="002C1035" w:rsidRPr="002012C7" w:rsidRDefault="002C1035" w:rsidP="000A3B32">
            <w:pPr>
              <w:shd w:val="clear" w:color="auto" w:fill="FFFFFF" w:themeFill="background1"/>
              <w:jc w:val="both"/>
              <w:rPr>
                <w:rFonts w:ascii="Lato" w:hAnsi="Lato" w:cs="Arial"/>
              </w:rPr>
            </w:pPr>
          </w:p>
          <w:p w14:paraId="47022D30" w14:textId="7751695F" w:rsidR="0061497A" w:rsidRPr="00E22023" w:rsidRDefault="0061497A" w:rsidP="000A3B32">
            <w:pPr>
              <w:shd w:val="clear" w:color="auto" w:fill="FFFFFF" w:themeFill="background1"/>
              <w:jc w:val="both"/>
              <w:rPr>
                <w:rFonts w:ascii="Lato" w:hAnsi="Lato" w:cs="Arial"/>
              </w:rPr>
            </w:pPr>
            <w:r w:rsidRPr="00E22023">
              <w:rPr>
                <w:rFonts w:ascii="Lato" w:hAnsi="Lato" w:cs="Arial"/>
              </w:rPr>
              <w:t>2 392 cas cumulés, dont 2 038 guérisons, 47 hospitalisations et 140 décès, soit un taux de létalité de 5,</w:t>
            </w:r>
            <w:r w:rsidR="00A82F23">
              <w:rPr>
                <w:rFonts w:ascii="Lato" w:hAnsi="Lato" w:cs="Arial"/>
              </w:rPr>
              <w:t>7</w:t>
            </w:r>
            <w:r w:rsidRPr="00E22023">
              <w:rPr>
                <w:rFonts w:ascii="Lato" w:hAnsi="Lato" w:cs="Arial"/>
              </w:rPr>
              <w:t xml:space="preserve"> %.</w:t>
            </w:r>
          </w:p>
          <w:p w14:paraId="30EF1852" w14:textId="77777777" w:rsidR="0061497A" w:rsidRPr="00E22023" w:rsidRDefault="0061497A" w:rsidP="000A3B32">
            <w:pPr>
              <w:shd w:val="clear" w:color="auto" w:fill="FFFFFF" w:themeFill="background1"/>
              <w:jc w:val="both"/>
              <w:rPr>
                <w:rFonts w:ascii="Lato" w:hAnsi="Lato" w:cs="Arial"/>
              </w:rPr>
            </w:pPr>
          </w:p>
          <w:p w14:paraId="05C5655C" w14:textId="7280C1AE" w:rsidR="0061497A" w:rsidRPr="00E22023" w:rsidRDefault="0061497A" w:rsidP="000A3B32">
            <w:pPr>
              <w:shd w:val="clear" w:color="auto" w:fill="FFFFFF" w:themeFill="background1"/>
              <w:jc w:val="both"/>
              <w:rPr>
                <w:rFonts w:ascii="Lato" w:hAnsi="Lato" w:cs="Arial"/>
              </w:rPr>
            </w:pPr>
            <w:r w:rsidRPr="00E22023">
              <w:rPr>
                <w:rFonts w:ascii="Lato" w:hAnsi="Lato" w:cs="Arial"/>
              </w:rPr>
              <w:t>Diminution notable des cas dans la province du Ouaddaï, bien que des cas sporadiques soient encore signalés, notamment dans les villages périphériques et les zones difficiles d’accès.</w:t>
            </w:r>
          </w:p>
          <w:p w14:paraId="4114FCC5" w14:textId="77777777" w:rsidR="0061497A" w:rsidRPr="00E22023" w:rsidRDefault="0061497A" w:rsidP="000A3B32">
            <w:pPr>
              <w:shd w:val="clear" w:color="auto" w:fill="FFFFFF" w:themeFill="background1"/>
              <w:jc w:val="both"/>
              <w:rPr>
                <w:rFonts w:ascii="Lato" w:hAnsi="Lato" w:cs="Arial"/>
              </w:rPr>
            </w:pPr>
          </w:p>
          <w:p w14:paraId="5F1546F8" w14:textId="06ABF819" w:rsidR="0061497A" w:rsidRPr="00E22023" w:rsidRDefault="0061497A" w:rsidP="000A3B32">
            <w:pPr>
              <w:shd w:val="clear" w:color="auto" w:fill="FFFFFF" w:themeFill="background1"/>
              <w:jc w:val="both"/>
              <w:rPr>
                <w:rFonts w:ascii="Lato" w:hAnsi="Lato" w:cs="Arial"/>
              </w:rPr>
            </w:pPr>
            <w:r w:rsidRPr="00E22023">
              <w:rPr>
                <w:rFonts w:ascii="Lato" w:hAnsi="Lato" w:cs="Arial"/>
              </w:rPr>
              <w:t>Le camp de Dougui reste sous surveillance avec moins de deux cas par jour, mais les villages environnants demeurent actifs, nécessitant un renforcement des interventions dans les zones non couvertes par les partenaires.</w:t>
            </w:r>
          </w:p>
          <w:p w14:paraId="32243A1D" w14:textId="77777777" w:rsidR="0061497A" w:rsidRPr="00E22023" w:rsidRDefault="0061497A" w:rsidP="000A3B32">
            <w:pPr>
              <w:shd w:val="clear" w:color="auto" w:fill="FFFFFF" w:themeFill="background1"/>
              <w:jc w:val="both"/>
              <w:rPr>
                <w:rFonts w:ascii="Lato" w:hAnsi="Lato" w:cs="Arial"/>
              </w:rPr>
            </w:pPr>
          </w:p>
          <w:p w14:paraId="5FF8FCD9" w14:textId="2EE205E3" w:rsidR="0061497A" w:rsidRPr="00E22023" w:rsidRDefault="0061497A" w:rsidP="0061497A">
            <w:pPr>
              <w:shd w:val="clear" w:color="auto" w:fill="FFFFFF" w:themeFill="background1"/>
              <w:jc w:val="both"/>
              <w:rPr>
                <w:rFonts w:ascii="Lato" w:hAnsi="Lato" w:cs="Arial"/>
              </w:rPr>
            </w:pPr>
            <w:r w:rsidRPr="0061497A">
              <w:rPr>
                <w:rFonts w:ascii="Lato" w:hAnsi="Lato" w:cs="Arial"/>
              </w:rPr>
              <w:t xml:space="preserve">Une campagne de vaccination a été menée dans les </w:t>
            </w:r>
            <w:r w:rsidRPr="00E22023">
              <w:rPr>
                <w:rFonts w:ascii="Lato" w:hAnsi="Lato" w:cs="Arial"/>
              </w:rPr>
              <w:t>05</w:t>
            </w:r>
            <w:r w:rsidRPr="0061497A">
              <w:rPr>
                <w:rFonts w:ascii="Lato" w:hAnsi="Lato" w:cs="Arial"/>
              </w:rPr>
              <w:t xml:space="preserve"> districts les plus touchés, ciblant les personnes âgées d’un an et plus. Elle se poursuit actuellement à Sylla et à Abéché. </w:t>
            </w:r>
          </w:p>
          <w:p w14:paraId="5E04AB56" w14:textId="77777777" w:rsidR="0061497A" w:rsidRPr="0061497A" w:rsidRDefault="0061497A" w:rsidP="0061497A">
            <w:pPr>
              <w:shd w:val="clear" w:color="auto" w:fill="FFFFFF" w:themeFill="background1"/>
              <w:jc w:val="both"/>
              <w:rPr>
                <w:rFonts w:ascii="Lato" w:hAnsi="Lato" w:cs="Arial"/>
                <w:color w:val="0070C0"/>
              </w:rPr>
            </w:pPr>
          </w:p>
          <w:p w14:paraId="6E08F5C2" w14:textId="17EBCE17" w:rsidR="0061497A" w:rsidRPr="0061497A" w:rsidRDefault="0061497A" w:rsidP="0061497A">
            <w:pPr>
              <w:shd w:val="clear" w:color="auto" w:fill="FFFFFF" w:themeFill="background1"/>
              <w:jc w:val="both"/>
              <w:rPr>
                <w:rFonts w:ascii="Lato" w:hAnsi="Lato" w:cs="Arial"/>
              </w:rPr>
            </w:pPr>
            <w:r w:rsidRPr="0061497A">
              <w:rPr>
                <w:rFonts w:ascii="Lato" w:hAnsi="Lato" w:cs="Arial"/>
              </w:rPr>
              <w:t xml:space="preserve">La deuxième dose n’est pas encore programmée ; la priorité reste la couverture des zones encore non vaccinées. </w:t>
            </w:r>
          </w:p>
          <w:p w14:paraId="5B0886CF" w14:textId="5D8800E8" w:rsidR="000A3B32" w:rsidRPr="00E742AD" w:rsidRDefault="000A3B32" w:rsidP="00B32D09">
            <w:pPr>
              <w:shd w:val="clear" w:color="auto" w:fill="FFFFFF" w:themeFill="background1"/>
              <w:jc w:val="both"/>
              <w:rPr>
                <w:rFonts w:ascii="Lato" w:hAnsi="Lato" w:cs="Arial"/>
              </w:rPr>
            </w:pPr>
          </w:p>
        </w:tc>
        <w:tc>
          <w:tcPr>
            <w:tcW w:w="3952" w:type="dxa"/>
            <w:shd w:val="clear" w:color="auto" w:fill="FFFFFF" w:themeFill="background1"/>
            <w:vAlign w:val="center"/>
          </w:tcPr>
          <w:p w14:paraId="04031291" w14:textId="77777777" w:rsidR="00597789" w:rsidRPr="002012C7" w:rsidRDefault="00597789" w:rsidP="00597789">
            <w:pPr>
              <w:shd w:val="clear" w:color="auto" w:fill="FFFFFF" w:themeFill="background1"/>
              <w:jc w:val="both"/>
              <w:rPr>
                <w:rFonts w:ascii="Lato" w:hAnsi="Lato" w:cs="Arial"/>
              </w:rPr>
            </w:pPr>
            <w:r w:rsidRPr="002012C7">
              <w:rPr>
                <w:rFonts w:ascii="Lato" w:hAnsi="Lato" w:cs="Arial"/>
              </w:rPr>
              <w:t>Un appel a été lancé pour mobiliser davantage de ressources techniques et financières afin de contenir les foyers restants.</w:t>
            </w:r>
          </w:p>
          <w:p w14:paraId="5F648EFF" w14:textId="44DCD103" w:rsidR="00A271EC" w:rsidRPr="008723CD" w:rsidRDefault="00A271EC" w:rsidP="002C1035">
            <w:pPr>
              <w:shd w:val="clear" w:color="auto" w:fill="FFFFFF" w:themeFill="background1"/>
              <w:jc w:val="both"/>
              <w:rPr>
                <w:rFonts w:ascii="Lato" w:hAnsi="Lato" w:cs="Arial"/>
                <w:highlight w:val="cyan"/>
              </w:rPr>
            </w:pPr>
          </w:p>
        </w:tc>
        <w:tc>
          <w:tcPr>
            <w:tcW w:w="1440" w:type="dxa"/>
            <w:shd w:val="clear" w:color="auto" w:fill="FFFFFF" w:themeFill="background1"/>
            <w:vAlign w:val="center"/>
          </w:tcPr>
          <w:p w14:paraId="003A749F" w14:textId="48B3716E" w:rsidR="00FB4FCF" w:rsidRPr="007F5D1F" w:rsidRDefault="00220B1B" w:rsidP="00EC263C">
            <w:pPr>
              <w:rPr>
                <w:rFonts w:ascii="Lato" w:hAnsi="Lato" w:cs="Arial"/>
              </w:rPr>
            </w:pPr>
            <w:r w:rsidRPr="007F5D1F">
              <w:rPr>
                <w:rFonts w:ascii="Lato" w:hAnsi="Lato" w:cs="Arial"/>
              </w:rPr>
              <w:t>T</w:t>
            </w:r>
            <w:r w:rsidR="003A05A0" w:rsidRPr="007F5D1F">
              <w:rPr>
                <w:rFonts w:ascii="Lato" w:hAnsi="Lato" w:cs="Arial"/>
              </w:rPr>
              <w:t xml:space="preserve">ous les partenaires </w:t>
            </w:r>
          </w:p>
          <w:p w14:paraId="1DFEB902" w14:textId="77777777" w:rsidR="00F915B3" w:rsidRPr="008723CD" w:rsidRDefault="00F915B3" w:rsidP="00EC263C">
            <w:pPr>
              <w:rPr>
                <w:rFonts w:ascii="Lato" w:hAnsi="Lato" w:cs="Arial"/>
                <w:b/>
                <w:bCs/>
                <w:highlight w:val="cyan"/>
              </w:rPr>
            </w:pPr>
          </w:p>
          <w:p w14:paraId="03261DCF" w14:textId="77777777" w:rsidR="00D6586A" w:rsidRPr="008723CD" w:rsidRDefault="00D6586A" w:rsidP="00EC263C">
            <w:pPr>
              <w:rPr>
                <w:rFonts w:ascii="Lato" w:hAnsi="Lato" w:cs="Arial"/>
                <w:b/>
                <w:bCs/>
                <w:highlight w:val="cyan"/>
              </w:rPr>
            </w:pPr>
          </w:p>
          <w:p w14:paraId="35528B2C" w14:textId="77777777" w:rsidR="00D6586A" w:rsidRPr="008723CD" w:rsidRDefault="00D6586A" w:rsidP="00EC263C">
            <w:pPr>
              <w:rPr>
                <w:rFonts w:ascii="Lato" w:hAnsi="Lato" w:cs="Arial"/>
                <w:b/>
                <w:bCs/>
                <w:highlight w:val="cyan"/>
              </w:rPr>
            </w:pPr>
          </w:p>
          <w:p w14:paraId="550F3BBE" w14:textId="77777777" w:rsidR="00D6586A" w:rsidRPr="008723CD" w:rsidRDefault="00D6586A" w:rsidP="00EC263C">
            <w:pPr>
              <w:rPr>
                <w:rFonts w:ascii="Lato" w:hAnsi="Lato" w:cs="Arial"/>
                <w:b/>
                <w:bCs/>
                <w:highlight w:val="cyan"/>
              </w:rPr>
            </w:pPr>
          </w:p>
          <w:p w14:paraId="26825CBD" w14:textId="77777777" w:rsidR="00D6586A" w:rsidRPr="008723CD" w:rsidRDefault="00D6586A" w:rsidP="00EC263C">
            <w:pPr>
              <w:rPr>
                <w:rFonts w:ascii="Lato" w:hAnsi="Lato" w:cs="Arial"/>
                <w:b/>
                <w:bCs/>
                <w:highlight w:val="cyan"/>
              </w:rPr>
            </w:pPr>
          </w:p>
          <w:p w14:paraId="6DAD886E" w14:textId="77777777" w:rsidR="00D6586A" w:rsidRPr="008723CD" w:rsidRDefault="00D6586A" w:rsidP="00EC263C">
            <w:pPr>
              <w:rPr>
                <w:rFonts w:ascii="Lato" w:hAnsi="Lato" w:cs="Arial"/>
                <w:b/>
                <w:bCs/>
                <w:highlight w:val="cyan"/>
              </w:rPr>
            </w:pPr>
          </w:p>
          <w:p w14:paraId="34A27910" w14:textId="5E5EEB23" w:rsidR="00D6586A" w:rsidRPr="008723CD" w:rsidRDefault="00D6586A" w:rsidP="00EC263C">
            <w:pPr>
              <w:rPr>
                <w:rFonts w:ascii="Lato" w:hAnsi="Lato" w:cs="Arial"/>
                <w:b/>
                <w:bCs/>
                <w:highlight w:val="cyan"/>
              </w:rPr>
            </w:pPr>
          </w:p>
        </w:tc>
      </w:tr>
      <w:tr w:rsidR="009C3D03" w:rsidRPr="0088103F" w14:paraId="5098F9F6" w14:textId="77777777" w:rsidTr="002012C7">
        <w:trPr>
          <w:trHeight w:val="53"/>
        </w:trPr>
        <w:tc>
          <w:tcPr>
            <w:tcW w:w="2411" w:type="dxa"/>
            <w:shd w:val="clear" w:color="auto" w:fill="auto"/>
            <w:vAlign w:val="center"/>
          </w:tcPr>
          <w:p w14:paraId="6331A804" w14:textId="1DFE9E03" w:rsidR="009C3D03" w:rsidRPr="009576D1" w:rsidRDefault="009C3D03" w:rsidP="00F7051F">
            <w:pPr>
              <w:jc w:val="both"/>
              <w:rPr>
                <w:rFonts w:ascii="Lato" w:hAnsi="Lato" w:cs="Arial"/>
                <w:b/>
                <w:bCs/>
                <w:sz w:val="24"/>
                <w:szCs w:val="24"/>
              </w:rPr>
            </w:pPr>
            <w:r w:rsidRPr="009576D1">
              <w:rPr>
                <w:rFonts w:ascii="Lato" w:hAnsi="Lato" w:cs="Arial"/>
                <w:b/>
                <w:bCs/>
                <w:sz w:val="24"/>
                <w:szCs w:val="24"/>
              </w:rPr>
              <w:t>Mise</w:t>
            </w:r>
            <w:r w:rsidR="00F866D2">
              <w:rPr>
                <w:rFonts w:ascii="Lato" w:hAnsi="Lato" w:cs="Arial"/>
                <w:b/>
                <w:bCs/>
                <w:sz w:val="24"/>
                <w:szCs w:val="24"/>
              </w:rPr>
              <w:t>s</w:t>
            </w:r>
            <w:r w:rsidRPr="009576D1">
              <w:rPr>
                <w:rFonts w:ascii="Lato" w:hAnsi="Lato" w:cs="Arial"/>
                <w:b/>
                <w:bCs/>
                <w:sz w:val="24"/>
                <w:szCs w:val="24"/>
              </w:rPr>
              <w:t xml:space="preserve"> à jour des activités urgence réponse/ Réfugiée</w:t>
            </w:r>
          </w:p>
        </w:tc>
        <w:tc>
          <w:tcPr>
            <w:tcW w:w="7088" w:type="dxa"/>
            <w:shd w:val="clear" w:color="auto" w:fill="FFFFFF" w:themeFill="background1"/>
            <w:vAlign w:val="center"/>
          </w:tcPr>
          <w:p w14:paraId="0F2CC926" w14:textId="77777777" w:rsidR="00E22023" w:rsidRDefault="00E22023" w:rsidP="00597789">
            <w:pPr>
              <w:shd w:val="clear" w:color="auto" w:fill="FFFFFF" w:themeFill="background1"/>
              <w:jc w:val="both"/>
              <w:rPr>
                <w:rFonts w:ascii="Lato" w:eastAsia="Arial" w:hAnsi="Lato" w:cs="Arial"/>
              </w:rPr>
            </w:pPr>
          </w:p>
          <w:p w14:paraId="7E8F937A" w14:textId="236730E9" w:rsidR="00834E0D" w:rsidRPr="00834E0D" w:rsidRDefault="00597789" w:rsidP="00834E0D">
            <w:pPr>
              <w:jc w:val="both"/>
              <w:rPr>
                <w:rFonts w:ascii="Lato" w:hAnsi="Lato" w:cs="Arial"/>
                <w:highlight w:val="green"/>
              </w:rPr>
            </w:pPr>
            <w:r w:rsidRPr="00597789">
              <w:rPr>
                <w:rFonts w:ascii="Lato" w:eastAsia="Arial" w:hAnsi="Lato" w:cs="Arial"/>
              </w:rPr>
              <w:t xml:space="preserve">Depuis le 1er septembre, 780 personnes en provenance du Soudan ont été enregistrées, dont 143 femmes en âge de procréer. La majorité de ces nouveaux arrivants ont été relocalisés dans les sites de Kouchaguimoura et </w:t>
            </w:r>
            <w:r w:rsidRPr="00597789">
              <w:rPr>
                <w:rFonts w:ascii="Lato" w:eastAsia="Arial" w:hAnsi="Lato" w:cs="Arial"/>
                <w:color w:val="000000" w:themeColor="text1"/>
              </w:rPr>
              <w:t>Boguda.</w:t>
            </w:r>
            <w:r w:rsidR="00834E0D" w:rsidRPr="00834E0D">
              <w:rPr>
                <w:rFonts w:ascii="Lato" w:eastAsia="Arial" w:hAnsi="Lato" w:cs="Arial"/>
                <w:color w:val="000000" w:themeColor="text1"/>
              </w:rPr>
              <w:t xml:space="preserve"> </w:t>
            </w:r>
          </w:p>
          <w:p w14:paraId="38D1D8DE" w14:textId="77777777" w:rsidR="00597789" w:rsidRPr="00597789" w:rsidRDefault="00597789" w:rsidP="00597789">
            <w:pPr>
              <w:shd w:val="clear" w:color="auto" w:fill="FFFFFF" w:themeFill="background1"/>
              <w:jc w:val="both"/>
              <w:rPr>
                <w:rFonts w:ascii="Lato" w:eastAsia="Arial" w:hAnsi="Lato" w:cs="Arial"/>
              </w:rPr>
            </w:pPr>
          </w:p>
          <w:p w14:paraId="275B14A1" w14:textId="3904B426" w:rsidR="00597789" w:rsidRPr="00E22023" w:rsidRDefault="00597789" w:rsidP="00597789">
            <w:pPr>
              <w:shd w:val="clear" w:color="auto" w:fill="FFFFFF" w:themeFill="background1"/>
              <w:jc w:val="both"/>
              <w:rPr>
                <w:rFonts w:ascii="Lato" w:eastAsia="Arial" w:hAnsi="Lato" w:cs="Arial"/>
              </w:rPr>
            </w:pPr>
            <w:r w:rsidRPr="00597789">
              <w:rPr>
                <w:rFonts w:ascii="Lato" w:eastAsia="Arial" w:hAnsi="Lato" w:cs="Arial"/>
              </w:rPr>
              <w:t>La relocalisation vers Dougui est actuellement suspendue en raison de la situation sanitaire. Une reprise est envisagée dès que les autorités jugeront les conditions favorables.</w:t>
            </w:r>
          </w:p>
          <w:p w14:paraId="724C2000" w14:textId="77777777" w:rsidR="00597789" w:rsidRPr="00597789" w:rsidRDefault="00597789" w:rsidP="00597789">
            <w:pPr>
              <w:shd w:val="clear" w:color="auto" w:fill="FFFFFF" w:themeFill="background1"/>
              <w:jc w:val="both"/>
              <w:rPr>
                <w:rFonts w:ascii="Lato" w:eastAsia="Arial" w:hAnsi="Lato" w:cs="Arial"/>
              </w:rPr>
            </w:pPr>
          </w:p>
          <w:p w14:paraId="6C3329CB" w14:textId="43C78F80" w:rsidR="00597789" w:rsidRPr="00E22023" w:rsidRDefault="00597789" w:rsidP="00597789">
            <w:pPr>
              <w:shd w:val="clear" w:color="auto" w:fill="FFFFFF" w:themeFill="background1"/>
              <w:jc w:val="both"/>
              <w:rPr>
                <w:rFonts w:ascii="Lato" w:eastAsia="Arial" w:hAnsi="Lato" w:cs="Arial"/>
              </w:rPr>
            </w:pPr>
            <w:r w:rsidRPr="00597789">
              <w:rPr>
                <w:rFonts w:ascii="Lato" w:eastAsia="Arial" w:hAnsi="Lato" w:cs="Arial"/>
              </w:rPr>
              <w:t>Malgré la construction de certains abris dans les sites de relocalisation, des besoins importants en infrastructures, notamment en abris et latrines, persistent.</w:t>
            </w:r>
          </w:p>
          <w:p w14:paraId="5261E3E3" w14:textId="77777777" w:rsidR="00597789" w:rsidRPr="00597789" w:rsidRDefault="00597789" w:rsidP="00597789">
            <w:pPr>
              <w:shd w:val="clear" w:color="auto" w:fill="FFFFFF" w:themeFill="background1"/>
              <w:jc w:val="both"/>
              <w:rPr>
                <w:rFonts w:ascii="Lato" w:eastAsia="Arial" w:hAnsi="Lato" w:cs="Arial"/>
              </w:rPr>
            </w:pPr>
          </w:p>
          <w:p w14:paraId="01D751A0" w14:textId="0F81247B" w:rsidR="00597789" w:rsidRPr="00597789" w:rsidRDefault="00597789" w:rsidP="00597789">
            <w:pPr>
              <w:shd w:val="clear" w:color="auto" w:fill="FFFFFF" w:themeFill="background1"/>
              <w:jc w:val="both"/>
              <w:rPr>
                <w:rFonts w:ascii="Lato" w:eastAsia="Arial" w:hAnsi="Lato" w:cs="Arial"/>
              </w:rPr>
            </w:pPr>
            <w:r w:rsidRPr="00597789">
              <w:rPr>
                <w:rFonts w:ascii="Lato" w:eastAsia="Arial" w:hAnsi="Lato" w:cs="Arial"/>
              </w:rPr>
              <w:t>Une mission technique est prévue pour évaluer les sites proposés par le gouvernement dans le cadre de l’approche territoriale intégrée. Cette mission vise à identifier les besoins dans les extensions de sites existants et dans les nouveaux villages susceptibles d’accueillir les réfugiés.</w:t>
            </w:r>
          </w:p>
          <w:p w14:paraId="03077DD8" w14:textId="080F5444" w:rsidR="009C3D03" w:rsidRPr="00597789" w:rsidRDefault="009C3D03" w:rsidP="00597789">
            <w:pPr>
              <w:shd w:val="clear" w:color="auto" w:fill="FFFFFF" w:themeFill="background1"/>
              <w:jc w:val="both"/>
              <w:rPr>
                <w:rFonts w:ascii="Lato" w:eastAsia="Arial" w:hAnsi="Lato" w:cs="Arial"/>
                <w:b/>
                <w:bCs/>
                <w:color w:val="4472C4" w:themeColor="accent1"/>
                <w:u w:val="single"/>
              </w:rPr>
            </w:pPr>
          </w:p>
        </w:tc>
        <w:tc>
          <w:tcPr>
            <w:tcW w:w="3952" w:type="dxa"/>
            <w:shd w:val="clear" w:color="auto" w:fill="FFFFFF" w:themeFill="background1"/>
            <w:vAlign w:val="center"/>
          </w:tcPr>
          <w:p w14:paraId="15ABF354" w14:textId="1AE3CDB4" w:rsidR="0062279D" w:rsidRPr="002012C7" w:rsidRDefault="00E22023" w:rsidP="0062279D">
            <w:pPr>
              <w:shd w:val="clear" w:color="auto" w:fill="FFFFFF" w:themeFill="background1"/>
              <w:jc w:val="both"/>
              <w:rPr>
                <w:rFonts w:ascii="Lato" w:hAnsi="Lato" w:cs="Arial"/>
              </w:rPr>
            </w:pPr>
            <w:r w:rsidRPr="002012C7">
              <w:rPr>
                <w:rFonts w:ascii="Lato" w:hAnsi="Lato" w:cs="Arial"/>
              </w:rPr>
              <w:lastRenderedPageBreak/>
              <w:t>Renforcer les infrastructures dans les sites de relocalisation, notamment les abris et latrines, et améliorer le dépistage des grossesses à la frontière pour assurer un suivi adapté.</w:t>
            </w:r>
          </w:p>
          <w:p w14:paraId="51737985" w14:textId="5D1E2C27" w:rsidR="0062279D" w:rsidRPr="0062279D" w:rsidRDefault="0062279D" w:rsidP="0062279D">
            <w:pPr>
              <w:shd w:val="clear" w:color="auto" w:fill="FFFFFF" w:themeFill="background1"/>
              <w:jc w:val="both"/>
              <w:rPr>
                <w:rFonts w:ascii="Lato" w:hAnsi="Lato" w:cs="Arial"/>
                <w:highlight w:val="cyan"/>
              </w:rPr>
            </w:pPr>
          </w:p>
        </w:tc>
        <w:tc>
          <w:tcPr>
            <w:tcW w:w="1440" w:type="dxa"/>
            <w:shd w:val="clear" w:color="auto" w:fill="FFFFFF" w:themeFill="background1"/>
            <w:vAlign w:val="center"/>
          </w:tcPr>
          <w:p w14:paraId="5609CA0B" w14:textId="3DDFAB8C" w:rsidR="009C3D03" w:rsidRPr="007F5D1F" w:rsidRDefault="001A49CB" w:rsidP="00EC263C">
            <w:pPr>
              <w:rPr>
                <w:rFonts w:ascii="Lato" w:hAnsi="Lato" w:cs="Arial"/>
              </w:rPr>
            </w:pPr>
            <w:r w:rsidRPr="007F5D1F">
              <w:rPr>
                <w:rFonts w:ascii="Lato" w:hAnsi="Lato" w:cs="Arial"/>
              </w:rPr>
              <w:lastRenderedPageBreak/>
              <w:t>HCR et partenaires</w:t>
            </w:r>
          </w:p>
        </w:tc>
      </w:tr>
      <w:tr w:rsidR="000A2F0E" w:rsidRPr="0088103F" w14:paraId="4DFC27E6" w14:textId="77777777" w:rsidTr="002012C7">
        <w:trPr>
          <w:trHeight w:val="545"/>
        </w:trPr>
        <w:tc>
          <w:tcPr>
            <w:tcW w:w="2411" w:type="dxa"/>
            <w:shd w:val="clear" w:color="auto" w:fill="auto"/>
            <w:vAlign w:val="center"/>
          </w:tcPr>
          <w:p w14:paraId="3E495ADC" w14:textId="0B52C3B8" w:rsidR="00BE3F08" w:rsidRPr="00586B58" w:rsidRDefault="00BE3F08" w:rsidP="00693725">
            <w:pPr>
              <w:jc w:val="both"/>
              <w:rPr>
                <w:rFonts w:ascii="Lato" w:hAnsi="Lato" w:cs="Arial"/>
                <w:highlight w:val="cyan"/>
              </w:rPr>
            </w:pPr>
            <w:r w:rsidRPr="00586B58">
              <w:rPr>
                <w:rFonts w:ascii="Lato" w:hAnsi="Lato" w:cs="Arial"/>
                <w:sz w:val="24"/>
                <w:szCs w:val="24"/>
              </w:rPr>
              <w:t xml:space="preserve">Les </w:t>
            </w:r>
            <w:r w:rsidR="00586B58">
              <w:rPr>
                <w:rFonts w:ascii="Lato" w:hAnsi="Lato" w:cs="Arial"/>
                <w:sz w:val="24"/>
                <w:szCs w:val="24"/>
              </w:rPr>
              <w:t>R</w:t>
            </w:r>
            <w:r w:rsidRPr="00586B58">
              <w:rPr>
                <w:rFonts w:ascii="Lato" w:hAnsi="Lato" w:cs="Arial"/>
                <w:sz w:val="24"/>
                <w:szCs w:val="24"/>
              </w:rPr>
              <w:t>etournés /OIM</w:t>
            </w:r>
          </w:p>
        </w:tc>
        <w:tc>
          <w:tcPr>
            <w:tcW w:w="7088" w:type="dxa"/>
            <w:shd w:val="clear" w:color="auto" w:fill="auto"/>
            <w:vAlign w:val="center"/>
          </w:tcPr>
          <w:p w14:paraId="01E8C3F7" w14:textId="6CEA2B35" w:rsidR="00223A4E" w:rsidRDefault="00223A4E" w:rsidP="00223A4E">
            <w:pPr>
              <w:jc w:val="both"/>
              <w:rPr>
                <w:rFonts w:ascii="Lato" w:hAnsi="Lato" w:cs="Arial"/>
              </w:rPr>
            </w:pPr>
            <w:r w:rsidRPr="00223A4E">
              <w:rPr>
                <w:rFonts w:ascii="Lato" w:hAnsi="Lato" w:cs="Arial"/>
              </w:rPr>
              <w:t xml:space="preserve">De nouvelles arrivées sont anticipées dans les jours à venir, en raison de la fin de la saison des pluies et de l’intensification des combats au Soudan, notamment dans les zones </w:t>
            </w:r>
            <w:r w:rsidRPr="00223A4E">
              <w:rPr>
                <w:rFonts w:ascii="Lato" w:hAnsi="Lato" w:cs="Arial"/>
                <w:color w:val="000000" w:themeColor="text1"/>
              </w:rPr>
              <w:t>d</w:t>
            </w:r>
            <w:r w:rsidR="004456F7" w:rsidRPr="00834E0D">
              <w:rPr>
                <w:rFonts w:ascii="Lato" w:hAnsi="Lato" w:cs="Arial"/>
                <w:color w:val="000000" w:themeColor="text1"/>
              </w:rPr>
              <w:t xml:space="preserve">e </w:t>
            </w:r>
            <w:r w:rsidRPr="00223A4E">
              <w:rPr>
                <w:rFonts w:ascii="Lato" w:hAnsi="Lato" w:cs="Arial"/>
                <w:color w:val="000000" w:themeColor="text1"/>
              </w:rPr>
              <w:t>El Fasher et Tawila</w:t>
            </w:r>
            <w:r w:rsidRPr="00223A4E">
              <w:rPr>
                <w:rFonts w:ascii="Lato" w:hAnsi="Lato" w:cs="Arial"/>
              </w:rPr>
              <w:t>.</w:t>
            </w:r>
          </w:p>
          <w:p w14:paraId="1E62FE93" w14:textId="77777777" w:rsidR="00223A4E" w:rsidRPr="00223A4E" w:rsidRDefault="00223A4E" w:rsidP="00223A4E">
            <w:pPr>
              <w:jc w:val="both"/>
              <w:rPr>
                <w:rFonts w:ascii="Lato" w:hAnsi="Lato" w:cs="Arial"/>
              </w:rPr>
            </w:pPr>
          </w:p>
          <w:p w14:paraId="59B293D3" w14:textId="5359EC4C" w:rsidR="00223A4E" w:rsidRDefault="00223A4E" w:rsidP="00223A4E">
            <w:pPr>
              <w:jc w:val="both"/>
              <w:rPr>
                <w:rFonts w:ascii="Lato" w:hAnsi="Lato" w:cs="Arial"/>
              </w:rPr>
            </w:pPr>
            <w:r w:rsidRPr="00223A4E">
              <w:rPr>
                <w:rFonts w:ascii="Lato" w:hAnsi="Lato" w:cs="Arial"/>
              </w:rPr>
              <w:t>Environ 40 ménages, soit près de 200 personnes retournées, arrivent chaque semaine à Adré. Le flux est relativement stable ces dernières semaines.</w:t>
            </w:r>
          </w:p>
          <w:p w14:paraId="6B45FBFA" w14:textId="77777777" w:rsidR="00223A4E" w:rsidRPr="00223A4E" w:rsidRDefault="00223A4E" w:rsidP="00223A4E">
            <w:pPr>
              <w:jc w:val="both"/>
              <w:rPr>
                <w:rFonts w:ascii="Lato" w:hAnsi="Lato" w:cs="Arial"/>
              </w:rPr>
            </w:pPr>
          </w:p>
          <w:p w14:paraId="32DDEF3B" w14:textId="71B5A332" w:rsidR="00223A4E" w:rsidRDefault="00223A4E" w:rsidP="00223A4E">
            <w:pPr>
              <w:jc w:val="both"/>
              <w:rPr>
                <w:rFonts w:ascii="Lato" w:hAnsi="Lato" w:cs="Arial"/>
              </w:rPr>
            </w:pPr>
            <w:r w:rsidRPr="00223A4E">
              <w:rPr>
                <w:rFonts w:ascii="Lato" w:hAnsi="Lato" w:cs="Arial"/>
              </w:rPr>
              <w:t>IOM a lancé sa première activité de réponse au choléra avec l’installation de 100 dispositifs de lavage de mains et des séances de sensibilisation communautaire dans les villages environnants de Dougui, en coordination avec le HCR.</w:t>
            </w:r>
          </w:p>
          <w:p w14:paraId="04BB060F" w14:textId="77777777" w:rsidR="00223A4E" w:rsidRPr="00223A4E" w:rsidRDefault="00223A4E" w:rsidP="00223A4E">
            <w:pPr>
              <w:jc w:val="both"/>
              <w:rPr>
                <w:rFonts w:ascii="Lato" w:hAnsi="Lato" w:cs="Arial"/>
              </w:rPr>
            </w:pPr>
          </w:p>
          <w:p w14:paraId="072F724B" w14:textId="78B65A2B" w:rsidR="00223A4E" w:rsidRDefault="00223A4E" w:rsidP="00223A4E">
            <w:pPr>
              <w:jc w:val="both"/>
              <w:rPr>
                <w:rFonts w:ascii="Lato" w:hAnsi="Lato" w:cs="Arial"/>
              </w:rPr>
            </w:pPr>
            <w:r w:rsidRPr="00223A4E">
              <w:rPr>
                <w:rFonts w:ascii="Lato" w:hAnsi="Lato" w:cs="Arial"/>
              </w:rPr>
              <w:t>Une campagne d’enregistrement biométrique des retournés a été initiée, menée par la CNARR sous la supervision de IOM. Cette opération couvrira progressivement tous les sites de retournés dans l’Est du Tchad.</w:t>
            </w:r>
          </w:p>
          <w:p w14:paraId="4C8A41B3" w14:textId="77777777" w:rsidR="00223A4E" w:rsidRPr="00223A4E" w:rsidRDefault="00223A4E" w:rsidP="00223A4E">
            <w:pPr>
              <w:jc w:val="both"/>
              <w:rPr>
                <w:rFonts w:ascii="Lato" w:hAnsi="Lato" w:cs="Arial"/>
              </w:rPr>
            </w:pPr>
          </w:p>
          <w:p w14:paraId="42406224" w14:textId="06AE15F7" w:rsidR="00223A4E" w:rsidRDefault="00223A4E" w:rsidP="00223A4E">
            <w:pPr>
              <w:jc w:val="both"/>
              <w:rPr>
                <w:rFonts w:ascii="Lato" w:hAnsi="Lato" w:cs="Arial"/>
              </w:rPr>
            </w:pPr>
            <w:r w:rsidRPr="00223A4E">
              <w:rPr>
                <w:rFonts w:ascii="Lato" w:hAnsi="Lato" w:cs="Arial"/>
              </w:rPr>
              <w:t xml:space="preserve">Les activités de protection communautaire, de soutien psychosocial et de résilience économique se poursuivent. </w:t>
            </w:r>
          </w:p>
          <w:p w14:paraId="5D02C4FB" w14:textId="77777777" w:rsidR="00223A4E" w:rsidRPr="00223A4E" w:rsidRDefault="00223A4E" w:rsidP="00223A4E">
            <w:pPr>
              <w:jc w:val="both"/>
              <w:rPr>
                <w:rFonts w:ascii="Lato" w:hAnsi="Lato" w:cs="Arial"/>
              </w:rPr>
            </w:pPr>
          </w:p>
          <w:p w14:paraId="3B01D014" w14:textId="79403B3D" w:rsidR="00223A4E" w:rsidRPr="00223A4E" w:rsidRDefault="00223A4E" w:rsidP="00223A4E">
            <w:pPr>
              <w:jc w:val="both"/>
              <w:rPr>
                <w:rFonts w:ascii="Lato" w:hAnsi="Lato" w:cs="Arial"/>
              </w:rPr>
            </w:pPr>
            <w:r w:rsidRPr="00223A4E">
              <w:rPr>
                <w:rFonts w:ascii="Lato" w:hAnsi="Lato" w:cs="Arial"/>
              </w:rPr>
              <w:lastRenderedPageBreak/>
              <w:t>Une enquête sur le logement, la terre et la propriété est en cours, en partenariat avec NRC. Les résultats seront publiés d’ici la fin de l’année.</w:t>
            </w:r>
          </w:p>
          <w:p w14:paraId="3D93D998" w14:textId="6861370E" w:rsidR="0016508D" w:rsidRPr="00586B58" w:rsidRDefault="0016508D" w:rsidP="00597789">
            <w:pPr>
              <w:jc w:val="both"/>
              <w:rPr>
                <w:rFonts w:ascii="Lato" w:hAnsi="Lato" w:cs="Arial"/>
              </w:rPr>
            </w:pPr>
          </w:p>
        </w:tc>
        <w:tc>
          <w:tcPr>
            <w:tcW w:w="3952" w:type="dxa"/>
            <w:shd w:val="clear" w:color="auto" w:fill="auto"/>
            <w:vAlign w:val="center"/>
          </w:tcPr>
          <w:p w14:paraId="6C0F7528" w14:textId="41609FEC" w:rsidR="00BE3F08" w:rsidRPr="002012C7" w:rsidRDefault="00E22023" w:rsidP="00BE3F08">
            <w:pPr>
              <w:pStyle w:val="ListParagraph"/>
              <w:ind w:left="183"/>
              <w:rPr>
                <w:rFonts w:ascii="Lato" w:hAnsi="Lato" w:cs="Arial"/>
              </w:rPr>
            </w:pPr>
            <w:r w:rsidRPr="002012C7">
              <w:rPr>
                <w:rFonts w:ascii="Lato" w:hAnsi="Lato" w:cs="Arial"/>
              </w:rPr>
              <w:lastRenderedPageBreak/>
              <w:t>Poursuivre l’enregistrement biométrique dans tous les sites de retournés, en coordination avec la CNARR</w:t>
            </w:r>
          </w:p>
          <w:p w14:paraId="20EF2F4D" w14:textId="77777777" w:rsidR="00E22023" w:rsidRPr="002012C7" w:rsidRDefault="00E22023" w:rsidP="00BE3F08">
            <w:pPr>
              <w:pStyle w:val="ListParagraph"/>
              <w:ind w:left="183"/>
              <w:rPr>
                <w:rFonts w:ascii="Lato" w:hAnsi="Lato" w:cs="Arial"/>
              </w:rPr>
            </w:pPr>
          </w:p>
          <w:p w14:paraId="1344863B" w14:textId="60769181" w:rsidR="00E22023" w:rsidRPr="0088103F" w:rsidRDefault="00E22023" w:rsidP="00BE3F08">
            <w:pPr>
              <w:pStyle w:val="ListParagraph"/>
              <w:ind w:left="183"/>
              <w:rPr>
                <w:rFonts w:ascii="Lato" w:hAnsi="Lato" w:cs="Arial"/>
                <w:highlight w:val="green"/>
              </w:rPr>
            </w:pPr>
            <w:r w:rsidRPr="002012C7">
              <w:rPr>
                <w:rFonts w:ascii="Lato" w:hAnsi="Lato" w:cs="Arial"/>
              </w:rPr>
              <w:t>Renforcer la réponse au choléra et les activités de résilience, notamment dans les villages autochtones, et finaliser l’enquête sur le logement, la terre et la propriété.</w:t>
            </w:r>
          </w:p>
          <w:p w14:paraId="346D415E" w14:textId="77777777" w:rsidR="00296B0E" w:rsidRPr="0088103F" w:rsidRDefault="00296B0E" w:rsidP="00BE3F08">
            <w:pPr>
              <w:jc w:val="both"/>
              <w:rPr>
                <w:rFonts w:ascii="Lato" w:hAnsi="Lato" w:cs="Arial"/>
                <w:highlight w:val="green"/>
              </w:rPr>
            </w:pPr>
          </w:p>
          <w:p w14:paraId="4B91FB4C" w14:textId="77777777" w:rsidR="00296B0E" w:rsidRPr="0088103F" w:rsidRDefault="00296B0E" w:rsidP="00BE3F08">
            <w:pPr>
              <w:jc w:val="both"/>
              <w:rPr>
                <w:rFonts w:ascii="Lato" w:hAnsi="Lato" w:cs="Arial"/>
                <w:highlight w:val="green"/>
              </w:rPr>
            </w:pPr>
          </w:p>
          <w:p w14:paraId="3EA08050" w14:textId="519939FC" w:rsidR="00296B0E" w:rsidRPr="0088103F" w:rsidRDefault="00296B0E" w:rsidP="00BE3F08">
            <w:pPr>
              <w:jc w:val="both"/>
              <w:rPr>
                <w:rFonts w:ascii="Lato" w:hAnsi="Lato" w:cs="Arial"/>
                <w:highlight w:val="green"/>
              </w:rPr>
            </w:pPr>
          </w:p>
        </w:tc>
        <w:tc>
          <w:tcPr>
            <w:tcW w:w="1440" w:type="dxa"/>
            <w:shd w:val="clear" w:color="auto" w:fill="auto"/>
            <w:vAlign w:val="center"/>
          </w:tcPr>
          <w:p w14:paraId="2E675A33" w14:textId="77777777" w:rsidR="00BE3F08" w:rsidRPr="0088103F" w:rsidRDefault="00BE3F08" w:rsidP="00BE3F08">
            <w:pPr>
              <w:rPr>
                <w:rFonts w:ascii="Lato" w:hAnsi="Lato" w:cs="Arial"/>
                <w:highlight w:val="green"/>
              </w:rPr>
            </w:pPr>
          </w:p>
        </w:tc>
      </w:tr>
      <w:tr w:rsidR="000A2F0E" w:rsidRPr="0088103F" w14:paraId="610AF6D8" w14:textId="77777777" w:rsidTr="002012C7">
        <w:trPr>
          <w:trHeight w:val="545"/>
        </w:trPr>
        <w:tc>
          <w:tcPr>
            <w:tcW w:w="2411" w:type="dxa"/>
            <w:shd w:val="clear" w:color="auto" w:fill="auto"/>
            <w:vAlign w:val="center"/>
          </w:tcPr>
          <w:p w14:paraId="32AE3686" w14:textId="265D2963" w:rsidR="00BE3F08" w:rsidRPr="004F10EC" w:rsidRDefault="00BE3F08" w:rsidP="001C6031">
            <w:pPr>
              <w:jc w:val="center"/>
              <w:rPr>
                <w:rFonts w:ascii="Lato" w:hAnsi="Lato" w:cs="Arial"/>
                <w:b/>
                <w:bCs/>
                <w:sz w:val="24"/>
                <w:szCs w:val="24"/>
              </w:rPr>
            </w:pPr>
            <w:r w:rsidRPr="004F10EC">
              <w:rPr>
                <w:rFonts w:ascii="Lato" w:hAnsi="Lato" w:cs="Arial"/>
                <w:b/>
                <w:bCs/>
                <w:sz w:val="24"/>
                <w:szCs w:val="24"/>
              </w:rPr>
              <w:t>Réponse avec la communauté hôte/ OCHA</w:t>
            </w:r>
          </w:p>
        </w:tc>
        <w:tc>
          <w:tcPr>
            <w:tcW w:w="7088" w:type="dxa"/>
            <w:shd w:val="clear" w:color="auto" w:fill="auto"/>
            <w:vAlign w:val="center"/>
          </w:tcPr>
          <w:p w14:paraId="611A4389" w14:textId="77777777" w:rsidR="009E222D" w:rsidRDefault="009E222D" w:rsidP="009E222D">
            <w:pPr>
              <w:shd w:val="clear" w:color="auto" w:fill="FFFFFF" w:themeFill="background1"/>
              <w:jc w:val="both"/>
              <w:rPr>
                <w:rFonts w:ascii="Lato" w:hAnsi="Lato" w:cs="Arial"/>
              </w:rPr>
            </w:pPr>
          </w:p>
          <w:p w14:paraId="3B3E7D55" w14:textId="143219F3" w:rsidR="009E222D" w:rsidRPr="007358D6" w:rsidRDefault="009E222D" w:rsidP="009E222D">
            <w:pPr>
              <w:shd w:val="clear" w:color="auto" w:fill="FFFFFF" w:themeFill="background1"/>
              <w:jc w:val="both"/>
              <w:rPr>
                <w:rFonts w:ascii="Lato" w:hAnsi="Lato" w:cs="Arial"/>
                <w:color w:val="0070C0"/>
              </w:rPr>
            </w:pPr>
            <w:r w:rsidRPr="009E222D">
              <w:rPr>
                <w:rFonts w:ascii="Lato" w:hAnsi="Lato" w:cs="Arial"/>
                <w:color w:val="0070C0"/>
              </w:rPr>
              <w:t>La Coordinatrice Humanitaire du Soudan est attendue au Tchad à partir du 29 septembre 2025, dans le cadre d’une mission officielle. Elle se rendra dans la province du Ouaddaï à partir du 09 octobre, avec plusieurs rencontres prévues.</w:t>
            </w:r>
          </w:p>
          <w:p w14:paraId="4D91AE83" w14:textId="77777777" w:rsidR="00D56CC9" w:rsidRPr="009E222D" w:rsidRDefault="00D56CC9" w:rsidP="009E222D">
            <w:pPr>
              <w:shd w:val="clear" w:color="auto" w:fill="FFFFFF" w:themeFill="background1"/>
              <w:jc w:val="both"/>
              <w:rPr>
                <w:rFonts w:ascii="Lato" w:hAnsi="Lato" w:cs="Arial"/>
              </w:rPr>
            </w:pPr>
          </w:p>
          <w:p w14:paraId="675AE81D" w14:textId="77777777" w:rsidR="009E222D" w:rsidRPr="009E222D" w:rsidRDefault="009E222D" w:rsidP="009E222D">
            <w:pPr>
              <w:shd w:val="clear" w:color="auto" w:fill="FFFFFF" w:themeFill="background1"/>
              <w:jc w:val="both"/>
              <w:rPr>
                <w:rFonts w:ascii="Lato" w:hAnsi="Lato" w:cs="Arial"/>
                <w:lang w:val="en-US"/>
              </w:rPr>
            </w:pPr>
            <w:r w:rsidRPr="009E222D">
              <w:rPr>
                <w:rFonts w:ascii="Lato" w:hAnsi="Lato" w:cs="Arial"/>
                <w:lang w:val="en-US"/>
              </w:rPr>
              <w:t xml:space="preserve">Sa mission vise </w:t>
            </w:r>
            <w:proofErr w:type="gramStart"/>
            <w:r w:rsidRPr="009E222D">
              <w:rPr>
                <w:rFonts w:ascii="Lato" w:hAnsi="Lato" w:cs="Arial"/>
                <w:lang w:val="en-US"/>
              </w:rPr>
              <w:t>principalement :</w:t>
            </w:r>
            <w:proofErr w:type="gramEnd"/>
          </w:p>
          <w:p w14:paraId="25879041" w14:textId="77777777" w:rsidR="009E222D" w:rsidRPr="009E222D" w:rsidRDefault="009E222D" w:rsidP="009E222D">
            <w:pPr>
              <w:numPr>
                <w:ilvl w:val="0"/>
                <w:numId w:val="46"/>
              </w:numPr>
              <w:shd w:val="clear" w:color="auto" w:fill="FFFFFF" w:themeFill="background1"/>
              <w:jc w:val="both"/>
              <w:rPr>
                <w:rFonts w:ascii="Lato" w:hAnsi="Lato" w:cs="Arial"/>
              </w:rPr>
            </w:pPr>
            <w:r w:rsidRPr="009E222D">
              <w:rPr>
                <w:rFonts w:ascii="Lato" w:hAnsi="Lato" w:cs="Arial"/>
              </w:rPr>
              <w:t>Une rencontre avec les autorités locales (sous-préfectorales et départementales) à Assoungha.</w:t>
            </w:r>
          </w:p>
          <w:p w14:paraId="5CB5E0C8" w14:textId="77777777" w:rsidR="009E222D" w:rsidRDefault="009E222D" w:rsidP="009E222D">
            <w:pPr>
              <w:numPr>
                <w:ilvl w:val="0"/>
                <w:numId w:val="46"/>
              </w:numPr>
              <w:shd w:val="clear" w:color="auto" w:fill="FFFFFF" w:themeFill="background1"/>
              <w:jc w:val="both"/>
              <w:rPr>
                <w:rFonts w:ascii="Lato" w:hAnsi="Lato" w:cs="Arial"/>
              </w:rPr>
            </w:pPr>
            <w:r w:rsidRPr="009E222D">
              <w:rPr>
                <w:rFonts w:ascii="Lato" w:hAnsi="Lato" w:cs="Arial"/>
              </w:rPr>
              <w:t>Un échange direct avec les réfugiés du site aménagé de Farchana et du site spontané d’Adré.</w:t>
            </w:r>
          </w:p>
          <w:p w14:paraId="0D26701B" w14:textId="77777777" w:rsidR="00D56CC9" w:rsidRPr="009E222D" w:rsidRDefault="00D56CC9" w:rsidP="007358D6">
            <w:pPr>
              <w:shd w:val="clear" w:color="auto" w:fill="FFFFFF" w:themeFill="background1"/>
              <w:ind w:left="360"/>
              <w:jc w:val="both"/>
              <w:rPr>
                <w:rFonts w:ascii="Lato" w:hAnsi="Lato" w:cs="Arial"/>
              </w:rPr>
            </w:pPr>
          </w:p>
          <w:p w14:paraId="487D4A53" w14:textId="77777777" w:rsidR="009E222D" w:rsidRPr="009E222D" w:rsidRDefault="009E222D" w:rsidP="009E222D">
            <w:pPr>
              <w:shd w:val="clear" w:color="auto" w:fill="FFFFFF" w:themeFill="background1"/>
              <w:jc w:val="both"/>
              <w:rPr>
                <w:rFonts w:ascii="Lato" w:hAnsi="Lato" w:cs="Arial"/>
              </w:rPr>
            </w:pPr>
            <w:r w:rsidRPr="009E222D">
              <w:rPr>
                <w:rFonts w:ascii="Lato" w:hAnsi="Lato" w:cs="Arial"/>
              </w:rPr>
              <w:t>Cette visite s’inscrit dans le cadre du renforcement de la coordination transfrontalière et du suivi de la situation humanitaire des réfugiés soudanais.</w:t>
            </w:r>
          </w:p>
          <w:p w14:paraId="1CE3B4A6" w14:textId="77777777" w:rsidR="00A1730D" w:rsidRDefault="00A1730D" w:rsidP="00B06385">
            <w:pPr>
              <w:shd w:val="clear" w:color="auto" w:fill="FFFFFF" w:themeFill="background1"/>
              <w:jc w:val="both"/>
              <w:rPr>
                <w:rFonts w:ascii="Lato" w:hAnsi="Lato" w:cs="Arial"/>
              </w:rPr>
            </w:pPr>
          </w:p>
          <w:p w14:paraId="606E8CD1" w14:textId="47EF2D3E" w:rsidR="00A1730D" w:rsidRPr="00B06385" w:rsidRDefault="00A1730D" w:rsidP="00A523E5">
            <w:pPr>
              <w:jc w:val="both"/>
              <w:rPr>
                <w:rFonts w:ascii="Lato" w:hAnsi="Lato" w:cs="Arial"/>
                <w:b/>
                <w:bCs/>
                <w:color w:val="FF0000"/>
              </w:rPr>
            </w:pPr>
          </w:p>
        </w:tc>
        <w:tc>
          <w:tcPr>
            <w:tcW w:w="3952" w:type="dxa"/>
            <w:shd w:val="clear" w:color="auto" w:fill="auto"/>
            <w:vAlign w:val="center"/>
          </w:tcPr>
          <w:p w14:paraId="73257953" w14:textId="77777777" w:rsidR="00BE3F08" w:rsidRPr="0088103F" w:rsidRDefault="00BE3F08" w:rsidP="00BE3F08">
            <w:pPr>
              <w:shd w:val="clear" w:color="auto" w:fill="FFFFFF" w:themeFill="background1"/>
              <w:jc w:val="both"/>
              <w:rPr>
                <w:rFonts w:ascii="Lato" w:hAnsi="Lato" w:cs="Arial"/>
                <w:color w:val="FF0000"/>
                <w:highlight w:val="green"/>
              </w:rPr>
            </w:pPr>
          </w:p>
          <w:p w14:paraId="3C181007" w14:textId="77777777" w:rsidR="00BE3F08" w:rsidRPr="0088103F" w:rsidRDefault="00BE3F08" w:rsidP="00BE3F08">
            <w:pPr>
              <w:shd w:val="clear" w:color="auto" w:fill="FFFFFF" w:themeFill="background1"/>
              <w:jc w:val="both"/>
              <w:rPr>
                <w:rFonts w:ascii="Lato" w:hAnsi="Lato" w:cs="Arial"/>
                <w:color w:val="FF0000"/>
                <w:highlight w:val="green"/>
              </w:rPr>
            </w:pPr>
          </w:p>
          <w:p w14:paraId="3BE4C3C3" w14:textId="12DD3F73" w:rsidR="00BE3F08" w:rsidRPr="0088103F" w:rsidRDefault="00BE3F08" w:rsidP="008E375B">
            <w:pPr>
              <w:shd w:val="clear" w:color="auto" w:fill="FFFFFF" w:themeFill="background1"/>
              <w:jc w:val="both"/>
              <w:rPr>
                <w:rFonts w:ascii="Lato" w:eastAsia="Times New Roman" w:hAnsi="Lato" w:cs="Times New Roman"/>
                <w:color w:val="FF0000"/>
                <w:highlight w:val="green"/>
              </w:rPr>
            </w:pPr>
          </w:p>
        </w:tc>
        <w:tc>
          <w:tcPr>
            <w:tcW w:w="1440" w:type="dxa"/>
            <w:shd w:val="clear" w:color="auto" w:fill="auto"/>
            <w:vAlign w:val="center"/>
          </w:tcPr>
          <w:p w14:paraId="5C345466" w14:textId="4E9C142A" w:rsidR="00BE3F08" w:rsidRPr="007358D6" w:rsidRDefault="007358D6" w:rsidP="00BE3F08">
            <w:pPr>
              <w:rPr>
                <w:rFonts w:ascii="Lato" w:hAnsi="Lato" w:cs="Arial"/>
              </w:rPr>
            </w:pPr>
            <w:r w:rsidRPr="007358D6">
              <w:rPr>
                <w:rFonts w:ascii="Lato" w:hAnsi="Lato" w:cs="Arial"/>
              </w:rPr>
              <w:t>Tous les acteurs</w:t>
            </w:r>
          </w:p>
          <w:p w14:paraId="5830C6F6" w14:textId="77777777" w:rsidR="00BE3F08" w:rsidRPr="0088103F" w:rsidRDefault="00BE3F08" w:rsidP="00BE3F08">
            <w:pPr>
              <w:rPr>
                <w:rFonts w:ascii="Lato" w:hAnsi="Lato" w:cs="Arial"/>
                <w:highlight w:val="green"/>
              </w:rPr>
            </w:pPr>
          </w:p>
          <w:p w14:paraId="58D5E7C5" w14:textId="77777777" w:rsidR="00BE3F08" w:rsidRPr="0088103F" w:rsidRDefault="00BE3F08" w:rsidP="00BE3F08">
            <w:pPr>
              <w:rPr>
                <w:rFonts w:ascii="Lato" w:hAnsi="Lato" w:cs="Arial"/>
                <w:highlight w:val="green"/>
              </w:rPr>
            </w:pPr>
          </w:p>
          <w:p w14:paraId="78229069" w14:textId="533887A6" w:rsidR="00BE3F08" w:rsidRPr="0088103F" w:rsidRDefault="00BE3F08" w:rsidP="00BE3F08">
            <w:pPr>
              <w:rPr>
                <w:rFonts w:ascii="Lato" w:hAnsi="Lato" w:cs="Arial"/>
                <w:highlight w:val="green"/>
              </w:rPr>
            </w:pPr>
          </w:p>
        </w:tc>
      </w:tr>
      <w:tr w:rsidR="00E9541A" w:rsidRPr="0088103F" w14:paraId="1B9670D1" w14:textId="77777777" w:rsidTr="001A47CD">
        <w:trPr>
          <w:trHeight w:val="540"/>
        </w:trPr>
        <w:tc>
          <w:tcPr>
            <w:tcW w:w="14891" w:type="dxa"/>
            <w:gridSpan w:val="4"/>
            <w:shd w:val="clear" w:color="auto" w:fill="E2EFD9" w:themeFill="accent6" w:themeFillTint="33"/>
            <w:vAlign w:val="center"/>
          </w:tcPr>
          <w:p w14:paraId="0F865D90" w14:textId="09691D62" w:rsidR="00E9541A" w:rsidRPr="00E9541A" w:rsidRDefault="009B0F83" w:rsidP="009B0F83">
            <w:pPr>
              <w:pStyle w:val="ListParagraph"/>
              <w:rPr>
                <w:rFonts w:ascii="Lato" w:hAnsi="Lato" w:cs="Arial"/>
                <w:b/>
                <w:bCs/>
                <w:sz w:val="28"/>
                <w:szCs w:val="28"/>
              </w:rPr>
            </w:pPr>
            <w:r>
              <w:rPr>
                <w:rFonts w:ascii="Lato" w:hAnsi="Lato" w:cs="Arial"/>
                <w:b/>
                <w:bCs/>
                <w:sz w:val="28"/>
                <w:szCs w:val="28"/>
              </w:rPr>
              <w:t xml:space="preserve">                                                      </w:t>
            </w:r>
            <w:r w:rsidR="00E9541A" w:rsidRPr="00E9541A">
              <w:rPr>
                <w:rFonts w:ascii="Lato" w:hAnsi="Lato" w:cs="Arial"/>
                <w:b/>
                <w:bCs/>
                <w:sz w:val="28"/>
                <w:szCs w:val="28"/>
              </w:rPr>
              <w:t>Interventions des groupes sectoriels</w:t>
            </w:r>
          </w:p>
          <w:p w14:paraId="54249C8B" w14:textId="30C0083F" w:rsidR="00E9541A" w:rsidRPr="0088103F" w:rsidRDefault="00E9541A" w:rsidP="00BE3F08">
            <w:pPr>
              <w:rPr>
                <w:rFonts w:ascii="Lato" w:hAnsi="Lato" w:cs="Arial"/>
                <w:highlight w:val="green"/>
              </w:rPr>
            </w:pPr>
          </w:p>
        </w:tc>
      </w:tr>
      <w:tr w:rsidR="00F7779A" w:rsidRPr="0088103F" w14:paraId="7A1405F4" w14:textId="77777777" w:rsidTr="002012C7">
        <w:trPr>
          <w:trHeight w:val="545"/>
        </w:trPr>
        <w:tc>
          <w:tcPr>
            <w:tcW w:w="2411" w:type="dxa"/>
            <w:shd w:val="clear" w:color="auto" w:fill="auto"/>
            <w:vAlign w:val="center"/>
          </w:tcPr>
          <w:p w14:paraId="71DA6FFF" w14:textId="77777777" w:rsidR="004B6A5B" w:rsidRPr="003C6947" w:rsidRDefault="004B6A5B" w:rsidP="004B6A5B">
            <w:pPr>
              <w:spacing w:line="300" w:lineRule="auto"/>
              <w:rPr>
                <w:rFonts w:ascii="Lato" w:hAnsi="Lato"/>
                <w:b/>
                <w:bCs/>
              </w:rPr>
            </w:pPr>
            <w:r w:rsidRPr="003C6947">
              <w:rPr>
                <w:rFonts w:ascii="Lato" w:hAnsi="Lato"/>
                <w:b/>
                <w:bCs/>
              </w:rPr>
              <w:t>Sécurité alimentaire et assistance en espèces (CASH)</w:t>
            </w:r>
          </w:p>
          <w:p w14:paraId="7CAC94A8" w14:textId="1D44C230" w:rsidR="00F7779A" w:rsidRPr="008723CD" w:rsidRDefault="00F7779A" w:rsidP="00787184">
            <w:pPr>
              <w:rPr>
                <w:rFonts w:ascii="Lato" w:hAnsi="Lato" w:cs="Arial"/>
                <w:b/>
                <w:bCs/>
                <w:highlight w:val="cyan"/>
              </w:rPr>
            </w:pPr>
          </w:p>
        </w:tc>
        <w:tc>
          <w:tcPr>
            <w:tcW w:w="7088" w:type="dxa"/>
            <w:shd w:val="clear" w:color="auto" w:fill="auto"/>
            <w:vAlign w:val="center"/>
          </w:tcPr>
          <w:p w14:paraId="058197BC" w14:textId="77777777" w:rsidR="00BD44AE" w:rsidRDefault="00BD44AE" w:rsidP="00BD44AE">
            <w:pPr>
              <w:shd w:val="clear" w:color="auto" w:fill="FFFFFF" w:themeFill="background1"/>
              <w:jc w:val="both"/>
              <w:rPr>
                <w:rFonts w:ascii="Lato" w:hAnsi="Lato" w:cs="Arial"/>
                <w:b/>
                <w:bCs/>
              </w:rPr>
            </w:pPr>
          </w:p>
          <w:p w14:paraId="08EAB41B" w14:textId="6CF170CF" w:rsidR="00BD44AE" w:rsidRPr="00BD44AE" w:rsidRDefault="00BD44AE" w:rsidP="00BD44AE">
            <w:pPr>
              <w:shd w:val="clear" w:color="auto" w:fill="FFFFFF" w:themeFill="background1"/>
              <w:jc w:val="both"/>
              <w:rPr>
                <w:rFonts w:ascii="Lato" w:hAnsi="Lato" w:cs="Arial"/>
                <w:b/>
                <w:bCs/>
              </w:rPr>
            </w:pPr>
            <w:r w:rsidRPr="00BD44AE">
              <w:rPr>
                <w:rFonts w:ascii="Lato" w:hAnsi="Lato" w:cs="Arial"/>
                <w:b/>
                <w:bCs/>
              </w:rPr>
              <w:t>Sécurité alimentaire et assistance en espèces (CASH)</w:t>
            </w:r>
          </w:p>
          <w:p w14:paraId="2F5CA117" w14:textId="77777777" w:rsidR="00D56CC9" w:rsidRDefault="00D56CC9" w:rsidP="00BD44AE">
            <w:pPr>
              <w:shd w:val="clear" w:color="auto" w:fill="FFFFFF" w:themeFill="background1"/>
              <w:jc w:val="both"/>
              <w:rPr>
                <w:rFonts w:ascii="Lato" w:hAnsi="Lato" w:cs="Arial"/>
              </w:rPr>
            </w:pPr>
          </w:p>
          <w:p w14:paraId="2F0C1EB7" w14:textId="437045B6" w:rsidR="00BD44AE" w:rsidRPr="00D56CC9" w:rsidRDefault="00D56CC9" w:rsidP="00BD44AE">
            <w:pPr>
              <w:shd w:val="clear" w:color="auto" w:fill="FFFFFF" w:themeFill="background1"/>
              <w:jc w:val="both"/>
              <w:rPr>
                <w:rFonts w:ascii="Lato" w:hAnsi="Lato" w:cs="Arial"/>
              </w:rPr>
            </w:pPr>
            <w:r w:rsidRPr="00D56CC9">
              <w:rPr>
                <w:rFonts w:ascii="Lato" w:hAnsi="Lato" w:cs="Arial"/>
              </w:rPr>
              <w:t xml:space="preserve">Le </w:t>
            </w:r>
            <w:r w:rsidR="00BD44AE" w:rsidRPr="00BD44AE">
              <w:rPr>
                <w:rFonts w:ascii="Lato" w:hAnsi="Lato" w:cs="Arial"/>
              </w:rPr>
              <w:t>cycle de distribution d’urgence de septembre est presque clôturé, avec 92 % de réalisations. À ce jour, 373 000 bénéficiaires ont été assistés. Les dernières distributions sont en cours à Dougui et Alacha, notamment pour les cas litigieux et certains sites de retournés. La clôture complète est prévue d’ici le samedi suivant la réunion.</w:t>
            </w:r>
          </w:p>
          <w:p w14:paraId="6F997384" w14:textId="77777777" w:rsidR="00BD44AE" w:rsidRPr="00BD44AE" w:rsidRDefault="00BD44AE" w:rsidP="00BD44AE">
            <w:pPr>
              <w:shd w:val="clear" w:color="auto" w:fill="FFFFFF" w:themeFill="background1"/>
              <w:jc w:val="both"/>
              <w:rPr>
                <w:rFonts w:ascii="Lato" w:hAnsi="Lato" w:cs="Arial"/>
              </w:rPr>
            </w:pPr>
          </w:p>
          <w:p w14:paraId="3B795B14" w14:textId="77777777" w:rsidR="00D56CC9" w:rsidRPr="00D56CC9" w:rsidRDefault="00BD44AE" w:rsidP="00BD44AE">
            <w:pPr>
              <w:shd w:val="clear" w:color="auto" w:fill="FFFFFF" w:themeFill="background1"/>
              <w:jc w:val="both"/>
              <w:rPr>
                <w:rFonts w:ascii="Lato" w:hAnsi="Lato" w:cs="Arial"/>
              </w:rPr>
            </w:pPr>
            <w:r w:rsidRPr="00BD44AE">
              <w:rPr>
                <w:rFonts w:ascii="Lato" w:hAnsi="Lato" w:cs="Arial"/>
              </w:rPr>
              <w:t xml:space="preserve">Les nouveaux arrivants à la frontière continuent de recevoir une ration alimentaire d’un mois, incluant des produits nutritionnels. </w:t>
            </w:r>
          </w:p>
          <w:p w14:paraId="7F032114" w14:textId="452F1D06" w:rsidR="00BD44AE" w:rsidRPr="00D56CC9" w:rsidRDefault="00BD44AE" w:rsidP="00BD44AE">
            <w:pPr>
              <w:shd w:val="clear" w:color="auto" w:fill="FFFFFF" w:themeFill="background1"/>
              <w:jc w:val="both"/>
              <w:rPr>
                <w:rFonts w:ascii="Lato" w:hAnsi="Lato" w:cs="Arial"/>
              </w:rPr>
            </w:pPr>
            <w:r w:rsidRPr="00BD44AE">
              <w:rPr>
                <w:rFonts w:ascii="Lato" w:hAnsi="Lato" w:cs="Arial"/>
              </w:rPr>
              <w:lastRenderedPageBreak/>
              <w:t>Les distributions pour la période de soudure ont également été complétées, avec 5 000 bénéficiaires dans le département et environ 8 000 ménages assistés.</w:t>
            </w:r>
          </w:p>
          <w:p w14:paraId="17400B95" w14:textId="77777777" w:rsidR="00834E0D" w:rsidRPr="00BD44AE" w:rsidRDefault="00834E0D" w:rsidP="00BD44AE">
            <w:pPr>
              <w:shd w:val="clear" w:color="auto" w:fill="FFFFFF" w:themeFill="background1"/>
              <w:jc w:val="both"/>
              <w:rPr>
                <w:rFonts w:ascii="Lato" w:hAnsi="Lato" w:cs="Arial"/>
              </w:rPr>
            </w:pPr>
          </w:p>
          <w:p w14:paraId="3618EADC" w14:textId="418F9A45" w:rsidR="00BD44AE" w:rsidRPr="00D56CC9" w:rsidRDefault="00BD44AE" w:rsidP="00BD44AE">
            <w:pPr>
              <w:shd w:val="clear" w:color="auto" w:fill="FFFFFF" w:themeFill="background1"/>
              <w:jc w:val="both"/>
              <w:rPr>
                <w:rFonts w:ascii="Lato" w:hAnsi="Lato" w:cs="Arial"/>
              </w:rPr>
            </w:pPr>
            <w:r w:rsidRPr="00BD44AE">
              <w:rPr>
                <w:rFonts w:ascii="Lato" w:hAnsi="Lato" w:cs="Arial"/>
              </w:rPr>
              <w:t>Une nouvelle phase de cantines scolaires est en préparation. Contrairement à l’année précédente, les cantines seront étendues à de nouveaux sites de réfugiés (</w:t>
            </w:r>
            <w:r w:rsidRPr="00BD44AE">
              <w:rPr>
                <w:rFonts w:ascii="Lato" w:hAnsi="Lato" w:cs="Arial"/>
                <w:color w:val="000000" w:themeColor="text1"/>
              </w:rPr>
              <w:t>Buteghe, Al Laha</w:t>
            </w:r>
            <w:r w:rsidRPr="00BD44AE">
              <w:rPr>
                <w:rFonts w:ascii="Lato" w:hAnsi="Lato" w:cs="Arial"/>
              </w:rPr>
              <w:t xml:space="preserve">, </w:t>
            </w:r>
            <w:r w:rsidR="00A26E21">
              <w:rPr>
                <w:rFonts w:ascii="Lato" w:hAnsi="Lato" w:cs="Arial"/>
              </w:rPr>
              <w:t>A</w:t>
            </w:r>
            <w:r w:rsidRPr="00BD44AE">
              <w:rPr>
                <w:rFonts w:ascii="Lato" w:hAnsi="Lato" w:cs="Arial"/>
              </w:rPr>
              <w:t>rkum) ainsi qu’à certains villages de la communauté hôte. Une communication officielle sera partagée avec les autorités locales, la CNARR et le HCR. Une mission de N’Djamena est prévue pour le lancement.</w:t>
            </w:r>
          </w:p>
          <w:p w14:paraId="1A1502DF" w14:textId="77777777" w:rsidR="00BD44AE" w:rsidRPr="00BD44AE" w:rsidRDefault="00BD44AE" w:rsidP="00BD44AE">
            <w:pPr>
              <w:shd w:val="clear" w:color="auto" w:fill="FFFFFF" w:themeFill="background1"/>
              <w:jc w:val="both"/>
              <w:rPr>
                <w:rFonts w:ascii="Lato" w:hAnsi="Lato" w:cs="Arial"/>
              </w:rPr>
            </w:pPr>
          </w:p>
          <w:p w14:paraId="74F6D7A7" w14:textId="32158786" w:rsidR="00BD44AE" w:rsidRPr="00BD44AE" w:rsidRDefault="00BD44AE" w:rsidP="00BD44AE">
            <w:pPr>
              <w:shd w:val="clear" w:color="auto" w:fill="FFFFFF" w:themeFill="background1"/>
              <w:jc w:val="both"/>
              <w:rPr>
                <w:rFonts w:ascii="Lato" w:hAnsi="Lato" w:cs="Arial"/>
              </w:rPr>
            </w:pPr>
            <w:r w:rsidRPr="00BD44AE">
              <w:rPr>
                <w:rFonts w:ascii="Lato" w:hAnsi="Lato" w:cs="Arial"/>
              </w:rPr>
              <w:t xml:space="preserve">Le prochain cycle de distribution est prévu pour octobre, avec des activités planifiées à </w:t>
            </w:r>
            <w:r w:rsidRPr="00BD44AE">
              <w:rPr>
                <w:rFonts w:ascii="Lato" w:hAnsi="Lato" w:cs="Arial"/>
                <w:color w:val="000000" w:themeColor="text1"/>
              </w:rPr>
              <w:t>Butembé,</w:t>
            </w:r>
            <w:r w:rsidRPr="00BD44AE">
              <w:rPr>
                <w:rFonts w:ascii="Lato" w:hAnsi="Lato" w:cs="Arial"/>
              </w:rPr>
              <w:t xml:space="preserve"> Michel, Farchana, </w:t>
            </w:r>
            <w:r w:rsidR="00D56CC9" w:rsidRPr="00D56CC9">
              <w:rPr>
                <w:rFonts w:ascii="Lato" w:hAnsi="Lato" w:cs="Arial"/>
              </w:rPr>
              <w:t>et autres</w:t>
            </w:r>
            <w:r w:rsidRPr="00BD44AE">
              <w:rPr>
                <w:rFonts w:ascii="Lato" w:hAnsi="Lato" w:cs="Arial"/>
              </w:rPr>
              <w:t>. Le démarrage est envisagé autour du 7 octobre, sous réserve de confirmation des dates.</w:t>
            </w:r>
          </w:p>
          <w:p w14:paraId="7C9D8359" w14:textId="77777777" w:rsidR="00D56CC9" w:rsidRPr="00D56CC9" w:rsidRDefault="00D56CC9" w:rsidP="00BD44AE">
            <w:pPr>
              <w:shd w:val="clear" w:color="auto" w:fill="FFFFFF" w:themeFill="background1"/>
              <w:jc w:val="both"/>
              <w:rPr>
                <w:rFonts w:ascii="Lato" w:hAnsi="Lato" w:cs="Arial"/>
              </w:rPr>
            </w:pPr>
          </w:p>
          <w:p w14:paraId="16496C13" w14:textId="47BB6EFC" w:rsidR="00BD44AE" w:rsidRPr="00BD44AE" w:rsidRDefault="00BD44AE" w:rsidP="00BD44AE">
            <w:pPr>
              <w:shd w:val="clear" w:color="auto" w:fill="FFFFFF" w:themeFill="background1"/>
              <w:jc w:val="both"/>
              <w:rPr>
                <w:rFonts w:ascii="Lato" w:hAnsi="Lato" w:cs="Arial"/>
              </w:rPr>
            </w:pPr>
            <w:r w:rsidRPr="00BD44AE">
              <w:rPr>
                <w:rFonts w:ascii="Lato" w:hAnsi="Lato" w:cs="Arial"/>
              </w:rPr>
              <w:t>Il a été rappelé que la ration standard est de 8 000 FCFA par personne et par mois, définie au niveau national.</w:t>
            </w:r>
          </w:p>
          <w:p w14:paraId="5613A2A9" w14:textId="77777777" w:rsidR="00B65588" w:rsidRDefault="00B65588" w:rsidP="00AF0582">
            <w:pPr>
              <w:shd w:val="clear" w:color="auto" w:fill="FFFFFF" w:themeFill="background1"/>
              <w:jc w:val="both"/>
              <w:rPr>
                <w:rFonts w:ascii="Lato" w:hAnsi="Lato" w:cs="Arial"/>
              </w:rPr>
            </w:pPr>
          </w:p>
          <w:p w14:paraId="16F5B239" w14:textId="317C340C" w:rsidR="002E12D4" w:rsidRPr="00E05BC8" w:rsidRDefault="002E12D4" w:rsidP="00A523E5">
            <w:pPr>
              <w:shd w:val="clear" w:color="auto" w:fill="FFFFFF" w:themeFill="background1"/>
              <w:jc w:val="both"/>
              <w:rPr>
                <w:rFonts w:ascii="Lato" w:hAnsi="Lato" w:cs="Arial"/>
              </w:rPr>
            </w:pPr>
          </w:p>
        </w:tc>
        <w:tc>
          <w:tcPr>
            <w:tcW w:w="3952" w:type="dxa"/>
            <w:shd w:val="clear" w:color="auto" w:fill="auto"/>
            <w:vAlign w:val="center"/>
          </w:tcPr>
          <w:p w14:paraId="4ED37AC0" w14:textId="38092409" w:rsidR="00A72187" w:rsidRPr="00A72187" w:rsidRDefault="00A72187" w:rsidP="00A72187">
            <w:pPr>
              <w:shd w:val="clear" w:color="auto" w:fill="FFFFFF" w:themeFill="background1"/>
              <w:jc w:val="both"/>
              <w:rPr>
                <w:rFonts w:ascii="Lato" w:hAnsi="Lato" w:cs="Arial"/>
              </w:rPr>
            </w:pPr>
            <w:r w:rsidRPr="00A72187">
              <w:rPr>
                <w:rFonts w:ascii="Lato" w:hAnsi="Lato" w:cs="Arial"/>
              </w:rPr>
              <w:lastRenderedPageBreak/>
              <w:t>Harmoniser les approches de distribution de cash entre les différentes organisations humanitaires afin de réduire les inégalités perçues entre bénéficiaires de prévenir les tensions sociales et familiales, notamment les cas de violences domestiques liées à la gestion des ressources.</w:t>
            </w:r>
          </w:p>
          <w:p w14:paraId="58E9F708" w14:textId="77777777" w:rsidR="00611A4C" w:rsidRPr="0088103F" w:rsidRDefault="00611A4C" w:rsidP="00F74AD3">
            <w:pPr>
              <w:shd w:val="clear" w:color="auto" w:fill="FFFFFF" w:themeFill="background1"/>
              <w:jc w:val="both"/>
              <w:rPr>
                <w:rFonts w:ascii="Lato" w:hAnsi="Lato" w:cs="Arial"/>
                <w:color w:val="FF0000"/>
                <w:highlight w:val="green"/>
              </w:rPr>
            </w:pPr>
          </w:p>
          <w:p w14:paraId="27F9D7C4" w14:textId="43E21E9F" w:rsidR="00B8742B" w:rsidRPr="0088103F" w:rsidRDefault="00B8742B" w:rsidP="00A523E5">
            <w:pPr>
              <w:shd w:val="clear" w:color="auto" w:fill="FFFFFF" w:themeFill="background1"/>
              <w:jc w:val="both"/>
              <w:rPr>
                <w:rFonts w:ascii="Lato" w:eastAsia="Times New Roman" w:hAnsi="Lato" w:cs="Arial"/>
                <w:color w:val="111111"/>
                <w:highlight w:val="green"/>
                <w:lang w:eastAsia="fr-FR"/>
              </w:rPr>
            </w:pPr>
          </w:p>
        </w:tc>
        <w:tc>
          <w:tcPr>
            <w:tcW w:w="1440" w:type="dxa"/>
            <w:shd w:val="clear" w:color="auto" w:fill="auto"/>
            <w:vAlign w:val="center"/>
          </w:tcPr>
          <w:p w14:paraId="36D73B8B" w14:textId="3A32ADD1" w:rsidR="00F7779A" w:rsidRPr="0088103F" w:rsidRDefault="00F7779A" w:rsidP="00F7779A">
            <w:pPr>
              <w:rPr>
                <w:rFonts w:ascii="Lato" w:hAnsi="Lato" w:cs="Arial"/>
                <w:b/>
                <w:bCs/>
                <w:highlight w:val="green"/>
              </w:rPr>
            </w:pPr>
          </w:p>
        </w:tc>
      </w:tr>
      <w:tr w:rsidR="00AF0582" w:rsidRPr="0088103F" w14:paraId="03A2D681" w14:textId="77777777" w:rsidTr="002012C7">
        <w:trPr>
          <w:trHeight w:val="545"/>
        </w:trPr>
        <w:tc>
          <w:tcPr>
            <w:tcW w:w="2411" w:type="dxa"/>
            <w:shd w:val="clear" w:color="auto" w:fill="auto"/>
            <w:vAlign w:val="center"/>
          </w:tcPr>
          <w:p w14:paraId="22296685" w14:textId="77777777" w:rsidR="002012C7" w:rsidRPr="003C6947" w:rsidRDefault="002012C7" w:rsidP="002012C7">
            <w:pPr>
              <w:spacing w:line="300" w:lineRule="auto"/>
              <w:rPr>
                <w:rFonts w:ascii="Lato" w:hAnsi="Lato"/>
                <w:b/>
                <w:bCs/>
              </w:rPr>
            </w:pPr>
            <w:r w:rsidRPr="003C6947">
              <w:rPr>
                <w:rFonts w:ascii="Lato" w:hAnsi="Lato"/>
                <w:b/>
                <w:bCs/>
              </w:rPr>
              <w:t>Résilience : moyens d’existence et inclusion économique</w:t>
            </w:r>
          </w:p>
          <w:p w14:paraId="6D356643" w14:textId="4A90701A" w:rsidR="00AF0582" w:rsidRPr="004B6A5B" w:rsidRDefault="00AF0582" w:rsidP="00F7779A">
            <w:pPr>
              <w:jc w:val="center"/>
              <w:rPr>
                <w:rFonts w:ascii="Lato" w:hAnsi="Lato" w:cs="Arial"/>
                <w:highlight w:val="cyan"/>
              </w:rPr>
            </w:pPr>
          </w:p>
        </w:tc>
        <w:tc>
          <w:tcPr>
            <w:tcW w:w="7088" w:type="dxa"/>
            <w:shd w:val="clear" w:color="auto" w:fill="auto"/>
            <w:vAlign w:val="center"/>
          </w:tcPr>
          <w:p w14:paraId="5D8C9C36" w14:textId="55713BE5" w:rsidR="002012C7" w:rsidRDefault="002012C7" w:rsidP="002012C7">
            <w:pPr>
              <w:shd w:val="clear" w:color="auto" w:fill="FFFFFF" w:themeFill="background1"/>
              <w:jc w:val="both"/>
              <w:rPr>
                <w:rFonts w:ascii="Lato" w:hAnsi="Lato" w:cs="Arial"/>
              </w:rPr>
            </w:pPr>
            <w:r w:rsidRPr="002012C7">
              <w:rPr>
                <w:rFonts w:ascii="Lato" w:hAnsi="Lato" w:cs="Arial"/>
              </w:rPr>
              <w:t>Reprise du groupe de travail Résilience, bien que déjà constitué, n’avait pas encore démarré ses réunions.</w:t>
            </w:r>
            <w:r>
              <w:rPr>
                <w:rFonts w:ascii="Lato" w:hAnsi="Lato" w:cs="Arial"/>
              </w:rPr>
              <w:t xml:space="preserve"> </w:t>
            </w:r>
            <w:r w:rsidRPr="002012C7">
              <w:rPr>
                <w:rFonts w:ascii="Lato" w:hAnsi="Lato" w:cs="Arial"/>
              </w:rPr>
              <w:t>La relance est en cours avec l’appui des collègues du PNUD à Farchana.</w:t>
            </w:r>
          </w:p>
          <w:p w14:paraId="3B9B64BA" w14:textId="3D35D076" w:rsidR="002012C7" w:rsidRPr="002012C7" w:rsidRDefault="002012C7" w:rsidP="002012C7">
            <w:pPr>
              <w:shd w:val="clear" w:color="auto" w:fill="FFFFFF" w:themeFill="background1"/>
              <w:jc w:val="both"/>
              <w:rPr>
                <w:rFonts w:ascii="Lato" w:hAnsi="Lato" w:cs="Arial"/>
              </w:rPr>
            </w:pPr>
            <w:r w:rsidRPr="002012C7">
              <w:rPr>
                <w:rFonts w:ascii="Lato" w:hAnsi="Lato" w:cs="Arial"/>
              </w:rPr>
              <w:t>Un calendrier et des actions concrètes seront partagés prochainement. Le groupe se penchera notamment sur :</w:t>
            </w:r>
            <w:r w:rsidRPr="005D570C">
              <w:rPr>
                <w:rFonts w:ascii="Lato" w:hAnsi="Lato" w:cs="Arial"/>
              </w:rPr>
              <w:t xml:space="preserve"> </w:t>
            </w:r>
            <w:r w:rsidRPr="002012C7">
              <w:rPr>
                <w:rFonts w:ascii="Lato" w:hAnsi="Lato" w:cs="Arial"/>
              </w:rPr>
              <w:t>L’inclusion socioéconomique</w:t>
            </w:r>
            <w:r w:rsidRPr="005D570C">
              <w:rPr>
                <w:rFonts w:ascii="Lato" w:hAnsi="Lato" w:cs="Arial"/>
              </w:rPr>
              <w:t xml:space="preserve"> et</w:t>
            </w:r>
          </w:p>
          <w:p w14:paraId="537401F2" w14:textId="76A75047" w:rsidR="002012C7" w:rsidRPr="005D570C" w:rsidRDefault="002012C7" w:rsidP="002012C7">
            <w:pPr>
              <w:shd w:val="clear" w:color="auto" w:fill="FFFFFF" w:themeFill="background1"/>
              <w:jc w:val="both"/>
              <w:rPr>
                <w:rFonts w:ascii="Lato" w:hAnsi="Lato" w:cs="Arial"/>
              </w:rPr>
            </w:pPr>
            <w:proofErr w:type="gramStart"/>
            <w:r w:rsidRPr="005D570C">
              <w:rPr>
                <w:rFonts w:ascii="Lato" w:hAnsi="Lato" w:cs="Arial"/>
              </w:rPr>
              <w:t>l</w:t>
            </w:r>
            <w:r w:rsidRPr="002012C7">
              <w:rPr>
                <w:rFonts w:ascii="Lato" w:hAnsi="Lato" w:cs="Arial"/>
              </w:rPr>
              <w:t>es</w:t>
            </w:r>
            <w:proofErr w:type="gramEnd"/>
            <w:r w:rsidRPr="002012C7">
              <w:rPr>
                <w:rFonts w:ascii="Lato" w:hAnsi="Lato" w:cs="Arial"/>
              </w:rPr>
              <w:t xml:space="preserve"> activités de moyens d’existence (livelihood).</w:t>
            </w:r>
          </w:p>
          <w:p w14:paraId="52948463" w14:textId="77777777" w:rsidR="002012C7" w:rsidRDefault="002012C7" w:rsidP="002012C7">
            <w:pPr>
              <w:shd w:val="clear" w:color="auto" w:fill="FFFFFF" w:themeFill="background1"/>
              <w:jc w:val="both"/>
              <w:rPr>
                <w:rFonts w:ascii="Lato" w:hAnsi="Lato" w:cs="Arial"/>
              </w:rPr>
            </w:pPr>
          </w:p>
          <w:p w14:paraId="0B20E689" w14:textId="6FC54F2D" w:rsidR="002012C7" w:rsidRPr="002012C7" w:rsidRDefault="002012C7" w:rsidP="002012C7">
            <w:pPr>
              <w:shd w:val="clear" w:color="auto" w:fill="FFFFFF" w:themeFill="background1"/>
              <w:jc w:val="both"/>
              <w:rPr>
                <w:rFonts w:ascii="Lato" w:hAnsi="Lato" w:cs="Arial"/>
              </w:rPr>
            </w:pPr>
            <w:r w:rsidRPr="002012C7">
              <w:rPr>
                <w:rFonts w:ascii="Lato" w:hAnsi="Lato" w:cs="Arial"/>
              </w:rPr>
              <w:t>Les coordonnées des membres du groupe seront partagées dans les rapports et les discussions pour faciliter la participation et l’échange d’informations.</w:t>
            </w:r>
          </w:p>
          <w:p w14:paraId="321C9325" w14:textId="77777777" w:rsidR="002012C7" w:rsidRPr="002012C7" w:rsidRDefault="002012C7" w:rsidP="002012C7">
            <w:pPr>
              <w:shd w:val="clear" w:color="auto" w:fill="FFFFFF" w:themeFill="background1"/>
              <w:jc w:val="both"/>
              <w:rPr>
                <w:rFonts w:ascii="Lato" w:hAnsi="Lato" w:cs="Arial"/>
              </w:rPr>
            </w:pPr>
          </w:p>
          <w:p w14:paraId="44C5FF21" w14:textId="7651AA31" w:rsidR="00AF0582" w:rsidRPr="008D2EAB" w:rsidRDefault="00AF0582" w:rsidP="00A523E5">
            <w:pPr>
              <w:pStyle w:val="Text-Bullet"/>
              <w:numPr>
                <w:ilvl w:val="0"/>
                <w:numId w:val="0"/>
              </w:numPr>
              <w:spacing w:line="276" w:lineRule="auto"/>
              <w:rPr>
                <w:rFonts w:ascii="Lato" w:eastAsia="MS Mincho" w:hAnsi="Lato" w:cs="Arial"/>
                <w:color w:val="auto"/>
                <w:sz w:val="22"/>
              </w:rPr>
            </w:pPr>
          </w:p>
        </w:tc>
        <w:tc>
          <w:tcPr>
            <w:tcW w:w="3952" w:type="dxa"/>
            <w:shd w:val="clear" w:color="auto" w:fill="auto"/>
            <w:vAlign w:val="center"/>
          </w:tcPr>
          <w:p w14:paraId="6936A5B6" w14:textId="793E1F13" w:rsidR="00AF0582" w:rsidRPr="008D2EAB" w:rsidRDefault="002012C7" w:rsidP="002012C7">
            <w:pPr>
              <w:rPr>
                <w:rFonts w:ascii="Lato" w:hAnsi="Lato" w:cs="Arial"/>
              </w:rPr>
            </w:pPr>
            <w:r w:rsidRPr="002012C7">
              <w:rPr>
                <w:rFonts w:ascii="Lato" w:hAnsi="Lato" w:cs="Arial"/>
              </w:rPr>
              <w:t>Encourager la participation des partenaires aux réunions sectorielles pour assurer une approche intégrée.</w:t>
            </w:r>
          </w:p>
        </w:tc>
        <w:tc>
          <w:tcPr>
            <w:tcW w:w="1440" w:type="dxa"/>
            <w:shd w:val="clear" w:color="auto" w:fill="auto"/>
            <w:vAlign w:val="center"/>
          </w:tcPr>
          <w:p w14:paraId="5998398C" w14:textId="73B105C1" w:rsidR="00AF0582" w:rsidRPr="0088103F" w:rsidRDefault="00AF0582" w:rsidP="00360DD2">
            <w:pPr>
              <w:pStyle w:val="Text-Bullet"/>
              <w:rPr>
                <w:rFonts w:ascii="Lato" w:hAnsi="Lato" w:cs="Arial"/>
                <w:highlight w:val="green"/>
              </w:rPr>
            </w:pPr>
          </w:p>
          <w:p w14:paraId="3FFEAD1E" w14:textId="77777777" w:rsidR="00AF0582" w:rsidRPr="0088103F" w:rsidRDefault="00AF0582" w:rsidP="00F7779A">
            <w:pPr>
              <w:rPr>
                <w:rFonts w:ascii="Lato" w:hAnsi="Lato" w:cs="Arial"/>
                <w:highlight w:val="green"/>
              </w:rPr>
            </w:pPr>
          </w:p>
          <w:p w14:paraId="7AD97678" w14:textId="6066EF93" w:rsidR="00AF0582" w:rsidRPr="00A27199" w:rsidRDefault="00AF0582" w:rsidP="00F7779A">
            <w:pPr>
              <w:rPr>
                <w:rFonts w:ascii="Lato" w:hAnsi="Lato" w:cs="Arial"/>
              </w:rPr>
            </w:pPr>
          </w:p>
        </w:tc>
      </w:tr>
      <w:tr w:rsidR="00F7779A" w:rsidRPr="0088103F" w14:paraId="19C0FACA" w14:textId="77777777" w:rsidTr="002012C7">
        <w:trPr>
          <w:trHeight w:val="530"/>
        </w:trPr>
        <w:tc>
          <w:tcPr>
            <w:tcW w:w="2411" w:type="dxa"/>
            <w:shd w:val="clear" w:color="auto" w:fill="auto"/>
            <w:vAlign w:val="center"/>
          </w:tcPr>
          <w:p w14:paraId="368C889A" w14:textId="77777777" w:rsidR="005D570C" w:rsidRPr="003C6947" w:rsidRDefault="005D570C" w:rsidP="005D570C">
            <w:pPr>
              <w:jc w:val="center"/>
              <w:rPr>
                <w:rFonts w:ascii="Lato" w:hAnsi="Lato" w:cs="Arial"/>
                <w:b/>
                <w:bCs/>
                <w:sz w:val="24"/>
                <w:szCs w:val="24"/>
              </w:rPr>
            </w:pPr>
            <w:r w:rsidRPr="003C6947">
              <w:rPr>
                <w:rFonts w:ascii="Lato" w:hAnsi="Lato" w:cs="Arial"/>
                <w:b/>
                <w:bCs/>
                <w:sz w:val="24"/>
                <w:szCs w:val="24"/>
              </w:rPr>
              <w:lastRenderedPageBreak/>
              <w:t>Eau, hygiène et assainissement (WASH)</w:t>
            </w:r>
          </w:p>
          <w:p w14:paraId="190BBE8D" w14:textId="4E2D2FB8" w:rsidR="00F7779A" w:rsidRPr="00F278D5" w:rsidRDefault="00F7779A" w:rsidP="00F7779A">
            <w:pPr>
              <w:jc w:val="center"/>
              <w:rPr>
                <w:rFonts w:ascii="Lato" w:hAnsi="Lato" w:cs="Arial"/>
                <w:b/>
                <w:bCs/>
                <w:highlight w:val="cyan"/>
              </w:rPr>
            </w:pPr>
          </w:p>
        </w:tc>
        <w:tc>
          <w:tcPr>
            <w:tcW w:w="7088" w:type="dxa"/>
            <w:shd w:val="clear" w:color="auto" w:fill="auto"/>
            <w:vAlign w:val="center"/>
          </w:tcPr>
          <w:p w14:paraId="0CBE92D0" w14:textId="53A3CDD2" w:rsidR="005D570C" w:rsidRPr="005D570C" w:rsidRDefault="005D570C" w:rsidP="005D570C">
            <w:pPr>
              <w:shd w:val="clear" w:color="auto" w:fill="FFFFFF" w:themeFill="background1"/>
              <w:jc w:val="both"/>
              <w:rPr>
                <w:rFonts w:ascii="Lato" w:hAnsi="Lato" w:cs="Arial"/>
              </w:rPr>
            </w:pPr>
            <w:r w:rsidRPr="005D570C">
              <w:rPr>
                <w:rFonts w:ascii="Lato" w:hAnsi="Lato" w:cs="Arial"/>
              </w:rPr>
              <w:t>Le ratio d’accès à l’eau varie entre 8 et 18 litres par personne et par jour selon les sites. Une légère amélioration a été observée à Gaga et Dougui grâce à la réhabilitation du champ solaire et l’installation d’un forage, ayant permis d’augmenter le temps de pompage.</w:t>
            </w:r>
          </w:p>
          <w:p w14:paraId="1A246FFC" w14:textId="77777777" w:rsidR="005D570C" w:rsidRPr="005D570C" w:rsidRDefault="005D570C" w:rsidP="005D570C">
            <w:pPr>
              <w:shd w:val="clear" w:color="auto" w:fill="FFFFFF" w:themeFill="background1"/>
              <w:jc w:val="both"/>
              <w:rPr>
                <w:rFonts w:ascii="Lato" w:hAnsi="Lato" w:cs="Arial"/>
              </w:rPr>
            </w:pPr>
          </w:p>
          <w:p w14:paraId="0612F0D6" w14:textId="3D573E1D" w:rsidR="005D570C" w:rsidRPr="005D570C" w:rsidRDefault="005D570C" w:rsidP="005D570C">
            <w:pPr>
              <w:shd w:val="clear" w:color="auto" w:fill="FFFFFF" w:themeFill="background1"/>
              <w:jc w:val="both"/>
              <w:rPr>
                <w:rFonts w:ascii="Lato" w:hAnsi="Lato" w:cs="Arial"/>
              </w:rPr>
            </w:pPr>
            <w:r w:rsidRPr="005D570C">
              <w:rPr>
                <w:rFonts w:ascii="Lato" w:hAnsi="Lato" w:cs="Arial"/>
              </w:rPr>
              <w:t>L’accès à l’assainissement reste très insuffisant : les ratios actuels vont de 2 à 6 ménages par latrine, alors que l’objectif est d’atteindre une latrine par ménage. Les besoins sont particulièrement élevés dans les sites de relocalisation (Kouchaguimoura, Dougui), mais aussi à Métiers (30 personnes/latrine), Arkum (25 personnes/latrine) et Farchana (28 personnes/latrine).</w:t>
            </w:r>
          </w:p>
          <w:p w14:paraId="37E8B65C" w14:textId="77777777" w:rsidR="005D570C" w:rsidRPr="005D570C" w:rsidRDefault="005D570C" w:rsidP="005D570C">
            <w:pPr>
              <w:shd w:val="clear" w:color="auto" w:fill="FFFFFF" w:themeFill="background1"/>
              <w:jc w:val="both"/>
              <w:rPr>
                <w:rFonts w:ascii="Lato" w:hAnsi="Lato" w:cs="Arial"/>
              </w:rPr>
            </w:pPr>
          </w:p>
          <w:p w14:paraId="791F143C" w14:textId="3B80727C" w:rsidR="005D570C" w:rsidRPr="005D570C" w:rsidRDefault="005D570C" w:rsidP="005D570C">
            <w:pPr>
              <w:shd w:val="clear" w:color="auto" w:fill="FFFFFF" w:themeFill="background1"/>
              <w:jc w:val="both"/>
              <w:rPr>
                <w:rFonts w:ascii="Lato" w:hAnsi="Lato" w:cs="Arial"/>
              </w:rPr>
            </w:pPr>
            <w:r w:rsidRPr="005D570C">
              <w:rPr>
                <w:rFonts w:ascii="Lato" w:hAnsi="Lato" w:cs="Arial"/>
              </w:rPr>
              <w:t>En réponse à l’épidémie de choléra, les activités se poursuivent malgré la baisse des cas : Sensibilisation communautaire dans les villages environnants et les camps touchés ; Distribution de savon, sachets de chlore, kits d’hygiène</w:t>
            </w:r>
            <w:proofErr w:type="gramStart"/>
            <w:r w:rsidRPr="005D570C">
              <w:rPr>
                <w:rFonts w:ascii="Lato" w:hAnsi="Lato" w:cs="Arial"/>
              </w:rPr>
              <w:t> ;Désinfection</w:t>
            </w:r>
            <w:proofErr w:type="gramEnd"/>
            <w:r w:rsidRPr="005D570C">
              <w:rPr>
                <w:rFonts w:ascii="Lato" w:hAnsi="Lato" w:cs="Arial"/>
              </w:rPr>
              <w:t> des récipients de collecte d’eau.</w:t>
            </w:r>
          </w:p>
          <w:p w14:paraId="3A8F2F35" w14:textId="1A8F5991" w:rsidR="005D570C" w:rsidRPr="005D570C" w:rsidRDefault="005D570C" w:rsidP="005D570C">
            <w:pPr>
              <w:shd w:val="clear" w:color="auto" w:fill="FFFFFF" w:themeFill="background1"/>
              <w:jc w:val="both"/>
              <w:rPr>
                <w:rFonts w:ascii="Lato" w:hAnsi="Lato" w:cs="Arial"/>
              </w:rPr>
            </w:pPr>
            <w:r w:rsidRPr="005D570C">
              <w:rPr>
                <w:rFonts w:ascii="Lato" w:hAnsi="Lato" w:cs="Arial"/>
              </w:rPr>
              <w:t xml:space="preserve"> </w:t>
            </w:r>
          </w:p>
          <w:p w14:paraId="38583988" w14:textId="3B27C02C" w:rsidR="005D570C" w:rsidRPr="005D570C" w:rsidRDefault="005D570C" w:rsidP="005D570C">
            <w:pPr>
              <w:shd w:val="clear" w:color="auto" w:fill="FFFFFF" w:themeFill="background1"/>
              <w:jc w:val="both"/>
              <w:rPr>
                <w:rFonts w:ascii="Lato" w:hAnsi="Lato" w:cs="Arial"/>
              </w:rPr>
            </w:pPr>
            <w:r w:rsidRPr="005D570C">
              <w:rPr>
                <w:rFonts w:ascii="Lato" w:hAnsi="Lato" w:cs="Arial"/>
              </w:rPr>
              <w:t xml:space="preserve">Le groupe de travail sectoriel WASH a travaillé sur la définition des indicateurs minimums à rapporter sur la plateforme </w:t>
            </w:r>
            <w:r w:rsidRPr="005D570C">
              <w:rPr>
                <w:rFonts w:ascii="Lato" w:hAnsi="Lato" w:cs="Arial"/>
                <w:b/>
                <w:bCs/>
              </w:rPr>
              <w:t>Ajala</w:t>
            </w:r>
            <w:r w:rsidRPr="005D570C">
              <w:rPr>
                <w:rFonts w:ascii="Lato" w:hAnsi="Lato" w:cs="Arial"/>
              </w:rPr>
              <w:t>. Les résultats sont en cours de validation et seront partagés avec les partenaires.</w:t>
            </w:r>
          </w:p>
          <w:p w14:paraId="16D6EB13" w14:textId="5A7D580B" w:rsidR="00BD3E68" w:rsidRPr="00A35F7B" w:rsidRDefault="00BD3E68" w:rsidP="00A523E5">
            <w:pPr>
              <w:shd w:val="clear" w:color="auto" w:fill="FFFFFF" w:themeFill="background1"/>
              <w:jc w:val="both"/>
              <w:rPr>
                <w:rFonts w:ascii="Lato" w:hAnsi="Lato" w:cs="Arial"/>
              </w:rPr>
            </w:pPr>
          </w:p>
        </w:tc>
        <w:tc>
          <w:tcPr>
            <w:tcW w:w="3952" w:type="dxa"/>
            <w:shd w:val="clear" w:color="auto" w:fill="auto"/>
            <w:vAlign w:val="center"/>
          </w:tcPr>
          <w:p w14:paraId="27AD1314" w14:textId="5F80F515" w:rsidR="00F7779A" w:rsidRPr="005D570C" w:rsidRDefault="005D570C" w:rsidP="00F7779A">
            <w:pPr>
              <w:jc w:val="both"/>
              <w:rPr>
                <w:rFonts w:ascii="Lato" w:hAnsi="Lato" w:cs="Arial"/>
              </w:rPr>
            </w:pPr>
            <w:r w:rsidRPr="005D570C">
              <w:rPr>
                <w:rFonts w:ascii="Lato" w:hAnsi="Lato" w:cs="Arial"/>
              </w:rPr>
              <w:t>Encourager les partenaires à se positionner sur la construction de latrines familiales, en mobilisant les communautés pour participer à leur mise en œuvre (confection des dalles, soubassement, etc.)</w:t>
            </w:r>
          </w:p>
          <w:p w14:paraId="6518FBCC" w14:textId="77777777" w:rsidR="00F7779A" w:rsidRPr="005D570C" w:rsidRDefault="00F7779A" w:rsidP="00F7779A">
            <w:pPr>
              <w:jc w:val="both"/>
              <w:rPr>
                <w:rFonts w:ascii="Lato" w:hAnsi="Lato" w:cs="Arial"/>
                <w:highlight w:val="green"/>
              </w:rPr>
            </w:pPr>
          </w:p>
          <w:p w14:paraId="062C26C4" w14:textId="77777777" w:rsidR="00F7779A" w:rsidRPr="005D570C" w:rsidRDefault="00F7779A" w:rsidP="00F7779A">
            <w:pPr>
              <w:jc w:val="both"/>
              <w:rPr>
                <w:rFonts w:ascii="Lato" w:hAnsi="Lato" w:cs="Arial"/>
                <w:highlight w:val="green"/>
              </w:rPr>
            </w:pPr>
          </w:p>
          <w:p w14:paraId="60F4D6E8" w14:textId="1A58AE5B" w:rsidR="00F7779A" w:rsidRPr="005D570C" w:rsidRDefault="00F7779A" w:rsidP="00834E0D">
            <w:pPr>
              <w:jc w:val="both"/>
              <w:rPr>
                <w:rFonts w:ascii="Lato" w:hAnsi="Lato" w:cs="Arial"/>
                <w:highlight w:val="green"/>
              </w:rPr>
            </w:pPr>
          </w:p>
        </w:tc>
        <w:tc>
          <w:tcPr>
            <w:tcW w:w="1440" w:type="dxa"/>
            <w:shd w:val="clear" w:color="auto" w:fill="auto"/>
            <w:vAlign w:val="center"/>
          </w:tcPr>
          <w:p w14:paraId="3FAB0911" w14:textId="77777777" w:rsidR="00F7779A" w:rsidRPr="0088103F" w:rsidRDefault="00F7779A" w:rsidP="00F7779A">
            <w:pPr>
              <w:rPr>
                <w:rFonts w:ascii="Lato" w:hAnsi="Lato" w:cs="Arial"/>
                <w:highlight w:val="green"/>
              </w:rPr>
            </w:pPr>
          </w:p>
          <w:p w14:paraId="314E5A6C" w14:textId="77777777" w:rsidR="00F7779A" w:rsidRPr="0088103F" w:rsidRDefault="00F7779A" w:rsidP="00F7779A">
            <w:pPr>
              <w:rPr>
                <w:rFonts w:ascii="Lato" w:hAnsi="Lato" w:cs="Arial"/>
                <w:highlight w:val="green"/>
              </w:rPr>
            </w:pPr>
          </w:p>
          <w:p w14:paraId="762B3920" w14:textId="01667993" w:rsidR="00F7779A" w:rsidRPr="009B542F" w:rsidRDefault="009B542F" w:rsidP="00F7779A">
            <w:pPr>
              <w:rPr>
                <w:rFonts w:ascii="Lato" w:hAnsi="Lato" w:cs="Arial"/>
              </w:rPr>
            </w:pPr>
            <w:r w:rsidRPr="009B542F">
              <w:rPr>
                <w:rFonts w:ascii="Lato" w:hAnsi="Lato" w:cs="Arial"/>
              </w:rPr>
              <w:t>Tous les acteurs</w:t>
            </w:r>
          </w:p>
          <w:p w14:paraId="4DEF4992" w14:textId="77777777" w:rsidR="00F7779A" w:rsidRPr="0088103F" w:rsidRDefault="00F7779A" w:rsidP="00F7779A">
            <w:pPr>
              <w:rPr>
                <w:rFonts w:ascii="Lato" w:hAnsi="Lato" w:cs="Arial"/>
                <w:highlight w:val="green"/>
              </w:rPr>
            </w:pPr>
          </w:p>
          <w:p w14:paraId="70699E2F" w14:textId="77777777" w:rsidR="00F7779A" w:rsidRPr="0088103F" w:rsidRDefault="00F7779A" w:rsidP="00F7779A">
            <w:pPr>
              <w:rPr>
                <w:rFonts w:ascii="Lato" w:hAnsi="Lato" w:cs="Arial"/>
                <w:highlight w:val="green"/>
              </w:rPr>
            </w:pPr>
          </w:p>
          <w:p w14:paraId="04D1B961" w14:textId="77777777" w:rsidR="00F7779A" w:rsidRPr="0088103F" w:rsidRDefault="00F7779A" w:rsidP="00F7779A">
            <w:pPr>
              <w:rPr>
                <w:rFonts w:ascii="Lato" w:hAnsi="Lato" w:cs="Arial"/>
                <w:highlight w:val="green"/>
              </w:rPr>
            </w:pPr>
          </w:p>
          <w:p w14:paraId="22937DE8" w14:textId="77777777" w:rsidR="00F7779A" w:rsidRPr="0088103F" w:rsidRDefault="00F7779A" w:rsidP="00F7779A">
            <w:pPr>
              <w:rPr>
                <w:rFonts w:ascii="Lato" w:hAnsi="Lato" w:cs="Arial"/>
                <w:highlight w:val="green"/>
              </w:rPr>
            </w:pPr>
          </w:p>
          <w:p w14:paraId="5669DEA5" w14:textId="77777777" w:rsidR="00F7779A" w:rsidRPr="0088103F" w:rsidRDefault="00F7779A" w:rsidP="00F7779A">
            <w:pPr>
              <w:rPr>
                <w:rFonts w:ascii="Lato" w:hAnsi="Lato" w:cs="Arial"/>
                <w:highlight w:val="green"/>
              </w:rPr>
            </w:pPr>
          </w:p>
          <w:p w14:paraId="2BE560D8" w14:textId="77777777" w:rsidR="00F7779A" w:rsidRPr="0088103F" w:rsidRDefault="00F7779A" w:rsidP="00F7779A">
            <w:pPr>
              <w:rPr>
                <w:rFonts w:ascii="Lato" w:hAnsi="Lato" w:cs="Arial"/>
                <w:highlight w:val="green"/>
              </w:rPr>
            </w:pPr>
          </w:p>
        </w:tc>
      </w:tr>
      <w:tr w:rsidR="0062279D" w:rsidRPr="0088103F" w14:paraId="4D0D5591" w14:textId="77777777" w:rsidTr="002012C7">
        <w:trPr>
          <w:trHeight w:val="260"/>
        </w:trPr>
        <w:tc>
          <w:tcPr>
            <w:tcW w:w="2411" w:type="dxa"/>
            <w:shd w:val="clear" w:color="auto" w:fill="auto"/>
            <w:vAlign w:val="center"/>
          </w:tcPr>
          <w:p w14:paraId="50213FF4" w14:textId="77777777" w:rsidR="00B32D09" w:rsidRPr="003C6947" w:rsidRDefault="00B32D09" w:rsidP="00B32D09">
            <w:pPr>
              <w:jc w:val="center"/>
              <w:rPr>
                <w:rFonts w:ascii="Lato" w:hAnsi="Lato" w:cs="Arial"/>
                <w:b/>
                <w:bCs/>
                <w:sz w:val="24"/>
                <w:szCs w:val="24"/>
              </w:rPr>
            </w:pPr>
            <w:r w:rsidRPr="003C6947">
              <w:rPr>
                <w:rFonts w:ascii="Lato" w:hAnsi="Lato" w:cs="Arial"/>
                <w:b/>
                <w:bCs/>
                <w:sz w:val="24"/>
                <w:szCs w:val="24"/>
              </w:rPr>
              <w:t>Santé, nutrition et soutien psychosocial (MHPSS)</w:t>
            </w:r>
          </w:p>
          <w:p w14:paraId="68511C42" w14:textId="6AA4D236" w:rsidR="0062279D" w:rsidRPr="00D61F61" w:rsidRDefault="0062279D" w:rsidP="00B32D09">
            <w:pPr>
              <w:jc w:val="center"/>
              <w:rPr>
                <w:rFonts w:ascii="Lato" w:hAnsi="Lato" w:cs="Arial"/>
                <w:b/>
                <w:bCs/>
                <w:sz w:val="24"/>
                <w:szCs w:val="24"/>
              </w:rPr>
            </w:pPr>
          </w:p>
        </w:tc>
        <w:tc>
          <w:tcPr>
            <w:tcW w:w="7088" w:type="dxa"/>
            <w:shd w:val="clear" w:color="auto" w:fill="auto"/>
            <w:vAlign w:val="center"/>
          </w:tcPr>
          <w:p w14:paraId="4902B00C" w14:textId="5B350327" w:rsidR="00B32D09" w:rsidRPr="000A3B32" w:rsidRDefault="00B32D09" w:rsidP="00B32D09">
            <w:pPr>
              <w:shd w:val="clear" w:color="auto" w:fill="FFFFFF" w:themeFill="background1"/>
              <w:jc w:val="both"/>
              <w:rPr>
                <w:rFonts w:ascii="Lato" w:hAnsi="Lato" w:cs="Arial"/>
              </w:rPr>
            </w:pPr>
            <w:r w:rsidRPr="00B32D09">
              <w:rPr>
                <w:rFonts w:ascii="Lato" w:hAnsi="Lato" w:cs="Arial"/>
              </w:rPr>
              <w:t xml:space="preserve">Les activités de santé se poursuivent normalement en dehors de la réponse au choléra. Une évaluation rapide de l’impact psychologique de l’épidémie est en cours, avec une enquête prévue à </w:t>
            </w:r>
            <w:r w:rsidRPr="00B32D09">
              <w:rPr>
                <w:rFonts w:ascii="Lato" w:hAnsi="Lato" w:cs="Arial"/>
                <w:color w:val="000000" w:themeColor="text1"/>
              </w:rPr>
              <w:t>Tr</w:t>
            </w:r>
            <w:r w:rsidRPr="0098657F">
              <w:rPr>
                <w:rFonts w:ascii="Lato" w:hAnsi="Lato" w:cs="Arial"/>
                <w:color w:val="000000" w:themeColor="text1"/>
              </w:rPr>
              <w:t>e</w:t>
            </w:r>
            <w:r w:rsidRPr="00B32D09">
              <w:rPr>
                <w:rFonts w:ascii="Lato" w:hAnsi="Lato" w:cs="Arial"/>
                <w:color w:val="000000" w:themeColor="text1"/>
              </w:rPr>
              <w:t xml:space="preserve">gin, Brading </w:t>
            </w:r>
            <w:r w:rsidRPr="00B32D09">
              <w:rPr>
                <w:rFonts w:ascii="Lato" w:hAnsi="Lato" w:cs="Arial"/>
              </w:rPr>
              <w:t xml:space="preserve">et Dougui </w:t>
            </w:r>
            <w:r w:rsidRPr="000A3B32">
              <w:rPr>
                <w:rFonts w:ascii="Lato" w:hAnsi="Lato" w:cs="Arial"/>
              </w:rPr>
              <w:t>afin de mieux comprendre les effets de l’épidémie sur les populations affectées et d’adapter les réponses en matière de santé mentale.</w:t>
            </w:r>
          </w:p>
          <w:p w14:paraId="3937A021" w14:textId="3967C799" w:rsidR="00B32D09" w:rsidRPr="00B32D09" w:rsidRDefault="00B32D09" w:rsidP="00B32D09">
            <w:pPr>
              <w:shd w:val="clear" w:color="auto" w:fill="FFFFFF" w:themeFill="background1"/>
              <w:jc w:val="both"/>
              <w:rPr>
                <w:rFonts w:ascii="Lato" w:hAnsi="Lato" w:cs="Arial"/>
                <w:b/>
                <w:bCs/>
              </w:rPr>
            </w:pPr>
            <w:r w:rsidRPr="00B32D09">
              <w:rPr>
                <w:rFonts w:ascii="Lato" w:hAnsi="Lato" w:cs="Arial"/>
                <w:b/>
                <w:bCs/>
              </w:rPr>
              <w:t>Les acteurs se mobilisent également pour la Journée mondiale de la santé mentale prévue le 10 octobre 2025 à Adré.</w:t>
            </w:r>
          </w:p>
          <w:p w14:paraId="2606F56C" w14:textId="77777777" w:rsidR="00B32D09" w:rsidRDefault="00B32D09" w:rsidP="00B32D09">
            <w:pPr>
              <w:shd w:val="clear" w:color="auto" w:fill="FFFFFF" w:themeFill="background1"/>
              <w:jc w:val="both"/>
              <w:rPr>
                <w:rFonts w:ascii="Lato" w:hAnsi="Lato" w:cs="Arial"/>
              </w:rPr>
            </w:pPr>
            <w:r w:rsidRPr="00B32D09">
              <w:rPr>
                <w:rFonts w:ascii="Lato" w:hAnsi="Lato" w:cs="Arial"/>
              </w:rPr>
              <w:t>Le manque de spécialistes dans les centres de santé constitue un défi majeur. Les cas complexes, notamment les maladies chroniques et les cancers, nécessitent des références vers Abéché, ce qui engendre des coûts élevés. Un plaidoyer est lancé pour renforcer les hôpitaux de district et améliorer les capacités locales.</w:t>
            </w:r>
          </w:p>
          <w:p w14:paraId="775C18FE" w14:textId="77777777" w:rsidR="00B32D09" w:rsidRPr="00B32D09" w:rsidRDefault="00B32D09" w:rsidP="00B32D09">
            <w:pPr>
              <w:shd w:val="clear" w:color="auto" w:fill="FFFFFF" w:themeFill="background1"/>
              <w:jc w:val="both"/>
              <w:rPr>
                <w:rFonts w:ascii="Lato" w:hAnsi="Lato" w:cs="Arial"/>
              </w:rPr>
            </w:pPr>
          </w:p>
          <w:p w14:paraId="7401E522" w14:textId="77777777" w:rsidR="00B32D09" w:rsidRDefault="00B32D09" w:rsidP="00B32D09">
            <w:pPr>
              <w:shd w:val="clear" w:color="auto" w:fill="FFFFFF" w:themeFill="background1"/>
              <w:jc w:val="both"/>
              <w:rPr>
                <w:rFonts w:ascii="Lato" w:hAnsi="Lato" w:cs="Arial"/>
              </w:rPr>
            </w:pPr>
            <w:r w:rsidRPr="00B32D09">
              <w:rPr>
                <w:rFonts w:ascii="Lato" w:hAnsi="Lato" w:cs="Arial"/>
              </w:rPr>
              <w:lastRenderedPageBreak/>
              <w:t>Sur le volet nutrition, le guide de prise en charge conjointe de la malnutrition aiguë et du choléra a été validé au Tchad. Sa dissémination est prévue afin d’harmoniser les pratiques dans les unités de nutrition (UNA, UNT, CTC).</w:t>
            </w:r>
          </w:p>
          <w:p w14:paraId="0AB601CC" w14:textId="09788F43" w:rsidR="009B171E" w:rsidRPr="009B171E" w:rsidRDefault="009B171E" w:rsidP="00A523E5">
            <w:pPr>
              <w:shd w:val="clear" w:color="auto" w:fill="FFFFFF" w:themeFill="background1"/>
              <w:jc w:val="both"/>
              <w:rPr>
                <w:rFonts w:ascii="Lato" w:hAnsi="Lato" w:cs="Arial"/>
              </w:rPr>
            </w:pPr>
          </w:p>
        </w:tc>
        <w:tc>
          <w:tcPr>
            <w:tcW w:w="3952" w:type="dxa"/>
            <w:shd w:val="clear" w:color="auto" w:fill="auto"/>
            <w:vAlign w:val="center"/>
          </w:tcPr>
          <w:p w14:paraId="036F9F38" w14:textId="04C70A00" w:rsidR="0062279D" w:rsidRPr="0062279D" w:rsidRDefault="00B32D09" w:rsidP="0062279D">
            <w:pPr>
              <w:jc w:val="both"/>
              <w:rPr>
                <w:rFonts w:ascii="Lato" w:hAnsi="Lato" w:cs="Arial"/>
                <w:highlight w:val="green"/>
              </w:rPr>
            </w:pPr>
            <w:r w:rsidRPr="00B32D09">
              <w:rPr>
                <w:rFonts w:ascii="Lato" w:hAnsi="Lato" w:cs="Arial"/>
              </w:rPr>
              <w:lastRenderedPageBreak/>
              <w:t>Elaborer une stratégie de référencement médical dans la zone, intégrer les besoins en santé dans les projets de développement, et renforcer la coordination entre les programmes verticaux (VIH, hypertension, etc.) et les acteurs humanitaires.</w:t>
            </w:r>
          </w:p>
        </w:tc>
        <w:tc>
          <w:tcPr>
            <w:tcW w:w="1440" w:type="dxa"/>
            <w:shd w:val="clear" w:color="auto" w:fill="auto"/>
            <w:vAlign w:val="center"/>
          </w:tcPr>
          <w:p w14:paraId="6C3BCBFB" w14:textId="4459B402" w:rsidR="0062279D" w:rsidRPr="0088103F" w:rsidRDefault="009B542F" w:rsidP="00F7779A">
            <w:pPr>
              <w:rPr>
                <w:rFonts w:ascii="Lato" w:hAnsi="Lato" w:cs="Arial"/>
                <w:highlight w:val="green"/>
              </w:rPr>
            </w:pPr>
            <w:r w:rsidRPr="009B542F">
              <w:rPr>
                <w:rFonts w:ascii="Lato" w:hAnsi="Lato" w:cs="Arial"/>
              </w:rPr>
              <w:t>Acteurs de sante</w:t>
            </w:r>
          </w:p>
        </w:tc>
      </w:tr>
      <w:tr w:rsidR="00B32D09" w:rsidRPr="0088103F" w14:paraId="70057A46" w14:textId="77777777" w:rsidTr="002012C7">
        <w:trPr>
          <w:trHeight w:val="260"/>
        </w:trPr>
        <w:tc>
          <w:tcPr>
            <w:tcW w:w="2411" w:type="dxa"/>
            <w:shd w:val="clear" w:color="auto" w:fill="auto"/>
            <w:vAlign w:val="center"/>
          </w:tcPr>
          <w:p w14:paraId="3459608E" w14:textId="77777777" w:rsidR="00B32D09" w:rsidRPr="003C6947" w:rsidRDefault="00B32D09" w:rsidP="00B32D09">
            <w:pPr>
              <w:jc w:val="center"/>
              <w:rPr>
                <w:rFonts w:ascii="Lato" w:hAnsi="Lato" w:cs="Arial"/>
                <w:b/>
                <w:bCs/>
                <w:sz w:val="24"/>
                <w:szCs w:val="24"/>
              </w:rPr>
            </w:pPr>
            <w:r w:rsidRPr="003C6947">
              <w:rPr>
                <w:rFonts w:ascii="Lato" w:hAnsi="Lato" w:cs="Arial"/>
                <w:b/>
                <w:bCs/>
                <w:sz w:val="24"/>
                <w:szCs w:val="24"/>
              </w:rPr>
              <w:t>Éducation</w:t>
            </w:r>
          </w:p>
          <w:p w14:paraId="7122C99C" w14:textId="77777777" w:rsidR="00B32D09" w:rsidRPr="003C6947" w:rsidRDefault="00B32D09" w:rsidP="00B32D09">
            <w:pPr>
              <w:jc w:val="center"/>
              <w:rPr>
                <w:rFonts w:ascii="Lato" w:hAnsi="Lato" w:cs="Arial"/>
                <w:b/>
                <w:bCs/>
                <w:sz w:val="24"/>
                <w:szCs w:val="24"/>
              </w:rPr>
            </w:pPr>
          </w:p>
        </w:tc>
        <w:tc>
          <w:tcPr>
            <w:tcW w:w="7088" w:type="dxa"/>
            <w:shd w:val="clear" w:color="auto" w:fill="auto"/>
            <w:vAlign w:val="center"/>
          </w:tcPr>
          <w:p w14:paraId="01693518" w14:textId="77777777" w:rsidR="000D3B36" w:rsidRDefault="000D3B36" w:rsidP="000D3B36">
            <w:pPr>
              <w:shd w:val="clear" w:color="auto" w:fill="FFFFFF" w:themeFill="background1"/>
              <w:jc w:val="both"/>
              <w:rPr>
                <w:rFonts w:ascii="Lato" w:hAnsi="Lato" w:cs="Arial"/>
              </w:rPr>
            </w:pPr>
            <w:r w:rsidRPr="000D3B36">
              <w:rPr>
                <w:rFonts w:ascii="Lato" w:hAnsi="Lato" w:cs="Arial"/>
              </w:rPr>
              <w:t xml:space="preserve">La rentrée scolaire est prévue pour le </w:t>
            </w:r>
            <w:r w:rsidRPr="000D3B36">
              <w:rPr>
                <w:rFonts w:ascii="Lato" w:hAnsi="Lato" w:cs="Arial"/>
                <w:b/>
                <w:bCs/>
              </w:rPr>
              <w:t>1er octobre 2025</w:t>
            </w:r>
            <w:r w:rsidRPr="000D3B36">
              <w:rPr>
                <w:rFonts w:ascii="Lato" w:hAnsi="Lato" w:cs="Arial"/>
              </w:rPr>
              <w:t xml:space="preserve"> sur l’ensemble du territoire tchadien. Les salles de classe temporairement occupées par les personnes relocalisées à Dougui ont été </w:t>
            </w:r>
            <w:r w:rsidRPr="000D3B36">
              <w:rPr>
                <w:rFonts w:ascii="Lato" w:hAnsi="Lato" w:cs="Arial"/>
                <w:b/>
                <w:bCs/>
              </w:rPr>
              <w:t>libérées</w:t>
            </w:r>
            <w:r w:rsidRPr="000D3B36">
              <w:rPr>
                <w:rFonts w:ascii="Lato" w:hAnsi="Lato" w:cs="Arial"/>
              </w:rPr>
              <w:t xml:space="preserve"> depuis la semaine précédente. Une </w:t>
            </w:r>
            <w:r w:rsidRPr="000D3B36">
              <w:rPr>
                <w:rFonts w:ascii="Lato" w:hAnsi="Lato" w:cs="Arial"/>
                <w:b/>
                <w:bCs/>
              </w:rPr>
              <w:t>pulvérisation</w:t>
            </w:r>
            <w:r w:rsidRPr="000D3B36">
              <w:rPr>
                <w:rFonts w:ascii="Lato" w:hAnsi="Lato" w:cs="Arial"/>
              </w:rPr>
              <w:t xml:space="preserve"> des salles est en cours avant leur réoccupation par les élèves.</w:t>
            </w:r>
          </w:p>
          <w:p w14:paraId="6032073F" w14:textId="77777777" w:rsidR="000D3B36" w:rsidRPr="000D3B36" w:rsidRDefault="000D3B36" w:rsidP="000D3B36">
            <w:pPr>
              <w:shd w:val="clear" w:color="auto" w:fill="FFFFFF" w:themeFill="background1"/>
              <w:jc w:val="both"/>
              <w:rPr>
                <w:rFonts w:ascii="Lato" w:hAnsi="Lato" w:cs="Arial"/>
              </w:rPr>
            </w:pPr>
          </w:p>
          <w:p w14:paraId="3C268D7F" w14:textId="77777777" w:rsidR="000D3B36" w:rsidRPr="000D3B36" w:rsidRDefault="000D3B36" w:rsidP="000D3B36">
            <w:pPr>
              <w:shd w:val="clear" w:color="auto" w:fill="FFFFFF" w:themeFill="background1"/>
              <w:jc w:val="both"/>
              <w:rPr>
                <w:rFonts w:ascii="Lato" w:hAnsi="Lato" w:cs="Arial"/>
              </w:rPr>
            </w:pPr>
            <w:r w:rsidRPr="000D3B36">
              <w:rPr>
                <w:rFonts w:ascii="Lato" w:hAnsi="Lato" w:cs="Arial"/>
              </w:rPr>
              <w:t xml:space="preserve">Des réunions de concertation ont été menées avec les partenaires pour fixer les conditions de la rentrée. Toutefois, plusieurs salles de classe sont </w:t>
            </w:r>
            <w:r w:rsidRPr="000D3B36">
              <w:rPr>
                <w:rFonts w:ascii="Lato" w:hAnsi="Lato" w:cs="Arial"/>
                <w:b/>
                <w:bCs/>
              </w:rPr>
              <w:t>détériorées</w:t>
            </w:r>
            <w:r w:rsidRPr="000D3B36">
              <w:rPr>
                <w:rFonts w:ascii="Lato" w:hAnsi="Lato" w:cs="Arial"/>
              </w:rPr>
              <w:t xml:space="preserve"> et nécessitent des travaux de </w:t>
            </w:r>
            <w:r w:rsidRPr="000D3B36">
              <w:rPr>
                <w:rFonts w:ascii="Lato" w:hAnsi="Lato" w:cs="Arial"/>
                <w:b/>
                <w:bCs/>
              </w:rPr>
              <w:t>réhabilitation</w:t>
            </w:r>
            <w:r w:rsidRPr="000D3B36">
              <w:rPr>
                <w:rFonts w:ascii="Lato" w:hAnsi="Lato" w:cs="Arial"/>
              </w:rPr>
              <w:t xml:space="preserve">. Un </w:t>
            </w:r>
            <w:r w:rsidRPr="000D3B36">
              <w:rPr>
                <w:rFonts w:ascii="Lato" w:hAnsi="Lato" w:cs="Arial"/>
                <w:b/>
                <w:bCs/>
              </w:rPr>
              <w:t>plaidoyer est en cours</w:t>
            </w:r>
            <w:r w:rsidRPr="000D3B36">
              <w:rPr>
                <w:rFonts w:ascii="Lato" w:hAnsi="Lato" w:cs="Arial"/>
              </w:rPr>
              <w:t xml:space="preserve"> pour mobiliser des fonds en vue de ces réhabilitations.</w:t>
            </w:r>
          </w:p>
          <w:p w14:paraId="5E9D4B0C" w14:textId="77777777" w:rsidR="00B32D09" w:rsidRPr="009B171E" w:rsidRDefault="00B32D09" w:rsidP="00A523E5">
            <w:pPr>
              <w:shd w:val="clear" w:color="auto" w:fill="FFFFFF" w:themeFill="background1"/>
              <w:jc w:val="both"/>
              <w:rPr>
                <w:rFonts w:ascii="Lato" w:hAnsi="Lato" w:cs="Arial"/>
              </w:rPr>
            </w:pPr>
          </w:p>
        </w:tc>
        <w:tc>
          <w:tcPr>
            <w:tcW w:w="3952" w:type="dxa"/>
            <w:shd w:val="clear" w:color="auto" w:fill="auto"/>
            <w:vAlign w:val="center"/>
          </w:tcPr>
          <w:p w14:paraId="5355026B" w14:textId="77777777" w:rsidR="00B32D09" w:rsidRPr="0062279D" w:rsidRDefault="00B32D09" w:rsidP="0062279D">
            <w:pPr>
              <w:jc w:val="both"/>
              <w:rPr>
                <w:rFonts w:ascii="Lato" w:hAnsi="Lato" w:cs="Arial"/>
                <w:highlight w:val="green"/>
              </w:rPr>
            </w:pPr>
          </w:p>
        </w:tc>
        <w:tc>
          <w:tcPr>
            <w:tcW w:w="1440" w:type="dxa"/>
            <w:shd w:val="clear" w:color="auto" w:fill="auto"/>
            <w:vAlign w:val="center"/>
          </w:tcPr>
          <w:p w14:paraId="7F4AB4C2" w14:textId="77777777" w:rsidR="00B32D09" w:rsidRPr="0088103F" w:rsidRDefault="00B32D09" w:rsidP="00F7779A">
            <w:pPr>
              <w:rPr>
                <w:rFonts w:ascii="Lato" w:hAnsi="Lato" w:cs="Arial"/>
                <w:highlight w:val="green"/>
              </w:rPr>
            </w:pPr>
          </w:p>
        </w:tc>
      </w:tr>
      <w:tr w:rsidR="00B32D09" w:rsidRPr="0088103F" w14:paraId="2D42A766" w14:textId="77777777" w:rsidTr="002012C7">
        <w:trPr>
          <w:trHeight w:val="260"/>
        </w:trPr>
        <w:tc>
          <w:tcPr>
            <w:tcW w:w="2411" w:type="dxa"/>
            <w:shd w:val="clear" w:color="auto" w:fill="auto"/>
            <w:vAlign w:val="center"/>
          </w:tcPr>
          <w:p w14:paraId="41430612" w14:textId="77777777" w:rsidR="002E5312" w:rsidRPr="003C6947" w:rsidRDefault="002E5312" w:rsidP="002E5312">
            <w:pPr>
              <w:jc w:val="center"/>
              <w:rPr>
                <w:rFonts w:ascii="Lato" w:hAnsi="Lato" w:cs="Arial"/>
                <w:b/>
                <w:bCs/>
                <w:sz w:val="24"/>
                <w:szCs w:val="24"/>
              </w:rPr>
            </w:pPr>
            <w:r w:rsidRPr="003C6947">
              <w:rPr>
                <w:rFonts w:ascii="Lato" w:hAnsi="Lato" w:cs="Arial"/>
                <w:b/>
                <w:bCs/>
                <w:sz w:val="24"/>
                <w:szCs w:val="24"/>
              </w:rPr>
              <w:t>Protection (enfants, VBG, AAP, PSEA)</w:t>
            </w:r>
          </w:p>
          <w:p w14:paraId="0AF60EEB" w14:textId="77777777" w:rsidR="00B32D09" w:rsidRPr="003C6947" w:rsidRDefault="00B32D09" w:rsidP="00B32D09">
            <w:pPr>
              <w:jc w:val="center"/>
              <w:rPr>
                <w:rFonts w:ascii="Lato" w:hAnsi="Lato" w:cs="Arial"/>
                <w:b/>
                <w:bCs/>
                <w:sz w:val="24"/>
                <w:szCs w:val="24"/>
              </w:rPr>
            </w:pPr>
          </w:p>
        </w:tc>
        <w:tc>
          <w:tcPr>
            <w:tcW w:w="7088" w:type="dxa"/>
            <w:shd w:val="clear" w:color="auto" w:fill="auto"/>
            <w:vAlign w:val="center"/>
          </w:tcPr>
          <w:p w14:paraId="2C5658AE" w14:textId="13CEC847" w:rsidR="002E5312" w:rsidRDefault="002E5312" w:rsidP="002E5312">
            <w:pPr>
              <w:shd w:val="clear" w:color="auto" w:fill="FFFFFF" w:themeFill="background1"/>
              <w:jc w:val="both"/>
              <w:rPr>
                <w:rFonts w:ascii="Lato" w:hAnsi="Lato" w:cs="Arial"/>
              </w:rPr>
            </w:pPr>
            <w:r w:rsidRPr="002E5312">
              <w:rPr>
                <w:rFonts w:ascii="Lato" w:hAnsi="Lato" w:cs="Arial"/>
                <w:b/>
                <w:bCs/>
              </w:rPr>
              <w:t>Protection générale :</w:t>
            </w:r>
            <w:r w:rsidRPr="002E5312">
              <w:rPr>
                <w:rFonts w:ascii="Lato" w:hAnsi="Lato" w:cs="Arial"/>
              </w:rPr>
              <w:t xml:space="preserve"> </w:t>
            </w:r>
            <w:r w:rsidR="00A17E04" w:rsidRPr="00A17E04">
              <w:rPr>
                <w:rFonts w:ascii="Lato" w:hAnsi="Lato" w:cs="Arial"/>
              </w:rPr>
              <w:t>Les familles relocalisées signalent un manque d’assistance alimentaire et d’articles ménagers essentiels. Les mouvements pendulaires exposent les réfugiés à des violations des droits humains, dont 67 % concernent des jeunes filles et 22 % sont des cas de VBG. Un renforcement des sensibilisations est recommandé.</w:t>
            </w:r>
          </w:p>
          <w:p w14:paraId="3DC02A4D" w14:textId="77777777" w:rsidR="00A17E04" w:rsidRDefault="00A17E04" w:rsidP="002E5312">
            <w:pPr>
              <w:shd w:val="clear" w:color="auto" w:fill="FFFFFF" w:themeFill="background1"/>
              <w:jc w:val="both"/>
              <w:rPr>
                <w:rFonts w:ascii="Lato" w:hAnsi="Lato" w:cs="Arial"/>
              </w:rPr>
            </w:pPr>
          </w:p>
          <w:p w14:paraId="30317CF5" w14:textId="4CBF0AD6" w:rsidR="008F6E82" w:rsidRDefault="002E5312" w:rsidP="002E5312">
            <w:pPr>
              <w:shd w:val="clear" w:color="auto" w:fill="FFFFFF" w:themeFill="background1"/>
              <w:jc w:val="both"/>
              <w:rPr>
                <w:rFonts w:ascii="Lato" w:hAnsi="Lato" w:cs="Arial"/>
              </w:rPr>
            </w:pPr>
            <w:r w:rsidRPr="002E5312">
              <w:rPr>
                <w:rFonts w:ascii="Lato" w:hAnsi="Lato" w:cs="Arial"/>
                <w:b/>
                <w:bCs/>
              </w:rPr>
              <w:t>Protection de l’enfant</w:t>
            </w:r>
            <w:r>
              <w:rPr>
                <w:rFonts w:ascii="Lato" w:hAnsi="Lato" w:cs="Arial"/>
                <w:b/>
                <w:bCs/>
              </w:rPr>
              <w:t xml:space="preserve"> : </w:t>
            </w:r>
            <w:r w:rsidR="00A17E04" w:rsidRPr="00A17E04">
              <w:rPr>
                <w:rFonts w:ascii="Lato" w:hAnsi="Lato" w:cs="Arial"/>
              </w:rPr>
              <w:t>L’enregistrement à l’état civil est affecté par le gel du financement américain. En août, 2034 jugements supplétifs ont été enregistrés, dont 1000 ont permis l’obtention d’actes de naissance. UNICEF a ouvert un guichet unique à Adré pour les sites de Arkoum, Hadjer Hadid.</w:t>
            </w:r>
            <w:r w:rsidR="00CD0114">
              <w:rPr>
                <w:rFonts w:ascii="Lato" w:hAnsi="Lato" w:cs="Arial"/>
              </w:rPr>
              <w:t xml:space="preserve"> </w:t>
            </w:r>
            <w:r w:rsidR="00A17E04" w:rsidRPr="00A17E04">
              <w:rPr>
                <w:rFonts w:ascii="Lato" w:hAnsi="Lato" w:cs="Arial"/>
              </w:rPr>
              <w:t>Actuellement, 12 enfants sont en détention, 372 enfants en situation de rue ont été profilés (147 non enregistrés), et 5 enfants non accompagnés ont été relocalisés sur les 45 identifiés à la frontière.</w:t>
            </w:r>
          </w:p>
          <w:p w14:paraId="65D194A8" w14:textId="77777777" w:rsidR="00574E46" w:rsidRDefault="00574E46" w:rsidP="002E5312">
            <w:pPr>
              <w:shd w:val="clear" w:color="auto" w:fill="FFFFFF" w:themeFill="background1"/>
              <w:jc w:val="both"/>
              <w:rPr>
                <w:rFonts w:ascii="Lato" w:hAnsi="Lato" w:cs="Arial"/>
              </w:rPr>
            </w:pPr>
          </w:p>
          <w:p w14:paraId="00533163" w14:textId="33492141" w:rsidR="00CD0114" w:rsidRPr="00CD0114" w:rsidRDefault="00CD0114" w:rsidP="00CD0114">
            <w:pPr>
              <w:shd w:val="clear" w:color="auto" w:fill="FFFFFF" w:themeFill="background1"/>
              <w:jc w:val="both"/>
              <w:rPr>
                <w:rFonts w:ascii="Lato" w:hAnsi="Lato" w:cs="Arial"/>
                <w:b/>
                <w:bCs/>
              </w:rPr>
            </w:pPr>
            <w:r w:rsidRPr="00CD0114">
              <w:rPr>
                <w:rFonts w:ascii="Lato" w:hAnsi="Lato" w:cs="Arial"/>
                <w:b/>
                <w:bCs/>
              </w:rPr>
              <w:t>Violences basées sur le genre (VBG)</w:t>
            </w:r>
            <w:r>
              <w:rPr>
                <w:rFonts w:ascii="Lato" w:hAnsi="Lato" w:cs="Arial"/>
                <w:b/>
                <w:bCs/>
              </w:rPr>
              <w:t xml:space="preserve"> : </w:t>
            </w:r>
            <w:r w:rsidRPr="00CD0114">
              <w:rPr>
                <w:rFonts w:ascii="Lato" w:hAnsi="Lato" w:cs="Arial"/>
              </w:rPr>
              <w:t xml:space="preserve">Des cas de violences physiques liées aux distributions ont été signalés, ainsi que des tensions intra-familiales en lien avec les divorces et la gestion du cash. Une </w:t>
            </w:r>
            <w:r w:rsidRPr="00CD0114">
              <w:rPr>
                <w:rFonts w:ascii="Lato" w:hAnsi="Lato" w:cs="Arial"/>
              </w:rPr>
              <w:lastRenderedPageBreak/>
              <w:t>harmonisation des approches de distribution est recommandée pour limiter les conflits.</w:t>
            </w:r>
          </w:p>
          <w:p w14:paraId="2E7D5566" w14:textId="77777777" w:rsidR="00CD0114" w:rsidRDefault="00CD0114" w:rsidP="002E5312">
            <w:pPr>
              <w:shd w:val="clear" w:color="auto" w:fill="FFFFFF" w:themeFill="background1"/>
              <w:jc w:val="both"/>
              <w:rPr>
                <w:rFonts w:ascii="Lato" w:hAnsi="Lato" w:cs="Arial"/>
              </w:rPr>
            </w:pPr>
          </w:p>
          <w:p w14:paraId="7255813C" w14:textId="5356B56D" w:rsidR="002E5312" w:rsidRDefault="008F6E82" w:rsidP="002E5312">
            <w:pPr>
              <w:shd w:val="clear" w:color="auto" w:fill="FFFFFF" w:themeFill="background1"/>
              <w:jc w:val="both"/>
              <w:rPr>
                <w:rFonts w:ascii="Lato" w:hAnsi="Lato" w:cs="Arial"/>
              </w:rPr>
            </w:pPr>
            <w:r w:rsidRPr="008F6E82">
              <w:rPr>
                <w:rFonts w:ascii="Lato" w:hAnsi="Lato" w:cs="Arial"/>
                <w:b/>
                <w:bCs/>
              </w:rPr>
              <w:t>Prévention des abus et exploitation sexuelle (PSEA)</w:t>
            </w:r>
            <w:r>
              <w:rPr>
                <w:rFonts w:ascii="Lato" w:hAnsi="Lato" w:cs="Arial"/>
                <w:b/>
                <w:bCs/>
              </w:rPr>
              <w:t xml:space="preserve"> : </w:t>
            </w:r>
            <w:r w:rsidR="00CD0114" w:rsidRPr="00CD0114">
              <w:rPr>
                <w:rFonts w:ascii="Lato" w:hAnsi="Lato" w:cs="Arial"/>
              </w:rPr>
              <w:t xml:space="preserve">236 personnes ont été formées sur les mariages d’enfants, les grossesses hors mariage et les tentatives d’avortement. Une réunion de la </w:t>
            </w:r>
            <w:proofErr w:type="spellStart"/>
            <w:r w:rsidR="00CD0114" w:rsidRPr="00CD0114">
              <w:rPr>
                <w:rFonts w:ascii="Lato" w:hAnsi="Lato" w:cs="Arial"/>
              </w:rPr>
              <w:t>task</w:t>
            </w:r>
            <w:proofErr w:type="spellEnd"/>
            <w:r w:rsidR="00CD0114" w:rsidRPr="00CD0114">
              <w:rPr>
                <w:rFonts w:ascii="Lato" w:hAnsi="Lato" w:cs="Arial"/>
              </w:rPr>
              <w:t xml:space="preserve"> force PSEA a eu lieu le 16 septembre, avec l’élaboration d’une feuille de route inter-agences pour harmoniser les canaux de signalement et les outils.</w:t>
            </w:r>
          </w:p>
          <w:p w14:paraId="62D5121C" w14:textId="77777777" w:rsidR="00CD0114" w:rsidRDefault="00CD0114" w:rsidP="002E5312">
            <w:pPr>
              <w:shd w:val="clear" w:color="auto" w:fill="FFFFFF" w:themeFill="background1"/>
              <w:jc w:val="both"/>
              <w:rPr>
                <w:rFonts w:ascii="Lato" w:hAnsi="Lato" w:cs="Arial"/>
              </w:rPr>
            </w:pPr>
          </w:p>
          <w:p w14:paraId="359B0C8E" w14:textId="3585753E" w:rsidR="00CD0114" w:rsidRPr="00CD0114" w:rsidRDefault="00CD0114" w:rsidP="00CD0114">
            <w:pPr>
              <w:shd w:val="clear" w:color="auto" w:fill="FFFFFF" w:themeFill="background1"/>
              <w:jc w:val="both"/>
              <w:rPr>
                <w:rFonts w:ascii="Lato" w:hAnsi="Lato" w:cs="Arial"/>
                <w:b/>
                <w:bCs/>
              </w:rPr>
            </w:pPr>
            <w:r w:rsidRPr="00CD0114">
              <w:rPr>
                <w:rFonts w:ascii="Lato" w:hAnsi="Lato" w:cs="Arial"/>
                <w:b/>
                <w:bCs/>
              </w:rPr>
              <w:t>Redevabilité envers les populations (AAP)</w:t>
            </w:r>
            <w:r>
              <w:rPr>
                <w:rFonts w:ascii="Lato" w:hAnsi="Lato" w:cs="Arial"/>
                <w:b/>
                <w:bCs/>
              </w:rPr>
              <w:t xml:space="preserve"> : </w:t>
            </w:r>
            <w:r w:rsidRPr="00CD0114">
              <w:rPr>
                <w:rFonts w:ascii="Lato" w:hAnsi="Lato" w:cs="Arial"/>
              </w:rPr>
              <w:t xml:space="preserve">Une formation sur les mécanismes de gestion des plaintes a été organisée du 16 au 18 septembre à Farchana. </w:t>
            </w:r>
            <w:r w:rsidR="00574E46">
              <w:rPr>
                <w:rFonts w:ascii="Lato" w:hAnsi="Lato" w:cs="Arial"/>
              </w:rPr>
              <w:t>Notamment</w:t>
            </w:r>
            <w:r w:rsidRPr="00CD0114">
              <w:rPr>
                <w:rFonts w:ascii="Lato" w:hAnsi="Lato" w:cs="Arial"/>
              </w:rPr>
              <w:t xml:space="preserve"> le manque de médicaments (maladies chroniques), d’eau (notamment à Mét</w:t>
            </w:r>
            <w:r w:rsidR="00574E46">
              <w:rPr>
                <w:rFonts w:ascii="Lato" w:hAnsi="Lato" w:cs="Arial"/>
              </w:rPr>
              <w:t>che</w:t>
            </w:r>
            <w:r w:rsidRPr="00CD0114">
              <w:rPr>
                <w:rFonts w:ascii="Lato" w:hAnsi="Lato" w:cs="Arial"/>
              </w:rPr>
              <w:t>), et l’insuffisance de l’assistance en espèces.</w:t>
            </w:r>
          </w:p>
          <w:p w14:paraId="3B67D6F8" w14:textId="77777777" w:rsidR="008F6E82" w:rsidRDefault="008F6E82" w:rsidP="002E5312">
            <w:pPr>
              <w:shd w:val="clear" w:color="auto" w:fill="FFFFFF" w:themeFill="background1"/>
              <w:jc w:val="both"/>
              <w:rPr>
                <w:rFonts w:ascii="Lato" w:hAnsi="Lato" w:cs="Arial"/>
              </w:rPr>
            </w:pPr>
          </w:p>
          <w:p w14:paraId="24EB99F3" w14:textId="73563568" w:rsidR="00CD0114" w:rsidRDefault="00CD0114" w:rsidP="002E5312">
            <w:pPr>
              <w:shd w:val="clear" w:color="auto" w:fill="FFFFFF" w:themeFill="background1"/>
              <w:jc w:val="both"/>
              <w:rPr>
                <w:rFonts w:ascii="Lato" w:hAnsi="Lato" w:cs="Arial"/>
              </w:rPr>
            </w:pPr>
            <w:r w:rsidRPr="00CD0114">
              <w:rPr>
                <w:rFonts w:ascii="Lato" w:hAnsi="Lato" w:cs="Arial"/>
                <w:b/>
                <w:bCs/>
              </w:rPr>
              <w:t>Protection communautaire</w:t>
            </w:r>
            <w:r w:rsidR="00D96364">
              <w:rPr>
                <w:rFonts w:ascii="Lato" w:hAnsi="Lato" w:cs="Arial"/>
                <w:b/>
                <w:bCs/>
              </w:rPr>
              <w:t xml:space="preserve"> : </w:t>
            </w:r>
            <w:r w:rsidRPr="00CD0114">
              <w:rPr>
                <w:rFonts w:ascii="Lato" w:hAnsi="Lato" w:cs="Arial"/>
              </w:rPr>
              <w:t>La planification des activités 2026 est en cours. Un exercice AGDM (Approche basée sur l’âge, le genre et la diversité) est prévu pour la première quinzaine d’octobre.</w:t>
            </w:r>
          </w:p>
          <w:p w14:paraId="78E5D3DE" w14:textId="77777777" w:rsidR="0098657F" w:rsidRDefault="0098657F" w:rsidP="002E5312">
            <w:pPr>
              <w:shd w:val="clear" w:color="auto" w:fill="FFFFFF" w:themeFill="background1"/>
              <w:jc w:val="both"/>
              <w:rPr>
                <w:rFonts w:ascii="Lato" w:hAnsi="Lato" w:cs="Arial"/>
              </w:rPr>
            </w:pPr>
          </w:p>
          <w:p w14:paraId="5D487338" w14:textId="448A1276" w:rsidR="0098657F" w:rsidRPr="002E5312" w:rsidRDefault="0098657F" w:rsidP="002E5312">
            <w:pPr>
              <w:shd w:val="clear" w:color="auto" w:fill="FFFFFF" w:themeFill="background1"/>
              <w:jc w:val="both"/>
              <w:rPr>
                <w:rFonts w:ascii="Lato" w:hAnsi="Lato" w:cs="Arial"/>
                <w:b/>
                <w:bCs/>
              </w:rPr>
            </w:pPr>
            <w:r>
              <w:rPr>
                <w:rFonts w:ascii="Lato" w:hAnsi="Lato" w:cs="Arial"/>
                <w:b/>
                <w:bCs/>
              </w:rPr>
              <w:t>F</w:t>
            </w:r>
            <w:r w:rsidRPr="0098657F">
              <w:rPr>
                <w:rFonts w:ascii="Lato" w:hAnsi="Lato" w:cs="Arial"/>
                <w:b/>
                <w:bCs/>
              </w:rPr>
              <w:t xml:space="preserve">ormation </w:t>
            </w:r>
            <w:r>
              <w:rPr>
                <w:rFonts w:ascii="Lato" w:hAnsi="Lato" w:cs="Arial"/>
                <w:b/>
                <w:bCs/>
              </w:rPr>
              <w:t>des</w:t>
            </w:r>
            <w:r w:rsidRPr="0098657F">
              <w:rPr>
                <w:rFonts w:ascii="Lato" w:hAnsi="Lato" w:cs="Arial"/>
                <w:b/>
                <w:bCs/>
              </w:rPr>
              <w:t xml:space="preserve"> points focaux PSEA sur la Prevention de la Fraude, corruption et Dénonciation est Prévu pour le </w:t>
            </w:r>
            <w:proofErr w:type="gramStart"/>
            <w:r w:rsidRPr="0098657F">
              <w:rPr>
                <w:rFonts w:ascii="Lato" w:hAnsi="Lato" w:cs="Arial"/>
                <w:b/>
                <w:bCs/>
              </w:rPr>
              <w:t>Mardi</w:t>
            </w:r>
            <w:proofErr w:type="gramEnd"/>
            <w:r w:rsidRPr="0098657F">
              <w:rPr>
                <w:rFonts w:ascii="Lato" w:hAnsi="Lato" w:cs="Arial"/>
                <w:b/>
                <w:bCs/>
              </w:rPr>
              <w:t xml:space="preserve"> 30 septembre.</w:t>
            </w:r>
            <w:r>
              <w:rPr>
                <w:rFonts w:ascii="Lato" w:hAnsi="Lato" w:cs="Arial"/>
                <w:b/>
                <w:bCs/>
              </w:rPr>
              <w:t xml:space="preserve"> A Adre.</w:t>
            </w:r>
            <w:r w:rsidRPr="0098657F">
              <w:rPr>
                <w:rFonts w:ascii="Lato" w:hAnsi="Lato" w:cs="Arial"/>
                <w:b/>
                <w:bCs/>
              </w:rPr>
              <w:t> </w:t>
            </w:r>
          </w:p>
          <w:p w14:paraId="1CA6F4DC" w14:textId="77777777" w:rsidR="00B32D09" w:rsidRPr="009B171E" w:rsidRDefault="00B32D09" w:rsidP="00A523E5">
            <w:pPr>
              <w:shd w:val="clear" w:color="auto" w:fill="FFFFFF" w:themeFill="background1"/>
              <w:jc w:val="both"/>
              <w:rPr>
                <w:rFonts w:ascii="Lato" w:hAnsi="Lato" w:cs="Arial"/>
              </w:rPr>
            </w:pPr>
          </w:p>
        </w:tc>
        <w:tc>
          <w:tcPr>
            <w:tcW w:w="3952" w:type="dxa"/>
            <w:shd w:val="clear" w:color="auto" w:fill="auto"/>
            <w:vAlign w:val="center"/>
          </w:tcPr>
          <w:p w14:paraId="4C0C6B32" w14:textId="77777777" w:rsidR="00B32D09" w:rsidRPr="0062279D" w:rsidRDefault="00B32D09" w:rsidP="0062279D">
            <w:pPr>
              <w:jc w:val="both"/>
              <w:rPr>
                <w:rFonts w:ascii="Lato" w:hAnsi="Lato" w:cs="Arial"/>
                <w:highlight w:val="green"/>
              </w:rPr>
            </w:pPr>
          </w:p>
        </w:tc>
        <w:tc>
          <w:tcPr>
            <w:tcW w:w="1440" w:type="dxa"/>
            <w:shd w:val="clear" w:color="auto" w:fill="auto"/>
            <w:vAlign w:val="center"/>
          </w:tcPr>
          <w:p w14:paraId="13793DC0" w14:textId="77777777" w:rsidR="00B32D09" w:rsidRPr="0088103F" w:rsidRDefault="00B32D09" w:rsidP="00F7779A">
            <w:pPr>
              <w:rPr>
                <w:rFonts w:ascii="Lato" w:hAnsi="Lato" w:cs="Arial"/>
                <w:highlight w:val="green"/>
              </w:rPr>
            </w:pPr>
          </w:p>
        </w:tc>
      </w:tr>
      <w:tr w:rsidR="00F7779A" w:rsidRPr="0088103F" w14:paraId="2BFFF53E" w14:textId="77777777" w:rsidTr="002012C7">
        <w:trPr>
          <w:trHeight w:val="545"/>
        </w:trPr>
        <w:tc>
          <w:tcPr>
            <w:tcW w:w="2411" w:type="dxa"/>
            <w:shd w:val="clear" w:color="auto" w:fill="auto"/>
            <w:vAlign w:val="center"/>
          </w:tcPr>
          <w:p w14:paraId="7E717DA2" w14:textId="000A7F0B" w:rsidR="00F7779A" w:rsidRPr="00745171" w:rsidRDefault="00F7779A" w:rsidP="00F7779A">
            <w:pPr>
              <w:jc w:val="center"/>
              <w:rPr>
                <w:rFonts w:ascii="Lato" w:hAnsi="Lato" w:cs="Arial"/>
                <w:b/>
                <w:bCs/>
                <w:sz w:val="24"/>
                <w:szCs w:val="24"/>
              </w:rPr>
            </w:pPr>
            <w:r w:rsidRPr="00745171">
              <w:rPr>
                <w:rFonts w:ascii="Lato" w:hAnsi="Lato" w:cs="Arial"/>
                <w:b/>
                <w:bCs/>
                <w:sz w:val="24"/>
                <w:szCs w:val="24"/>
              </w:rPr>
              <w:t>Logistique</w:t>
            </w:r>
            <w:r w:rsidR="006F264A">
              <w:rPr>
                <w:rFonts w:ascii="Lato" w:hAnsi="Lato" w:cs="Arial"/>
                <w:b/>
                <w:bCs/>
                <w:sz w:val="24"/>
                <w:szCs w:val="24"/>
              </w:rPr>
              <w:t>/ PAM</w:t>
            </w:r>
          </w:p>
          <w:p w14:paraId="62EDAE07" w14:textId="77777777" w:rsidR="00F7779A" w:rsidRPr="00F278D5" w:rsidRDefault="00F7779A" w:rsidP="00F7779A">
            <w:pPr>
              <w:jc w:val="center"/>
              <w:rPr>
                <w:rFonts w:ascii="Lato" w:hAnsi="Lato" w:cs="Arial"/>
                <w:b/>
                <w:bCs/>
                <w:highlight w:val="cyan"/>
              </w:rPr>
            </w:pPr>
            <w:r w:rsidRPr="00F278D5">
              <w:rPr>
                <w:rFonts w:ascii="Lato" w:hAnsi="Lato" w:cs="Arial"/>
                <w:b/>
                <w:bCs/>
                <w:highlight w:val="cyan"/>
              </w:rPr>
              <w:t xml:space="preserve">   </w:t>
            </w:r>
          </w:p>
        </w:tc>
        <w:tc>
          <w:tcPr>
            <w:tcW w:w="7088" w:type="dxa"/>
            <w:shd w:val="clear" w:color="auto" w:fill="auto"/>
            <w:vAlign w:val="center"/>
          </w:tcPr>
          <w:p w14:paraId="552F0160" w14:textId="7648BA24" w:rsidR="00574E46" w:rsidRDefault="00574E46" w:rsidP="00A523E5">
            <w:pPr>
              <w:rPr>
                <w:rFonts w:ascii="Lato" w:hAnsi="Lato"/>
              </w:rPr>
            </w:pPr>
            <w:r>
              <w:rPr>
                <w:rFonts w:ascii="Lato" w:hAnsi="Lato"/>
              </w:rPr>
              <w:t>Réouverture de l’aéroport</w:t>
            </w:r>
            <w:r w:rsidRPr="00574E46">
              <w:rPr>
                <w:rFonts w:ascii="Lato" w:hAnsi="Lato"/>
              </w:rPr>
              <w:t xml:space="preserve"> d’Adré la semaine précédente, </w:t>
            </w:r>
            <w:r>
              <w:rPr>
                <w:rFonts w:ascii="Lato" w:hAnsi="Lato"/>
              </w:rPr>
              <w:t>avec la reprise de vols</w:t>
            </w:r>
            <w:r w:rsidRPr="00574E46">
              <w:rPr>
                <w:rFonts w:ascii="Lato" w:hAnsi="Lato"/>
              </w:rPr>
              <w:t xml:space="preserve"> quotidiens</w:t>
            </w:r>
            <w:r>
              <w:rPr>
                <w:rFonts w:ascii="Lato" w:hAnsi="Lato"/>
              </w:rPr>
              <w:t> ;</w:t>
            </w:r>
          </w:p>
          <w:p w14:paraId="4F13DB9B" w14:textId="77777777" w:rsidR="00574E46" w:rsidRDefault="00574E46" w:rsidP="00A523E5">
            <w:pPr>
              <w:rPr>
                <w:rFonts w:ascii="Lato" w:hAnsi="Lato"/>
              </w:rPr>
            </w:pPr>
          </w:p>
          <w:p w14:paraId="2ABE398C" w14:textId="08047384" w:rsidR="00574E46" w:rsidRDefault="00574E46" w:rsidP="00A523E5">
            <w:pPr>
              <w:rPr>
                <w:rFonts w:ascii="Lato" w:hAnsi="Lato"/>
              </w:rPr>
            </w:pPr>
            <w:r>
              <w:rPr>
                <w:rFonts w:ascii="Lato" w:hAnsi="Lato"/>
              </w:rPr>
              <w:t xml:space="preserve">Fourniture des services logistique </w:t>
            </w:r>
            <w:r w:rsidRPr="00574E46">
              <w:rPr>
                <w:rFonts w:ascii="Lato" w:hAnsi="Lato"/>
              </w:rPr>
              <w:t>à Adré et Farchana, avec une augmentation notable des demandes de carburant, surtout de la part des ONG. Le garage pour véhicules reste opérationnel pour répondre aux besoins techniques.</w:t>
            </w:r>
          </w:p>
          <w:p w14:paraId="3B99CB4B" w14:textId="77777777" w:rsidR="00574E46" w:rsidRDefault="00574E46" w:rsidP="00A523E5">
            <w:pPr>
              <w:rPr>
                <w:rFonts w:ascii="Lato" w:hAnsi="Lato"/>
              </w:rPr>
            </w:pPr>
          </w:p>
          <w:p w14:paraId="7F48AD00" w14:textId="78EAAF33" w:rsidR="00574E46" w:rsidRDefault="00574E46" w:rsidP="00A523E5">
            <w:pPr>
              <w:rPr>
                <w:rFonts w:ascii="Lato" w:hAnsi="Lato"/>
              </w:rPr>
            </w:pPr>
            <w:r w:rsidRPr="00574E46">
              <w:rPr>
                <w:rFonts w:ascii="Lato" w:hAnsi="Lato"/>
              </w:rPr>
              <w:t xml:space="preserve"> </w:t>
            </w:r>
            <w:r>
              <w:rPr>
                <w:rFonts w:ascii="Lato" w:hAnsi="Lato"/>
              </w:rPr>
              <w:t>U</w:t>
            </w:r>
            <w:r w:rsidRPr="00574E46">
              <w:rPr>
                <w:rFonts w:ascii="Lato" w:hAnsi="Lato"/>
              </w:rPr>
              <w:t xml:space="preserve">ne stratégie est en cours pour mieux coordonner les mouvements des véhicules, avec des points de départ définis à Farchana et Adré. </w:t>
            </w:r>
          </w:p>
          <w:p w14:paraId="533A3E40" w14:textId="2221E545" w:rsidR="009B171E" w:rsidRPr="007C7776" w:rsidRDefault="009B171E" w:rsidP="00A523E5">
            <w:pPr>
              <w:rPr>
                <w:rFonts w:ascii="Lato" w:hAnsi="Lato"/>
              </w:rPr>
            </w:pPr>
          </w:p>
        </w:tc>
        <w:tc>
          <w:tcPr>
            <w:tcW w:w="3952" w:type="dxa"/>
            <w:shd w:val="clear" w:color="auto" w:fill="auto"/>
            <w:vAlign w:val="center"/>
          </w:tcPr>
          <w:p w14:paraId="7C72F2D1" w14:textId="62762671" w:rsidR="00F7779A" w:rsidRPr="00745171" w:rsidRDefault="009D7127" w:rsidP="00F7779A">
            <w:pPr>
              <w:shd w:val="clear" w:color="auto" w:fill="FFFFFF" w:themeFill="background1"/>
              <w:jc w:val="both"/>
              <w:rPr>
                <w:rFonts w:ascii="Lato" w:hAnsi="Lato" w:cs="Arial"/>
              </w:rPr>
            </w:pPr>
            <w:r w:rsidRPr="009D7127">
              <w:rPr>
                <w:rFonts w:ascii="Lato" w:hAnsi="Lato" w:cs="Arial"/>
              </w:rPr>
              <w:br/>
            </w:r>
          </w:p>
        </w:tc>
        <w:tc>
          <w:tcPr>
            <w:tcW w:w="1440" w:type="dxa"/>
            <w:shd w:val="clear" w:color="auto" w:fill="auto"/>
            <w:vAlign w:val="center"/>
          </w:tcPr>
          <w:p w14:paraId="60DA2666" w14:textId="45783561" w:rsidR="00F7779A" w:rsidRPr="00745171" w:rsidRDefault="009B542F" w:rsidP="00F7779A">
            <w:pPr>
              <w:rPr>
                <w:rFonts w:ascii="Lato" w:hAnsi="Lato" w:cs="Arial"/>
              </w:rPr>
            </w:pPr>
            <w:r>
              <w:rPr>
                <w:rFonts w:ascii="Lato" w:hAnsi="Lato" w:cs="Arial"/>
              </w:rPr>
              <w:t>Tous les acteurs</w:t>
            </w:r>
          </w:p>
        </w:tc>
      </w:tr>
      <w:tr w:rsidR="00B30500" w:rsidRPr="0088103F" w14:paraId="34163FAE" w14:textId="77777777" w:rsidTr="002012C7">
        <w:trPr>
          <w:trHeight w:val="545"/>
        </w:trPr>
        <w:tc>
          <w:tcPr>
            <w:tcW w:w="2411" w:type="dxa"/>
            <w:shd w:val="clear" w:color="auto" w:fill="auto"/>
            <w:vAlign w:val="center"/>
          </w:tcPr>
          <w:p w14:paraId="349BE3A3" w14:textId="636EBFB1" w:rsidR="00A00F19" w:rsidRPr="003C6947" w:rsidRDefault="00B30500" w:rsidP="00A00F19">
            <w:pPr>
              <w:jc w:val="center"/>
              <w:rPr>
                <w:rFonts w:ascii="Lato" w:hAnsi="Lato" w:cs="Arial"/>
                <w:b/>
                <w:bCs/>
                <w:sz w:val="24"/>
                <w:szCs w:val="24"/>
              </w:rPr>
            </w:pPr>
            <w:r w:rsidRPr="00E54A62">
              <w:rPr>
                <w:rFonts w:ascii="Lato" w:hAnsi="Lato" w:cs="Arial"/>
                <w:b/>
                <w:bCs/>
                <w:sz w:val="24"/>
                <w:szCs w:val="24"/>
              </w:rPr>
              <w:lastRenderedPageBreak/>
              <w:t>Divers</w:t>
            </w:r>
            <w:r w:rsidR="00A00F19">
              <w:rPr>
                <w:rFonts w:ascii="Lato" w:hAnsi="Lato" w:cs="Arial"/>
                <w:b/>
                <w:bCs/>
                <w:sz w:val="24"/>
                <w:szCs w:val="24"/>
              </w:rPr>
              <w:t xml:space="preserve"> : </w:t>
            </w:r>
            <w:r w:rsidR="00A00F19" w:rsidRPr="00A00F19">
              <w:rPr>
                <w:rFonts w:ascii="Lato" w:hAnsi="Lato" w:cs="Arial"/>
                <w:b/>
                <w:bCs/>
                <w:sz w:val="24"/>
                <w:szCs w:val="24"/>
              </w:rPr>
              <w:t xml:space="preserve"> </w:t>
            </w:r>
            <w:r w:rsidR="00A00F19" w:rsidRPr="003C6947">
              <w:rPr>
                <w:rFonts w:ascii="Lato" w:hAnsi="Lato" w:cs="Arial"/>
                <w:b/>
                <w:bCs/>
                <w:sz w:val="24"/>
                <w:szCs w:val="24"/>
              </w:rPr>
              <w:t>Présentation des nouvelles organisations intervenant dans la zone.</w:t>
            </w:r>
          </w:p>
          <w:p w14:paraId="5B78BF1A" w14:textId="77777777" w:rsidR="00A00F19" w:rsidRPr="003C6947" w:rsidRDefault="00A00F19" w:rsidP="00A00F19">
            <w:pPr>
              <w:jc w:val="center"/>
              <w:rPr>
                <w:rFonts w:ascii="Lato" w:hAnsi="Lato" w:cs="Arial"/>
                <w:b/>
                <w:bCs/>
                <w:sz w:val="24"/>
                <w:szCs w:val="24"/>
              </w:rPr>
            </w:pPr>
            <w:r w:rsidRPr="003C6947">
              <w:rPr>
                <w:rFonts w:ascii="Lato" w:hAnsi="Lato" w:cs="Arial"/>
                <w:b/>
                <w:bCs/>
                <w:sz w:val="24"/>
                <w:szCs w:val="24"/>
              </w:rPr>
              <w:t>Planification des prochaines missions et rappel des dates des réunions à venir.</w:t>
            </w:r>
          </w:p>
          <w:p w14:paraId="5A0DB36D" w14:textId="42482EF3" w:rsidR="00B30500" w:rsidRPr="00D34584" w:rsidRDefault="00B30500" w:rsidP="00A00F19">
            <w:pPr>
              <w:jc w:val="center"/>
              <w:rPr>
                <w:rFonts w:ascii="Lato" w:hAnsi="Lato" w:cs="Arial"/>
                <w:b/>
                <w:bCs/>
                <w:sz w:val="24"/>
                <w:szCs w:val="24"/>
              </w:rPr>
            </w:pPr>
          </w:p>
        </w:tc>
        <w:tc>
          <w:tcPr>
            <w:tcW w:w="7088" w:type="dxa"/>
            <w:shd w:val="clear" w:color="auto" w:fill="auto"/>
            <w:vAlign w:val="center"/>
          </w:tcPr>
          <w:p w14:paraId="561AE712" w14:textId="15CDD3DE" w:rsidR="00A00F19" w:rsidRPr="00A00F19" w:rsidRDefault="00A00F19" w:rsidP="00A00F19">
            <w:pPr>
              <w:shd w:val="clear" w:color="auto" w:fill="FFFFFF" w:themeFill="background1"/>
              <w:jc w:val="both"/>
              <w:rPr>
                <w:rFonts w:ascii="Lato" w:hAnsi="Lato"/>
              </w:rPr>
            </w:pPr>
            <w:r w:rsidRPr="00A00F19">
              <w:rPr>
                <w:rFonts w:ascii="Lato" w:hAnsi="Lato"/>
              </w:rPr>
              <w:t>Le Bureau des Nations Unies pour les Droits de l’Homme (BCNUDH), récemment installé à Abéché pour couvrir l’Est du Tchad, souhaite renforcer sa participation aux réunions de coordination et appuyer juridiquement les cas de VBG et violations des droits humains, en collaboration avec les partenaires locaux.</w:t>
            </w:r>
          </w:p>
          <w:p w14:paraId="31EF4693" w14:textId="713695BA" w:rsidR="00B30500" w:rsidRPr="00A00F19" w:rsidRDefault="00A00F19" w:rsidP="00A00F19">
            <w:pPr>
              <w:shd w:val="clear" w:color="auto" w:fill="FFFFFF" w:themeFill="background1"/>
              <w:jc w:val="both"/>
              <w:rPr>
                <w:rFonts w:ascii="Lato" w:hAnsi="Lato"/>
                <w:b/>
                <w:bCs/>
              </w:rPr>
            </w:pPr>
            <w:r w:rsidRPr="00A00F19">
              <w:rPr>
                <w:rFonts w:ascii="Lato" w:hAnsi="Lato"/>
                <w:b/>
                <w:bCs/>
              </w:rPr>
              <w:t xml:space="preserve">Prochaines missions : </w:t>
            </w:r>
          </w:p>
          <w:p w14:paraId="62A07163" w14:textId="21F1E129" w:rsidR="00A00F19" w:rsidRPr="00A00F19" w:rsidRDefault="00A00F19" w:rsidP="00A00F19">
            <w:pPr>
              <w:rPr>
                <w:rFonts w:ascii="Lato" w:eastAsia="Times New Roman" w:hAnsi="Lato" w:cs="Times New Roman"/>
              </w:rPr>
            </w:pPr>
            <w:r w:rsidRPr="00A00F19">
              <w:rPr>
                <w:rFonts w:ascii="Lato" w:eastAsia="Times New Roman" w:hAnsi="Lato" w:cs="Times New Roman"/>
              </w:rPr>
              <w:t xml:space="preserve">Mission de la Coordinatrice humanitaire du Soudan à Assoungha à partir du 29 septembre, avec des rencontres prévues avec les autorités locales et les réfugiés à Farchana et Adré. </w:t>
            </w:r>
          </w:p>
          <w:p w14:paraId="402AC81E" w14:textId="53207C03" w:rsidR="00A00F19" w:rsidRPr="00A00F19" w:rsidRDefault="00A00F19" w:rsidP="00A00F19">
            <w:pPr>
              <w:rPr>
                <w:rFonts w:ascii="Lato" w:eastAsia="Times New Roman" w:hAnsi="Lato" w:cs="Times New Roman"/>
              </w:rPr>
            </w:pPr>
            <w:r w:rsidRPr="00A00F19">
              <w:rPr>
                <w:rFonts w:ascii="Lato" w:eastAsia="Times New Roman" w:hAnsi="Lato" w:cs="Times New Roman"/>
              </w:rPr>
              <w:t xml:space="preserve">Mission des bailleurs suisses le 1er octobre à Farchana (aller-retour). </w:t>
            </w:r>
          </w:p>
          <w:p w14:paraId="444C08FB" w14:textId="6E126F59" w:rsidR="00A00F19" w:rsidRPr="00A00F19" w:rsidRDefault="00A00F19" w:rsidP="00A00F19">
            <w:pPr>
              <w:rPr>
                <w:rFonts w:ascii="Lato" w:eastAsia="Times New Roman" w:hAnsi="Lato" w:cs="Times New Roman"/>
              </w:rPr>
            </w:pPr>
            <w:r w:rsidRPr="00A00F19">
              <w:rPr>
                <w:rFonts w:ascii="Lato" w:eastAsia="Times New Roman" w:hAnsi="Lato" w:cs="Times New Roman"/>
              </w:rPr>
              <w:t xml:space="preserve">Mission des bailleurs suédois du 6 au 8 octobre, à Farchana puis dans le Wadi Fira. </w:t>
            </w:r>
          </w:p>
          <w:p w14:paraId="68326AC2" w14:textId="144599A8" w:rsidR="00A00F19" w:rsidRPr="00A00F19" w:rsidRDefault="00A00F19" w:rsidP="00A00F19">
            <w:pPr>
              <w:shd w:val="clear" w:color="auto" w:fill="FFFFFF" w:themeFill="background1"/>
              <w:jc w:val="both"/>
              <w:rPr>
                <w:rFonts w:ascii="Lato" w:eastAsia="Times New Roman" w:hAnsi="Lato" w:cs="Times New Roman"/>
              </w:rPr>
            </w:pPr>
            <w:r w:rsidRPr="00A00F19">
              <w:rPr>
                <w:rFonts w:ascii="Lato" w:eastAsia="Times New Roman" w:hAnsi="Lato" w:cs="Times New Roman"/>
              </w:rPr>
              <w:t>Mission de UN-Habitat du 29 septembre au 5 octobre, pour collecter des données sur la gestion administrative de la zone.</w:t>
            </w:r>
          </w:p>
          <w:p w14:paraId="5AA943B3" w14:textId="3401561B" w:rsidR="00A00F19" w:rsidRPr="00A00F19" w:rsidRDefault="00A00F19" w:rsidP="00A00F19">
            <w:pPr>
              <w:shd w:val="clear" w:color="auto" w:fill="FFFFFF" w:themeFill="background1"/>
              <w:jc w:val="both"/>
              <w:rPr>
                <w:rFonts w:ascii="Lato" w:hAnsi="Lato"/>
                <w:b/>
                <w:bCs/>
              </w:rPr>
            </w:pPr>
          </w:p>
        </w:tc>
        <w:tc>
          <w:tcPr>
            <w:tcW w:w="3952" w:type="dxa"/>
            <w:shd w:val="clear" w:color="auto" w:fill="auto"/>
            <w:vAlign w:val="center"/>
          </w:tcPr>
          <w:p w14:paraId="09B9D657" w14:textId="77777777" w:rsidR="00820F84" w:rsidRDefault="00820F84" w:rsidP="00F7779A">
            <w:pPr>
              <w:shd w:val="clear" w:color="auto" w:fill="FFFFFF" w:themeFill="background1"/>
              <w:jc w:val="both"/>
              <w:rPr>
                <w:rFonts w:ascii="Lato" w:hAnsi="Lato"/>
              </w:rPr>
            </w:pPr>
          </w:p>
          <w:p w14:paraId="4478B0A6" w14:textId="77777777" w:rsidR="00820F84" w:rsidRDefault="00820F84" w:rsidP="00F7779A">
            <w:pPr>
              <w:shd w:val="clear" w:color="auto" w:fill="FFFFFF" w:themeFill="background1"/>
              <w:jc w:val="both"/>
              <w:rPr>
                <w:rFonts w:ascii="Lato" w:hAnsi="Lato"/>
              </w:rPr>
            </w:pPr>
          </w:p>
          <w:p w14:paraId="3BADFACA" w14:textId="77777777" w:rsidR="00820F84" w:rsidRDefault="00820F84" w:rsidP="00F7779A">
            <w:pPr>
              <w:shd w:val="clear" w:color="auto" w:fill="FFFFFF" w:themeFill="background1"/>
              <w:jc w:val="both"/>
              <w:rPr>
                <w:rFonts w:ascii="Lato" w:hAnsi="Lato"/>
              </w:rPr>
            </w:pPr>
          </w:p>
          <w:p w14:paraId="33626AEF" w14:textId="77777777" w:rsidR="00820F84" w:rsidRDefault="00820F84" w:rsidP="00F7779A">
            <w:pPr>
              <w:shd w:val="clear" w:color="auto" w:fill="FFFFFF" w:themeFill="background1"/>
              <w:jc w:val="both"/>
              <w:rPr>
                <w:rFonts w:ascii="Lato" w:hAnsi="Lato"/>
              </w:rPr>
            </w:pPr>
          </w:p>
          <w:p w14:paraId="2A970178" w14:textId="7A1EA93F" w:rsidR="00B30500" w:rsidRPr="00CB15F1" w:rsidRDefault="00B30500" w:rsidP="00F7779A">
            <w:pPr>
              <w:shd w:val="clear" w:color="auto" w:fill="FFFFFF" w:themeFill="background1"/>
              <w:jc w:val="both"/>
              <w:rPr>
                <w:rFonts w:ascii="Lato" w:hAnsi="Lato"/>
                <w:highlight w:val="cyan"/>
              </w:rPr>
            </w:pPr>
          </w:p>
        </w:tc>
        <w:tc>
          <w:tcPr>
            <w:tcW w:w="1440" w:type="dxa"/>
            <w:shd w:val="clear" w:color="auto" w:fill="auto"/>
            <w:vAlign w:val="center"/>
          </w:tcPr>
          <w:p w14:paraId="7E203175" w14:textId="7784EA33" w:rsidR="00B30500" w:rsidRPr="00CB15F1" w:rsidRDefault="00B30500" w:rsidP="00F7779A">
            <w:pPr>
              <w:rPr>
                <w:rFonts w:ascii="Lato" w:hAnsi="Lato" w:cs="Arial"/>
                <w:highlight w:val="cyan"/>
              </w:rPr>
            </w:pPr>
          </w:p>
        </w:tc>
      </w:tr>
    </w:tbl>
    <w:p w14:paraId="0366FD84" w14:textId="77777777" w:rsidR="00A00F19" w:rsidRDefault="003A05A0" w:rsidP="003A05A0">
      <w:pPr>
        <w:spacing w:after="0" w:line="240" w:lineRule="auto"/>
        <w:jc w:val="center"/>
        <w:rPr>
          <w:rFonts w:ascii="Lato" w:hAnsi="Lato" w:cs="Arial"/>
          <w:b/>
          <w:bCs/>
          <w:i/>
          <w:iCs/>
        </w:rPr>
      </w:pPr>
      <w:r w:rsidRPr="00085034">
        <w:rPr>
          <w:rFonts w:ascii="Lato" w:hAnsi="Lato" w:cs="Arial"/>
          <w:b/>
          <w:bCs/>
          <w:i/>
          <w:iCs/>
        </w:rPr>
        <w:t xml:space="preserve">                                                                                                                                                                          </w:t>
      </w:r>
      <w:r w:rsidR="00FA3938">
        <w:rPr>
          <w:rFonts w:ascii="Lato" w:hAnsi="Lato" w:cs="Arial"/>
          <w:b/>
          <w:bCs/>
          <w:i/>
          <w:iCs/>
        </w:rPr>
        <w:t xml:space="preserve">                                   </w:t>
      </w:r>
    </w:p>
    <w:p w14:paraId="3D286049" w14:textId="77777777" w:rsidR="00A00F19" w:rsidRDefault="00A00F19" w:rsidP="003A05A0">
      <w:pPr>
        <w:spacing w:after="0" w:line="240" w:lineRule="auto"/>
        <w:jc w:val="center"/>
        <w:rPr>
          <w:rFonts w:ascii="Lato" w:hAnsi="Lato" w:cs="Arial"/>
          <w:b/>
          <w:bCs/>
          <w:i/>
          <w:iCs/>
        </w:rPr>
      </w:pPr>
    </w:p>
    <w:p w14:paraId="6B20E1B1" w14:textId="77777777" w:rsidR="00A00F19" w:rsidRDefault="00A00F19" w:rsidP="003A05A0">
      <w:pPr>
        <w:spacing w:after="0" w:line="240" w:lineRule="auto"/>
        <w:jc w:val="center"/>
        <w:rPr>
          <w:rFonts w:ascii="Lato" w:hAnsi="Lato" w:cs="Arial"/>
          <w:b/>
          <w:bCs/>
          <w:i/>
          <w:iCs/>
        </w:rPr>
      </w:pPr>
    </w:p>
    <w:p w14:paraId="2FBE7ABD" w14:textId="77777777" w:rsidR="00A00F19" w:rsidRPr="00A00F19" w:rsidRDefault="00A00F19" w:rsidP="00A00F19">
      <w:pPr>
        <w:spacing w:after="0" w:line="240" w:lineRule="auto"/>
        <w:rPr>
          <w:rFonts w:ascii="Lato" w:hAnsi="Lato" w:cs="Arial"/>
          <w:b/>
          <w:bCs/>
          <w:i/>
          <w:iCs/>
          <w:lang w:val="en-US"/>
        </w:rPr>
      </w:pPr>
      <w:r w:rsidRPr="00A00F19">
        <w:rPr>
          <w:rFonts w:ascii="Lato" w:hAnsi="Lato" w:cs="Arial"/>
          <w:b/>
          <w:bCs/>
          <w:i/>
          <w:iCs/>
          <w:lang w:val="en-US"/>
        </w:rPr>
        <w:t>Calendrier des Réunions Sectorielles</w:t>
      </w:r>
    </w:p>
    <w:tbl>
      <w:tblPr>
        <w:tblStyle w:val="TableGrid"/>
        <w:tblW w:w="0" w:type="auto"/>
        <w:tblLook w:val="04A0" w:firstRow="1" w:lastRow="0" w:firstColumn="1" w:lastColumn="0" w:noHBand="0" w:noVBand="1"/>
      </w:tblPr>
      <w:tblGrid>
        <w:gridCol w:w="4320"/>
        <w:gridCol w:w="4320"/>
      </w:tblGrid>
      <w:tr w:rsidR="00A00F19" w:rsidRPr="00A00F19" w14:paraId="498BEB00" w14:textId="77777777" w:rsidTr="00A00F19">
        <w:tc>
          <w:tcPr>
            <w:tcW w:w="4320" w:type="dxa"/>
            <w:tcBorders>
              <w:top w:val="single" w:sz="4" w:space="0" w:color="auto"/>
              <w:left w:val="single" w:sz="4" w:space="0" w:color="auto"/>
              <w:bottom w:val="single" w:sz="4" w:space="0" w:color="auto"/>
              <w:right w:val="single" w:sz="4" w:space="0" w:color="auto"/>
            </w:tcBorders>
            <w:hideMark/>
          </w:tcPr>
          <w:p w14:paraId="3977817F" w14:textId="77777777" w:rsidR="00A00F19" w:rsidRPr="00A00F19" w:rsidRDefault="00A00F19" w:rsidP="00A00F19">
            <w:pPr>
              <w:jc w:val="center"/>
              <w:rPr>
                <w:rFonts w:ascii="Lato" w:hAnsi="Lato" w:cs="Arial"/>
                <w:b/>
                <w:bCs/>
                <w:lang w:val="en-US"/>
              </w:rPr>
            </w:pPr>
            <w:r w:rsidRPr="00A00F19">
              <w:rPr>
                <w:rFonts w:ascii="Lato" w:hAnsi="Lato" w:cs="Arial"/>
                <w:b/>
                <w:bCs/>
                <w:lang w:val="en-US"/>
              </w:rPr>
              <w:t>Secteur</w:t>
            </w:r>
          </w:p>
        </w:tc>
        <w:tc>
          <w:tcPr>
            <w:tcW w:w="4320" w:type="dxa"/>
            <w:tcBorders>
              <w:top w:val="single" w:sz="4" w:space="0" w:color="auto"/>
              <w:left w:val="single" w:sz="4" w:space="0" w:color="auto"/>
              <w:bottom w:val="single" w:sz="4" w:space="0" w:color="auto"/>
              <w:right w:val="single" w:sz="4" w:space="0" w:color="auto"/>
            </w:tcBorders>
            <w:hideMark/>
          </w:tcPr>
          <w:p w14:paraId="38AFC100" w14:textId="77777777" w:rsidR="00A00F19" w:rsidRPr="00A00F19" w:rsidRDefault="00A00F19" w:rsidP="00A00F19">
            <w:pPr>
              <w:jc w:val="center"/>
              <w:rPr>
                <w:rFonts w:ascii="Lato" w:hAnsi="Lato" w:cs="Arial"/>
                <w:b/>
                <w:bCs/>
                <w:lang w:val="en-US"/>
              </w:rPr>
            </w:pPr>
            <w:r w:rsidRPr="00A00F19">
              <w:rPr>
                <w:rFonts w:ascii="Lato" w:hAnsi="Lato" w:cs="Arial"/>
                <w:b/>
                <w:bCs/>
                <w:lang w:val="en-US"/>
              </w:rPr>
              <w:t>Date</w:t>
            </w:r>
          </w:p>
        </w:tc>
      </w:tr>
      <w:tr w:rsidR="00A00F19" w:rsidRPr="00A00F19" w14:paraId="1CDC85C4" w14:textId="77777777" w:rsidTr="00A00F19">
        <w:tc>
          <w:tcPr>
            <w:tcW w:w="4320" w:type="dxa"/>
            <w:tcBorders>
              <w:top w:val="single" w:sz="4" w:space="0" w:color="auto"/>
              <w:left w:val="single" w:sz="4" w:space="0" w:color="auto"/>
              <w:bottom w:val="single" w:sz="4" w:space="0" w:color="auto"/>
              <w:right w:val="single" w:sz="4" w:space="0" w:color="auto"/>
            </w:tcBorders>
            <w:hideMark/>
          </w:tcPr>
          <w:p w14:paraId="17C33C37" w14:textId="77777777" w:rsidR="00A00F19" w:rsidRPr="00A00F19" w:rsidRDefault="00A00F19" w:rsidP="00A00F19">
            <w:pPr>
              <w:jc w:val="center"/>
              <w:rPr>
                <w:rFonts w:ascii="Lato" w:hAnsi="Lato" w:cs="Arial"/>
                <w:lang w:val="en-US"/>
              </w:rPr>
            </w:pPr>
            <w:r w:rsidRPr="00A00F19">
              <w:rPr>
                <w:rFonts w:ascii="Lato" w:hAnsi="Lato" w:cs="Arial"/>
                <w:lang w:val="en-US"/>
              </w:rPr>
              <w:t>Sécurité alimentaire</w:t>
            </w:r>
          </w:p>
        </w:tc>
        <w:tc>
          <w:tcPr>
            <w:tcW w:w="4320" w:type="dxa"/>
            <w:tcBorders>
              <w:top w:val="single" w:sz="4" w:space="0" w:color="auto"/>
              <w:left w:val="single" w:sz="4" w:space="0" w:color="auto"/>
              <w:bottom w:val="single" w:sz="4" w:space="0" w:color="auto"/>
              <w:right w:val="single" w:sz="4" w:space="0" w:color="auto"/>
            </w:tcBorders>
            <w:hideMark/>
          </w:tcPr>
          <w:p w14:paraId="37E9BBF5" w14:textId="77777777" w:rsidR="00A00F19" w:rsidRPr="00A00F19" w:rsidRDefault="00A00F19" w:rsidP="00A00F19">
            <w:pPr>
              <w:jc w:val="center"/>
              <w:rPr>
                <w:rFonts w:ascii="Lato" w:hAnsi="Lato" w:cs="Arial"/>
                <w:lang w:val="en-US"/>
              </w:rPr>
            </w:pPr>
            <w:r w:rsidRPr="00A00F19">
              <w:rPr>
                <w:rFonts w:ascii="Lato" w:hAnsi="Lato" w:cs="Arial"/>
                <w:lang w:val="en-US"/>
              </w:rPr>
              <w:t>9 octobre</w:t>
            </w:r>
          </w:p>
        </w:tc>
      </w:tr>
      <w:tr w:rsidR="00A00F19" w:rsidRPr="00A00F19" w14:paraId="2DF13AD7" w14:textId="77777777" w:rsidTr="00A00F19">
        <w:tc>
          <w:tcPr>
            <w:tcW w:w="4320" w:type="dxa"/>
            <w:tcBorders>
              <w:top w:val="single" w:sz="4" w:space="0" w:color="auto"/>
              <w:left w:val="single" w:sz="4" w:space="0" w:color="auto"/>
              <w:bottom w:val="single" w:sz="4" w:space="0" w:color="auto"/>
              <w:right w:val="single" w:sz="4" w:space="0" w:color="auto"/>
            </w:tcBorders>
            <w:hideMark/>
          </w:tcPr>
          <w:p w14:paraId="530468EC" w14:textId="77777777" w:rsidR="00A00F19" w:rsidRPr="00A00F19" w:rsidRDefault="00A00F19" w:rsidP="00A00F19">
            <w:pPr>
              <w:jc w:val="center"/>
              <w:rPr>
                <w:rFonts w:ascii="Lato" w:hAnsi="Lato" w:cs="Arial"/>
                <w:lang w:val="en-US"/>
              </w:rPr>
            </w:pPr>
            <w:r w:rsidRPr="00A00F19">
              <w:rPr>
                <w:rFonts w:ascii="Lato" w:hAnsi="Lato" w:cs="Arial"/>
                <w:lang w:val="en-US"/>
              </w:rPr>
              <w:t>Résilience</w:t>
            </w:r>
          </w:p>
        </w:tc>
        <w:tc>
          <w:tcPr>
            <w:tcW w:w="4320" w:type="dxa"/>
            <w:tcBorders>
              <w:top w:val="single" w:sz="4" w:space="0" w:color="auto"/>
              <w:left w:val="single" w:sz="4" w:space="0" w:color="auto"/>
              <w:bottom w:val="single" w:sz="4" w:space="0" w:color="auto"/>
              <w:right w:val="single" w:sz="4" w:space="0" w:color="auto"/>
            </w:tcBorders>
            <w:hideMark/>
          </w:tcPr>
          <w:p w14:paraId="6B3A12D4" w14:textId="77777777" w:rsidR="00A00F19" w:rsidRPr="00A00F19" w:rsidRDefault="00A00F19" w:rsidP="00A00F19">
            <w:pPr>
              <w:jc w:val="center"/>
              <w:rPr>
                <w:rFonts w:ascii="Lato" w:hAnsi="Lato" w:cs="Arial"/>
                <w:lang w:val="en-US"/>
              </w:rPr>
            </w:pPr>
            <w:r w:rsidRPr="00A00F19">
              <w:rPr>
                <w:rFonts w:ascii="Lato" w:hAnsi="Lato" w:cs="Arial"/>
                <w:lang w:val="en-US"/>
              </w:rPr>
              <w:t>15 octobre</w:t>
            </w:r>
          </w:p>
        </w:tc>
      </w:tr>
      <w:tr w:rsidR="00A00F19" w:rsidRPr="00A00F19" w14:paraId="1A20BA6F" w14:textId="77777777" w:rsidTr="00A00F19">
        <w:tc>
          <w:tcPr>
            <w:tcW w:w="4320" w:type="dxa"/>
            <w:tcBorders>
              <w:top w:val="single" w:sz="4" w:space="0" w:color="auto"/>
              <w:left w:val="single" w:sz="4" w:space="0" w:color="auto"/>
              <w:bottom w:val="single" w:sz="4" w:space="0" w:color="auto"/>
              <w:right w:val="single" w:sz="4" w:space="0" w:color="auto"/>
            </w:tcBorders>
            <w:hideMark/>
          </w:tcPr>
          <w:p w14:paraId="1A6B0C45" w14:textId="77777777" w:rsidR="00A00F19" w:rsidRPr="00A00F19" w:rsidRDefault="00A00F19" w:rsidP="00A00F19">
            <w:pPr>
              <w:jc w:val="center"/>
              <w:rPr>
                <w:rFonts w:ascii="Lato" w:hAnsi="Lato" w:cs="Arial"/>
                <w:lang w:val="en-US"/>
              </w:rPr>
            </w:pPr>
            <w:r w:rsidRPr="00A00F19">
              <w:rPr>
                <w:rFonts w:ascii="Lato" w:hAnsi="Lato" w:cs="Arial"/>
                <w:lang w:val="en-US"/>
              </w:rPr>
              <w:t>WASH</w:t>
            </w:r>
          </w:p>
        </w:tc>
        <w:tc>
          <w:tcPr>
            <w:tcW w:w="4320" w:type="dxa"/>
            <w:tcBorders>
              <w:top w:val="single" w:sz="4" w:space="0" w:color="auto"/>
              <w:left w:val="single" w:sz="4" w:space="0" w:color="auto"/>
              <w:bottom w:val="single" w:sz="4" w:space="0" w:color="auto"/>
              <w:right w:val="single" w:sz="4" w:space="0" w:color="auto"/>
            </w:tcBorders>
            <w:hideMark/>
          </w:tcPr>
          <w:p w14:paraId="17C27575" w14:textId="77777777" w:rsidR="00A00F19" w:rsidRPr="00A00F19" w:rsidRDefault="00A00F19" w:rsidP="00A00F19">
            <w:pPr>
              <w:jc w:val="center"/>
              <w:rPr>
                <w:rFonts w:ascii="Lato" w:hAnsi="Lato" w:cs="Arial"/>
                <w:lang w:val="en-US"/>
              </w:rPr>
            </w:pPr>
            <w:r w:rsidRPr="00A00F19">
              <w:rPr>
                <w:rFonts w:ascii="Lato" w:hAnsi="Lato" w:cs="Arial"/>
                <w:lang w:val="en-US"/>
              </w:rPr>
              <w:t>7 octobre</w:t>
            </w:r>
          </w:p>
        </w:tc>
      </w:tr>
      <w:tr w:rsidR="00A00F19" w:rsidRPr="00A00F19" w14:paraId="03335DB0" w14:textId="77777777" w:rsidTr="00A00F19">
        <w:tc>
          <w:tcPr>
            <w:tcW w:w="4320" w:type="dxa"/>
            <w:tcBorders>
              <w:top w:val="single" w:sz="4" w:space="0" w:color="auto"/>
              <w:left w:val="single" w:sz="4" w:space="0" w:color="auto"/>
              <w:bottom w:val="single" w:sz="4" w:space="0" w:color="auto"/>
              <w:right w:val="single" w:sz="4" w:space="0" w:color="auto"/>
            </w:tcBorders>
            <w:hideMark/>
          </w:tcPr>
          <w:p w14:paraId="749CFF40" w14:textId="77777777" w:rsidR="00A00F19" w:rsidRPr="00A00F19" w:rsidRDefault="00A00F19" w:rsidP="00A00F19">
            <w:pPr>
              <w:jc w:val="center"/>
              <w:rPr>
                <w:rFonts w:ascii="Lato" w:hAnsi="Lato" w:cs="Arial"/>
                <w:lang w:val="en-US"/>
              </w:rPr>
            </w:pPr>
            <w:r w:rsidRPr="00A00F19">
              <w:rPr>
                <w:rFonts w:ascii="Lato" w:hAnsi="Lato" w:cs="Arial"/>
                <w:lang w:val="en-US"/>
              </w:rPr>
              <w:t>Santé</w:t>
            </w:r>
          </w:p>
        </w:tc>
        <w:tc>
          <w:tcPr>
            <w:tcW w:w="4320" w:type="dxa"/>
            <w:tcBorders>
              <w:top w:val="single" w:sz="4" w:space="0" w:color="auto"/>
              <w:left w:val="single" w:sz="4" w:space="0" w:color="auto"/>
              <w:bottom w:val="single" w:sz="4" w:space="0" w:color="auto"/>
              <w:right w:val="single" w:sz="4" w:space="0" w:color="auto"/>
            </w:tcBorders>
            <w:hideMark/>
          </w:tcPr>
          <w:p w14:paraId="45F92CAA" w14:textId="77777777" w:rsidR="00A00F19" w:rsidRPr="00A00F19" w:rsidRDefault="00A00F19" w:rsidP="00A00F19">
            <w:pPr>
              <w:jc w:val="center"/>
              <w:rPr>
                <w:rFonts w:ascii="Lato" w:hAnsi="Lato" w:cs="Arial"/>
                <w:lang w:val="en-US"/>
              </w:rPr>
            </w:pPr>
            <w:r w:rsidRPr="00A00F19">
              <w:rPr>
                <w:rFonts w:ascii="Lato" w:hAnsi="Lato" w:cs="Arial"/>
                <w:lang w:val="en-US"/>
              </w:rPr>
              <w:t>30 octobre</w:t>
            </w:r>
          </w:p>
        </w:tc>
      </w:tr>
      <w:tr w:rsidR="00A00F19" w:rsidRPr="00A00F19" w14:paraId="2F834EB6" w14:textId="77777777" w:rsidTr="00A00F19">
        <w:tc>
          <w:tcPr>
            <w:tcW w:w="4320" w:type="dxa"/>
            <w:tcBorders>
              <w:top w:val="single" w:sz="4" w:space="0" w:color="auto"/>
              <w:left w:val="single" w:sz="4" w:space="0" w:color="auto"/>
              <w:bottom w:val="single" w:sz="4" w:space="0" w:color="auto"/>
              <w:right w:val="single" w:sz="4" w:space="0" w:color="auto"/>
            </w:tcBorders>
            <w:hideMark/>
          </w:tcPr>
          <w:p w14:paraId="649DD9F0" w14:textId="77777777" w:rsidR="00A00F19" w:rsidRPr="00A00F19" w:rsidRDefault="00A00F19" w:rsidP="00A00F19">
            <w:pPr>
              <w:jc w:val="center"/>
              <w:rPr>
                <w:rFonts w:ascii="Lato" w:hAnsi="Lato" w:cs="Arial"/>
                <w:lang w:val="en-US"/>
              </w:rPr>
            </w:pPr>
            <w:r w:rsidRPr="00A00F19">
              <w:rPr>
                <w:rFonts w:ascii="Lato" w:hAnsi="Lato" w:cs="Arial"/>
                <w:lang w:val="en-US"/>
              </w:rPr>
              <w:t>Nutrition</w:t>
            </w:r>
          </w:p>
        </w:tc>
        <w:tc>
          <w:tcPr>
            <w:tcW w:w="4320" w:type="dxa"/>
            <w:tcBorders>
              <w:top w:val="single" w:sz="4" w:space="0" w:color="auto"/>
              <w:left w:val="single" w:sz="4" w:space="0" w:color="auto"/>
              <w:bottom w:val="single" w:sz="4" w:space="0" w:color="auto"/>
              <w:right w:val="single" w:sz="4" w:space="0" w:color="auto"/>
            </w:tcBorders>
            <w:hideMark/>
          </w:tcPr>
          <w:p w14:paraId="16BEC474" w14:textId="77777777" w:rsidR="00A00F19" w:rsidRPr="00A00F19" w:rsidRDefault="00A00F19" w:rsidP="00A00F19">
            <w:pPr>
              <w:jc w:val="center"/>
              <w:rPr>
                <w:rFonts w:ascii="Lato" w:hAnsi="Lato" w:cs="Arial"/>
                <w:lang w:val="en-US"/>
              </w:rPr>
            </w:pPr>
            <w:r w:rsidRPr="00A00F19">
              <w:rPr>
                <w:rFonts w:ascii="Lato" w:hAnsi="Lato" w:cs="Arial"/>
                <w:lang w:val="en-US"/>
              </w:rPr>
              <w:t>22 octobre</w:t>
            </w:r>
          </w:p>
        </w:tc>
      </w:tr>
      <w:tr w:rsidR="00A00F19" w:rsidRPr="00A00F19" w14:paraId="4AC06979" w14:textId="77777777" w:rsidTr="00A00F19">
        <w:tc>
          <w:tcPr>
            <w:tcW w:w="4320" w:type="dxa"/>
            <w:tcBorders>
              <w:top w:val="single" w:sz="4" w:space="0" w:color="auto"/>
              <w:left w:val="single" w:sz="4" w:space="0" w:color="auto"/>
              <w:bottom w:val="single" w:sz="4" w:space="0" w:color="auto"/>
              <w:right w:val="single" w:sz="4" w:space="0" w:color="auto"/>
            </w:tcBorders>
            <w:hideMark/>
          </w:tcPr>
          <w:p w14:paraId="5B6F7B46" w14:textId="77777777" w:rsidR="00A00F19" w:rsidRPr="00A00F19" w:rsidRDefault="00A00F19" w:rsidP="00A00F19">
            <w:pPr>
              <w:jc w:val="center"/>
              <w:rPr>
                <w:rFonts w:ascii="Lato" w:hAnsi="Lato" w:cs="Arial"/>
                <w:lang w:val="en-US"/>
              </w:rPr>
            </w:pPr>
            <w:r w:rsidRPr="00A00F19">
              <w:rPr>
                <w:rFonts w:ascii="Lato" w:hAnsi="Lato" w:cs="Arial"/>
                <w:lang w:val="en-US"/>
              </w:rPr>
              <w:t>Santé mentale</w:t>
            </w:r>
          </w:p>
        </w:tc>
        <w:tc>
          <w:tcPr>
            <w:tcW w:w="4320" w:type="dxa"/>
            <w:tcBorders>
              <w:top w:val="single" w:sz="4" w:space="0" w:color="auto"/>
              <w:left w:val="single" w:sz="4" w:space="0" w:color="auto"/>
              <w:bottom w:val="single" w:sz="4" w:space="0" w:color="auto"/>
              <w:right w:val="single" w:sz="4" w:space="0" w:color="auto"/>
            </w:tcBorders>
            <w:hideMark/>
          </w:tcPr>
          <w:p w14:paraId="5ED9207E" w14:textId="77777777" w:rsidR="00A00F19" w:rsidRPr="00A00F19" w:rsidRDefault="00A00F19" w:rsidP="00A00F19">
            <w:pPr>
              <w:jc w:val="center"/>
              <w:rPr>
                <w:rFonts w:ascii="Lato" w:hAnsi="Lato" w:cs="Arial"/>
                <w:lang w:val="en-US"/>
              </w:rPr>
            </w:pPr>
            <w:r w:rsidRPr="00A00F19">
              <w:rPr>
                <w:rFonts w:ascii="Lato" w:hAnsi="Lato" w:cs="Arial"/>
                <w:lang w:val="en-US"/>
              </w:rPr>
              <w:t>10 octobre</w:t>
            </w:r>
          </w:p>
        </w:tc>
      </w:tr>
      <w:tr w:rsidR="00A00F19" w:rsidRPr="00A00F19" w14:paraId="540EA32D" w14:textId="77777777" w:rsidTr="00A00F19">
        <w:tc>
          <w:tcPr>
            <w:tcW w:w="4320" w:type="dxa"/>
            <w:tcBorders>
              <w:top w:val="single" w:sz="4" w:space="0" w:color="auto"/>
              <w:left w:val="single" w:sz="4" w:space="0" w:color="auto"/>
              <w:bottom w:val="single" w:sz="4" w:space="0" w:color="auto"/>
              <w:right w:val="single" w:sz="4" w:space="0" w:color="auto"/>
            </w:tcBorders>
            <w:hideMark/>
          </w:tcPr>
          <w:p w14:paraId="529B2FC8" w14:textId="77777777" w:rsidR="00A00F19" w:rsidRPr="00A00F19" w:rsidRDefault="00A00F19" w:rsidP="00A00F19">
            <w:pPr>
              <w:jc w:val="center"/>
              <w:rPr>
                <w:rFonts w:ascii="Lato" w:hAnsi="Lato" w:cs="Arial"/>
                <w:lang w:val="en-US"/>
              </w:rPr>
            </w:pPr>
            <w:r w:rsidRPr="00A00F19">
              <w:rPr>
                <w:rFonts w:ascii="Lato" w:hAnsi="Lato" w:cs="Arial"/>
                <w:lang w:val="en-US"/>
              </w:rPr>
              <w:t>Protection</w:t>
            </w:r>
          </w:p>
        </w:tc>
        <w:tc>
          <w:tcPr>
            <w:tcW w:w="4320" w:type="dxa"/>
            <w:tcBorders>
              <w:top w:val="single" w:sz="4" w:space="0" w:color="auto"/>
              <w:left w:val="single" w:sz="4" w:space="0" w:color="auto"/>
              <w:bottom w:val="single" w:sz="4" w:space="0" w:color="auto"/>
              <w:right w:val="single" w:sz="4" w:space="0" w:color="auto"/>
            </w:tcBorders>
            <w:hideMark/>
          </w:tcPr>
          <w:p w14:paraId="2684E9EB" w14:textId="77777777" w:rsidR="00A00F19" w:rsidRPr="00A00F19" w:rsidRDefault="00A00F19" w:rsidP="00A00F19">
            <w:pPr>
              <w:jc w:val="center"/>
              <w:rPr>
                <w:rFonts w:ascii="Lato" w:hAnsi="Lato" w:cs="Arial"/>
                <w:lang w:val="en-US"/>
              </w:rPr>
            </w:pPr>
            <w:r w:rsidRPr="00A00F19">
              <w:rPr>
                <w:rFonts w:ascii="Lato" w:hAnsi="Lato" w:cs="Arial"/>
                <w:lang w:val="en-US"/>
              </w:rPr>
              <w:t>29 octobre</w:t>
            </w:r>
          </w:p>
        </w:tc>
      </w:tr>
      <w:tr w:rsidR="00A00F19" w:rsidRPr="00A00F19" w14:paraId="699B6726" w14:textId="77777777" w:rsidTr="00A00F19">
        <w:tc>
          <w:tcPr>
            <w:tcW w:w="4320" w:type="dxa"/>
            <w:tcBorders>
              <w:top w:val="single" w:sz="4" w:space="0" w:color="auto"/>
              <w:left w:val="single" w:sz="4" w:space="0" w:color="auto"/>
              <w:bottom w:val="single" w:sz="4" w:space="0" w:color="auto"/>
              <w:right w:val="single" w:sz="4" w:space="0" w:color="auto"/>
            </w:tcBorders>
            <w:hideMark/>
          </w:tcPr>
          <w:p w14:paraId="5096E823" w14:textId="77777777" w:rsidR="00A00F19" w:rsidRPr="00A00F19" w:rsidRDefault="00A00F19" w:rsidP="00A00F19">
            <w:pPr>
              <w:jc w:val="center"/>
              <w:rPr>
                <w:rFonts w:ascii="Lato" w:hAnsi="Lato" w:cs="Arial"/>
                <w:lang w:val="en-US"/>
              </w:rPr>
            </w:pPr>
            <w:r w:rsidRPr="00A00F19">
              <w:rPr>
                <w:rFonts w:ascii="Lato" w:hAnsi="Lato" w:cs="Arial"/>
                <w:lang w:val="en-US"/>
              </w:rPr>
              <w:t xml:space="preserve">Protection de </w:t>
            </w:r>
            <w:proofErr w:type="spellStart"/>
            <w:r w:rsidRPr="00A00F19">
              <w:rPr>
                <w:rFonts w:ascii="Lato" w:hAnsi="Lato" w:cs="Arial"/>
                <w:lang w:val="en-US"/>
              </w:rPr>
              <w:t>l’enfant</w:t>
            </w:r>
            <w:proofErr w:type="spellEnd"/>
          </w:p>
        </w:tc>
        <w:tc>
          <w:tcPr>
            <w:tcW w:w="4320" w:type="dxa"/>
            <w:tcBorders>
              <w:top w:val="single" w:sz="4" w:space="0" w:color="auto"/>
              <w:left w:val="single" w:sz="4" w:space="0" w:color="auto"/>
              <w:bottom w:val="single" w:sz="4" w:space="0" w:color="auto"/>
              <w:right w:val="single" w:sz="4" w:space="0" w:color="auto"/>
            </w:tcBorders>
            <w:hideMark/>
          </w:tcPr>
          <w:p w14:paraId="48546B0B" w14:textId="77777777" w:rsidR="00A00F19" w:rsidRPr="00A00F19" w:rsidRDefault="00A00F19" w:rsidP="00A00F19">
            <w:pPr>
              <w:jc w:val="center"/>
              <w:rPr>
                <w:rFonts w:ascii="Lato" w:hAnsi="Lato" w:cs="Arial"/>
                <w:lang w:val="en-US"/>
              </w:rPr>
            </w:pPr>
            <w:r w:rsidRPr="00A00F19">
              <w:rPr>
                <w:rFonts w:ascii="Lato" w:hAnsi="Lato" w:cs="Arial"/>
                <w:lang w:val="en-US"/>
              </w:rPr>
              <w:t>2 octobre</w:t>
            </w:r>
          </w:p>
        </w:tc>
      </w:tr>
      <w:tr w:rsidR="00A00F19" w:rsidRPr="00A00F19" w14:paraId="68C60C49" w14:textId="77777777" w:rsidTr="00A00F19">
        <w:tc>
          <w:tcPr>
            <w:tcW w:w="4320" w:type="dxa"/>
            <w:tcBorders>
              <w:top w:val="single" w:sz="4" w:space="0" w:color="auto"/>
              <w:left w:val="single" w:sz="4" w:space="0" w:color="auto"/>
              <w:bottom w:val="single" w:sz="4" w:space="0" w:color="auto"/>
              <w:right w:val="single" w:sz="4" w:space="0" w:color="auto"/>
            </w:tcBorders>
            <w:hideMark/>
          </w:tcPr>
          <w:p w14:paraId="09D11B10" w14:textId="77777777" w:rsidR="00A00F19" w:rsidRPr="00A00F19" w:rsidRDefault="00A00F19" w:rsidP="00A00F19">
            <w:pPr>
              <w:jc w:val="center"/>
              <w:rPr>
                <w:rFonts w:ascii="Lato" w:hAnsi="Lato" w:cs="Arial"/>
                <w:lang w:val="en-US"/>
              </w:rPr>
            </w:pPr>
            <w:r w:rsidRPr="00A00F19">
              <w:rPr>
                <w:rFonts w:ascii="Lato" w:hAnsi="Lato" w:cs="Arial"/>
                <w:lang w:val="en-US"/>
              </w:rPr>
              <w:t>VBG</w:t>
            </w:r>
          </w:p>
        </w:tc>
        <w:tc>
          <w:tcPr>
            <w:tcW w:w="4320" w:type="dxa"/>
            <w:tcBorders>
              <w:top w:val="single" w:sz="4" w:space="0" w:color="auto"/>
              <w:left w:val="single" w:sz="4" w:space="0" w:color="auto"/>
              <w:bottom w:val="single" w:sz="4" w:space="0" w:color="auto"/>
              <w:right w:val="single" w:sz="4" w:space="0" w:color="auto"/>
            </w:tcBorders>
            <w:hideMark/>
          </w:tcPr>
          <w:p w14:paraId="3607EAC3" w14:textId="77777777" w:rsidR="00A00F19" w:rsidRPr="00A00F19" w:rsidRDefault="00A00F19" w:rsidP="00A00F19">
            <w:pPr>
              <w:jc w:val="center"/>
              <w:rPr>
                <w:rFonts w:ascii="Lato" w:hAnsi="Lato" w:cs="Arial"/>
                <w:lang w:val="en-US"/>
              </w:rPr>
            </w:pPr>
            <w:r w:rsidRPr="00A00F19">
              <w:rPr>
                <w:rFonts w:ascii="Lato" w:hAnsi="Lato" w:cs="Arial"/>
                <w:lang w:val="en-US"/>
              </w:rPr>
              <w:t>9 octobre</w:t>
            </w:r>
          </w:p>
        </w:tc>
      </w:tr>
      <w:tr w:rsidR="00A00F19" w:rsidRPr="00A00F19" w14:paraId="643A7C49" w14:textId="77777777" w:rsidTr="00A00F19">
        <w:tc>
          <w:tcPr>
            <w:tcW w:w="4320" w:type="dxa"/>
            <w:tcBorders>
              <w:top w:val="single" w:sz="4" w:space="0" w:color="auto"/>
              <w:left w:val="single" w:sz="4" w:space="0" w:color="auto"/>
              <w:bottom w:val="single" w:sz="4" w:space="0" w:color="auto"/>
              <w:right w:val="single" w:sz="4" w:space="0" w:color="auto"/>
            </w:tcBorders>
            <w:hideMark/>
          </w:tcPr>
          <w:p w14:paraId="10D2375F" w14:textId="77777777" w:rsidR="00A00F19" w:rsidRPr="00A00F19" w:rsidRDefault="00A00F19" w:rsidP="00A00F19">
            <w:pPr>
              <w:jc w:val="center"/>
              <w:rPr>
                <w:rFonts w:ascii="Lato" w:hAnsi="Lato" w:cs="Arial"/>
                <w:lang w:val="en-US"/>
              </w:rPr>
            </w:pPr>
            <w:r w:rsidRPr="00A00F19">
              <w:rPr>
                <w:rFonts w:ascii="Lato" w:hAnsi="Lato" w:cs="Arial"/>
                <w:lang w:val="en-US"/>
              </w:rPr>
              <w:t>AAP / PSEA</w:t>
            </w:r>
          </w:p>
        </w:tc>
        <w:tc>
          <w:tcPr>
            <w:tcW w:w="4320" w:type="dxa"/>
            <w:tcBorders>
              <w:top w:val="single" w:sz="4" w:space="0" w:color="auto"/>
              <w:left w:val="single" w:sz="4" w:space="0" w:color="auto"/>
              <w:bottom w:val="single" w:sz="4" w:space="0" w:color="auto"/>
              <w:right w:val="single" w:sz="4" w:space="0" w:color="auto"/>
            </w:tcBorders>
            <w:hideMark/>
          </w:tcPr>
          <w:p w14:paraId="6BA2EBBC" w14:textId="77777777" w:rsidR="00A00F19" w:rsidRPr="00A00F19" w:rsidRDefault="00A00F19" w:rsidP="00A00F19">
            <w:pPr>
              <w:jc w:val="center"/>
              <w:rPr>
                <w:rFonts w:ascii="Lato" w:hAnsi="Lato" w:cs="Arial"/>
                <w:lang w:val="en-US"/>
              </w:rPr>
            </w:pPr>
            <w:r w:rsidRPr="00A00F19">
              <w:rPr>
                <w:rFonts w:ascii="Lato" w:hAnsi="Lato" w:cs="Arial"/>
                <w:lang w:val="en-US"/>
              </w:rPr>
              <w:t>30 septembre</w:t>
            </w:r>
          </w:p>
        </w:tc>
      </w:tr>
      <w:tr w:rsidR="00A00F19" w:rsidRPr="00A00F19" w14:paraId="654A5BF0" w14:textId="77777777" w:rsidTr="00A00F19">
        <w:tc>
          <w:tcPr>
            <w:tcW w:w="4320" w:type="dxa"/>
            <w:tcBorders>
              <w:top w:val="single" w:sz="4" w:space="0" w:color="auto"/>
              <w:left w:val="single" w:sz="4" w:space="0" w:color="auto"/>
              <w:bottom w:val="single" w:sz="4" w:space="0" w:color="auto"/>
              <w:right w:val="single" w:sz="4" w:space="0" w:color="auto"/>
            </w:tcBorders>
            <w:hideMark/>
          </w:tcPr>
          <w:p w14:paraId="32BEF96D" w14:textId="77777777" w:rsidR="00A00F19" w:rsidRPr="00A00F19" w:rsidRDefault="00A00F19" w:rsidP="00A00F19">
            <w:pPr>
              <w:jc w:val="center"/>
              <w:rPr>
                <w:rFonts w:ascii="Lato" w:hAnsi="Lato" w:cs="Arial"/>
                <w:lang w:val="en-US"/>
              </w:rPr>
            </w:pPr>
            <w:r w:rsidRPr="00A00F19">
              <w:rPr>
                <w:rFonts w:ascii="Lato" w:hAnsi="Lato" w:cs="Arial"/>
                <w:lang w:val="en-US"/>
              </w:rPr>
              <w:t>Logistique</w:t>
            </w:r>
          </w:p>
        </w:tc>
        <w:tc>
          <w:tcPr>
            <w:tcW w:w="4320" w:type="dxa"/>
            <w:tcBorders>
              <w:top w:val="single" w:sz="4" w:space="0" w:color="auto"/>
              <w:left w:val="single" w:sz="4" w:space="0" w:color="auto"/>
              <w:bottom w:val="single" w:sz="4" w:space="0" w:color="auto"/>
              <w:right w:val="single" w:sz="4" w:space="0" w:color="auto"/>
            </w:tcBorders>
            <w:hideMark/>
          </w:tcPr>
          <w:p w14:paraId="63739C91" w14:textId="77777777" w:rsidR="00A00F19" w:rsidRPr="00A00F19" w:rsidRDefault="00A00F19" w:rsidP="00A00F19">
            <w:pPr>
              <w:jc w:val="center"/>
              <w:rPr>
                <w:rFonts w:ascii="Lato" w:hAnsi="Lato" w:cs="Arial"/>
              </w:rPr>
            </w:pPr>
            <w:r w:rsidRPr="00A00F19">
              <w:rPr>
                <w:rFonts w:ascii="Lato" w:hAnsi="Lato" w:cs="Arial"/>
              </w:rPr>
              <w:t>Dernière semaine d’octobre (date à confirmer)</w:t>
            </w:r>
          </w:p>
        </w:tc>
      </w:tr>
      <w:tr w:rsidR="00A00F19" w:rsidRPr="00A00F19" w14:paraId="66EE4877" w14:textId="77777777" w:rsidTr="00A00F19">
        <w:tc>
          <w:tcPr>
            <w:tcW w:w="4320" w:type="dxa"/>
            <w:tcBorders>
              <w:top w:val="single" w:sz="4" w:space="0" w:color="auto"/>
              <w:left w:val="single" w:sz="4" w:space="0" w:color="auto"/>
              <w:bottom w:val="single" w:sz="4" w:space="0" w:color="auto"/>
              <w:right w:val="single" w:sz="4" w:space="0" w:color="auto"/>
            </w:tcBorders>
            <w:hideMark/>
          </w:tcPr>
          <w:p w14:paraId="70B5EA4A" w14:textId="77777777" w:rsidR="00A00F19" w:rsidRPr="00A00F19" w:rsidRDefault="00A00F19" w:rsidP="00A00F19">
            <w:pPr>
              <w:jc w:val="center"/>
              <w:rPr>
                <w:rFonts w:ascii="Lato" w:hAnsi="Lato" w:cs="Arial"/>
                <w:lang w:val="en-US"/>
              </w:rPr>
            </w:pPr>
            <w:r w:rsidRPr="00A00F19">
              <w:rPr>
                <w:rFonts w:ascii="Lato" w:hAnsi="Lato" w:cs="Arial"/>
                <w:lang w:val="en-US"/>
              </w:rPr>
              <w:t>Réunion de coordination générale</w:t>
            </w:r>
          </w:p>
        </w:tc>
        <w:tc>
          <w:tcPr>
            <w:tcW w:w="4320" w:type="dxa"/>
            <w:tcBorders>
              <w:top w:val="single" w:sz="4" w:space="0" w:color="auto"/>
              <w:left w:val="single" w:sz="4" w:space="0" w:color="auto"/>
              <w:bottom w:val="single" w:sz="4" w:space="0" w:color="auto"/>
              <w:right w:val="single" w:sz="4" w:space="0" w:color="auto"/>
            </w:tcBorders>
            <w:hideMark/>
          </w:tcPr>
          <w:p w14:paraId="0DEA0C80" w14:textId="77777777" w:rsidR="00A00F19" w:rsidRPr="00A00F19" w:rsidRDefault="00A00F19" w:rsidP="00A00F19">
            <w:pPr>
              <w:jc w:val="center"/>
              <w:rPr>
                <w:rFonts w:ascii="Lato" w:hAnsi="Lato" w:cs="Arial"/>
                <w:lang w:val="en-US"/>
              </w:rPr>
            </w:pPr>
            <w:r w:rsidRPr="00A00F19">
              <w:rPr>
                <w:rFonts w:ascii="Lato" w:hAnsi="Lato" w:cs="Arial"/>
                <w:lang w:val="en-US"/>
              </w:rPr>
              <w:t xml:space="preserve">10 </w:t>
            </w:r>
            <w:proofErr w:type="spellStart"/>
            <w:r w:rsidRPr="00A00F19">
              <w:rPr>
                <w:rFonts w:ascii="Lato" w:hAnsi="Lato" w:cs="Arial"/>
                <w:lang w:val="en-US"/>
              </w:rPr>
              <w:t>octobre</w:t>
            </w:r>
            <w:proofErr w:type="spellEnd"/>
            <w:r w:rsidRPr="00A00F19">
              <w:rPr>
                <w:rFonts w:ascii="Lato" w:hAnsi="Lato" w:cs="Arial"/>
                <w:lang w:val="en-US"/>
              </w:rPr>
              <w:t xml:space="preserve"> à Adré</w:t>
            </w:r>
          </w:p>
        </w:tc>
      </w:tr>
    </w:tbl>
    <w:p w14:paraId="5E5EDF63" w14:textId="77777777" w:rsidR="00A00F19" w:rsidRPr="00A00F19" w:rsidRDefault="00A00F19" w:rsidP="00A00F19">
      <w:pPr>
        <w:spacing w:after="0" w:line="240" w:lineRule="auto"/>
        <w:jc w:val="center"/>
        <w:rPr>
          <w:rFonts w:ascii="Lato" w:hAnsi="Lato" w:cs="Arial"/>
          <w:b/>
          <w:bCs/>
          <w:i/>
          <w:iCs/>
          <w:lang w:val="en-US"/>
        </w:rPr>
      </w:pPr>
    </w:p>
    <w:p w14:paraId="14C9C62B" w14:textId="77777777" w:rsidR="00A00F19" w:rsidRDefault="00A00F19" w:rsidP="003A05A0">
      <w:pPr>
        <w:spacing w:after="0" w:line="240" w:lineRule="auto"/>
        <w:jc w:val="center"/>
        <w:rPr>
          <w:rFonts w:ascii="Lato" w:hAnsi="Lato" w:cs="Arial"/>
          <w:b/>
          <w:bCs/>
          <w:i/>
          <w:iCs/>
        </w:rPr>
      </w:pPr>
    </w:p>
    <w:p w14:paraId="4BF8196F" w14:textId="77777777" w:rsidR="00A00F19" w:rsidRDefault="00A00F19" w:rsidP="003A05A0">
      <w:pPr>
        <w:spacing w:after="0" w:line="240" w:lineRule="auto"/>
        <w:jc w:val="center"/>
        <w:rPr>
          <w:rFonts w:ascii="Lato" w:hAnsi="Lato" w:cs="Arial"/>
          <w:b/>
          <w:bCs/>
          <w:i/>
          <w:iCs/>
        </w:rPr>
      </w:pPr>
    </w:p>
    <w:p w14:paraId="4EA81074" w14:textId="77777777" w:rsidR="00A00F19" w:rsidRDefault="00A00F19" w:rsidP="003A05A0">
      <w:pPr>
        <w:spacing w:after="0" w:line="240" w:lineRule="auto"/>
        <w:jc w:val="center"/>
        <w:rPr>
          <w:rFonts w:ascii="Lato" w:hAnsi="Lato" w:cs="Arial"/>
          <w:b/>
          <w:bCs/>
          <w:i/>
          <w:iCs/>
        </w:rPr>
      </w:pPr>
    </w:p>
    <w:p w14:paraId="36B4995E" w14:textId="77777777" w:rsidR="00A00F19" w:rsidRDefault="00A00F19" w:rsidP="003A05A0">
      <w:pPr>
        <w:spacing w:after="0" w:line="240" w:lineRule="auto"/>
        <w:jc w:val="center"/>
        <w:rPr>
          <w:rFonts w:ascii="Lato" w:hAnsi="Lato" w:cs="Arial"/>
          <w:b/>
          <w:bCs/>
          <w:i/>
          <w:iCs/>
        </w:rPr>
      </w:pPr>
    </w:p>
    <w:p w14:paraId="58FCE674" w14:textId="7F4AB898" w:rsidR="00AC2E32" w:rsidRPr="00A00F19" w:rsidRDefault="003A05A0" w:rsidP="00FA3938">
      <w:pPr>
        <w:spacing w:after="0" w:line="240" w:lineRule="auto"/>
        <w:rPr>
          <w:rFonts w:ascii="Lato" w:hAnsi="Lato" w:cs="Arial"/>
          <w:b/>
          <w:bCs/>
          <w:i/>
          <w:iCs/>
        </w:rPr>
      </w:pPr>
      <w:r w:rsidRPr="00085034">
        <w:rPr>
          <w:rFonts w:ascii="Lato" w:hAnsi="Lato" w:cs="Arial"/>
          <w:b/>
          <w:bCs/>
          <w:i/>
          <w:iCs/>
        </w:rPr>
        <w:t xml:space="preserve">  </w:t>
      </w:r>
      <w:r w:rsidR="003045B6" w:rsidRPr="00085034">
        <w:rPr>
          <w:rFonts w:ascii="Lato" w:hAnsi="Lato" w:cs="Arial"/>
          <w:b/>
          <w:bCs/>
          <w:i/>
          <w:iCs/>
        </w:rPr>
        <w:t>Rapporteur</w:t>
      </w:r>
      <w:r w:rsidR="00D026CA" w:rsidRPr="00085034">
        <w:rPr>
          <w:rFonts w:ascii="Lato" w:hAnsi="Lato" w:cs="Arial"/>
          <w:b/>
          <w:bCs/>
          <w:i/>
          <w:iCs/>
        </w:rPr>
        <w:t xml:space="preserve"> UNHCR   Farchana</w:t>
      </w:r>
      <w:r w:rsidR="00D026CA" w:rsidRPr="00C66CB0">
        <w:rPr>
          <w:rFonts w:ascii="Lato" w:hAnsi="Lato" w:cs="Arial"/>
          <w:b/>
          <w:bCs/>
          <w:i/>
          <w:iCs/>
        </w:rPr>
        <w:t xml:space="preserve"> </w:t>
      </w:r>
    </w:p>
    <w:sectPr w:rsidR="00AC2E32" w:rsidRPr="00A00F19" w:rsidSect="00EC263C">
      <w:headerReference w:type="default" r:id="rId11"/>
      <w:footerReference w:type="default" r:id="rId12"/>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D1540" w14:textId="77777777" w:rsidR="000D7615" w:rsidRDefault="000D7615">
      <w:pPr>
        <w:spacing w:after="0" w:line="240" w:lineRule="auto"/>
      </w:pPr>
      <w:r>
        <w:separator/>
      </w:r>
    </w:p>
  </w:endnote>
  <w:endnote w:type="continuationSeparator" w:id="0">
    <w:p w14:paraId="3388D890" w14:textId="77777777" w:rsidR="000D7615" w:rsidRDefault="000D7615">
      <w:pPr>
        <w:spacing w:after="0" w:line="240" w:lineRule="auto"/>
      </w:pPr>
      <w:r>
        <w:continuationSeparator/>
      </w:r>
    </w:p>
  </w:endnote>
  <w:endnote w:type="continuationNotice" w:id="1">
    <w:p w14:paraId="35C45B04" w14:textId="77777777" w:rsidR="000D7615" w:rsidRDefault="000D76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ato">
    <w:panose1 w:val="020F0502020204030203"/>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314341"/>
      <w:docPartObj>
        <w:docPartGallery w:val="Page Numbers (Bottom of Page)"/>
        <w:docPartUnique/>
      </w:docPartObj>
    </w:sdtPr>
    <w:sdtEndPr>
      <w:rPr>
        <w:noProof/>
      </w:rPr>
    </w:sdtEndPr>
    <w:sdtContent>
      <w:p w14:paraId="13DCF5C0" w14:textId="09E31DA4" w:rsidR="003045B6" w:rsidRDefault="003045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09E25D" w14:textId="77777777" w:rsidR="003045B6" w:rsidRDefault="003045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FC92A" w14:textId="77777777" w:rsidR="000D7615" w:rsidRDefault="000D7615">
      <w:pPr>
        <w:spacing w:after="0" w:line="240" w:lineRule="auto"/>
      </w:pPr>
      <w:r>
        <w:separator/>
      </w:r>
    </w:p>
  </w:footnote>
  <w:footnote w:type="continuationSeparator" w:id="0">
    <w:p w14:paraId="114178A2" w14:textId="77777777" w:rsidR="000D7615" w:rsidRDefault="000D7615">
      <w:pPr>
        <w:spacing w:after="0" w:line="240" w:lineRule="auto"/>
      </w:pPr>
      <w:r>
        <w:continuationSeparator/>
      </w:r>
    </w:p>
  </w:footnote>
  <w:footnote w:type="continuationNotice" w:id="1">
    <w:p w14:paraId="604CDF0C" w14:textId="77777777" w:rsidR="000D7615" w:rsidRDefault="000D76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B9FB9" w14:textId="77777777" w:rsidR="00FB655D" w:rsidRDefault="00FB655D">
    <w:pPr>
      <w:pStyle w:val="Header"/>
    </w:pPr>
    <w:r>
      <w:rPr>
        <w:noProof/>
        <w:lang w:val="en-US"/>
      </w:rPr>
      <w:drawing>
        <wp:anchor distT="0" distB="0" distL="114300" distR="114300" simplePos="0" relativeHeight="251658240" behindDoc="0" locked="0" layoutInCell="1" allowOverlap="1" wp14:anchorId="1C3A1D62" wp14:editId="23399B89">
          <wp:simplePos x="0" y="0"/>
          <wp:positionH relativeFrom="column">
            <wp:posOffset>-95968</wp:posOffset>
          </wp:positionH>
          <wp:positionV relativeFrom="paragraph">
            <wp:posOffset>-441325</wp:posOffset>
          </wp:positionV>
          <wp:extent cx="2186609" cy="697604"/>
          <wp:effectExtent l="0" t="0" r="0" b="7620"/>
          <wp:wrapNone/>
          <wp:docPr id="2" name="Image 2" descr="UNHC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NHCR logo"/>
                  <pic:cNvPicPr>
                    <a:picLocks noChangeAspect="1"/>
                  </pic:cNvPicPr>
                </pic:nvPicPr>
                <pic:blipFill rotWithShape="1">
                  <a:blip r:embed="rId1">
                    <a:extLst>
                      <a:ext uri="{28A0092B-C50C-407E-A947-70E740481C1C}">
                        <a14:useLocalDpi xmlns:a14="http://schemas.microsoft.com/office/drawing/2010/main" val="0"/>
                      </a:ext>
                    </a:extLst>
                  </a:blip>
                  <a:srcRect r="37288"/>
                  <a:stretch/>
                </pic:blipFill>
                <pic:spPr bwMode="auto">
                  <a:xfrm>
                    <a:off x="0" y="0"/>
                    <a:ext cx="2186609" cy="69760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76CC2"/>
    <w:multiLevelType w:val="hybridMultilevel"/>
    <w:tmpl w:val="37226D56"/>
    <w:lvl w:ilvl="0" w:tplc="040C0003">
      <w:start w:val="1"/>
      <w:numFmt w:val="bullet"/>
      <w:lvlText w:val="o"/>
      <w:lvlJc w:val="left"/>
      <w:pPr>
        <w:ind w:left="360" w:hanging="360"/>
      </w:pPr>
      <w:rPr>
        <w:rFonts w:ascii="Courier New" w:hAnsi="Courier New" w:cs="Courier New"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02DE38D9"/>
    <w:multiLevelType w:val="hybridMultilevel"/>
    <w:tmpl w:val="0CC41B00"/>
    <w:lvl w:ilvl="0" w:tplc="040C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2E24B79"/>
    <w:multiLevelType w:val="multilevel"/>
    <w:tmpl w:val="27D8D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5A32A4"/>
    <w:multiLevelType w:val="hybridMultilevel"/>
    <w:tmpl w:val="6A1661E0"/>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6D30D8E"/>
    <w:multiLevelType w:val="hybridMultilevel"/>
    <w:tmpl w:val="1D2475E0"/>
    <w:lvl w:ilvl="0" w:tplc="FFFFFFFF">
      <w:start w:val="1"/>
      <w:numFmt w:val="bullet"/>
      <w:pStyle w:val="Text-Bullet"/>
      <w:lvlText w:val="■"/>
      <w:lvlJc w:val="left"/>
      <w:pPr>
        <w:ind w:left="-720" w:hanging="360"/>
      </w:pPr>
      <w:rPr>
        <w:rFonts w:ascii="Arial" w:hAnsi="Arial" w:hint="default"/>
        <w:color w:val="0072BC"/>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5" w15:restartNumberingAfterBreak="0">
    <w:nsid w:val="074049D5"/>
    <w:multiLevelType w:val="hybridMultilevel"/>
    <w:tmpl w:val="D3DE7B0A"/>
    <w:lvl w:ilvl="0" w:tplc="040C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092869A5"/>
    <w:multiLevelType w:val="multilevel"/>
    <w:tmpl w:val="6098FC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757172"/>
    <w:multiLevelType w:val="hybridMultilevel"/>
    <w:tmpl w:val="CE949C7E"/>
    <w:lvl w:ilvl="0" w:tplc="A84031C0">
      <w:start w:val="1"/>
      <w:numFmt w:val="bullet"/>
      <w:lvlText w:val="-"/>
      <w:lvlJc w:val="left"/>
      <w:pPr>
        <w:ind w:left="360" w:hanging="360"/>
      </w:pPr>
      <w:rPr>
        <w:rFonts w:ascii="Lato" w:eastAsiaTheme="minorHAnsi" w:hAnsi="Lato"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0E0620CB"/>
    <w:multiLevelType w:val="multilevel"/>
    <w:tmpl w:val="AA503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2E2F58"/>
    <w:multiLevelType w:val="hybridMultilevel"/>
    <w:tmpl w:val="1D1E5B9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10205B70"/>
    <w:multiLevelType w:val="hybridMultilevel"/>
    <w:tmpl w:val="1C60EE16"/>
    <w:lvl w:ilvl="0" w:tplc="0409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10885C57"/>
    <w:multiLevelType w:val="multilevel"/>
    <w:tmpl w:val="763A2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AC70DB"/>
    <w:multiLevelType w:val="multilevel"/>
    <w:tmpl w:val="9C88B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131CCA"/>
    <w:multiLevelType w:val="multilevel"/>
    <w:tmpl w:val="30F6B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6A0280"/>
    <w:multiLevelType w:val="multilevel"/>
    <w:tmpl w:val="15468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FF7DFE"/>
    <w:multiLevelType w:val="hybridMultilevel"/>
    <w:tmpl w:val="64CEC2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6572459"/>
    <w:multiLevelType w:val="hybridMultilevel"/>
    <w:tmpl w:val="539AB152"/>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15:restartNumberingAfterBreak="0">
    <w:nsid w:val="27F47937"/>
    <w:multiLevelType w:val="hybridMultilevel"/>
    <w:tmpl w:val="F3BE596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15:restartNumberingAfterBreak="0">
    <w:nsid w:val="28700616"/>
    <w:multiLevelType w:val="multilevel"/>
    <w:tmpl w:val="42B82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956784"/>
    <w:multiLevelType w:val="multilevel"/>
    <w:tmpl w:val="C6AAEF02"/>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20" w15:restartNumberingAfterBreak="0">
    <w:nsid w:val="2CCF4D51"/>
    <w:multiLevelType w:val="hybridMultilevel"/>
    <w:tmpl w:val="4748FF88"/>
    <w:lvl w:ilvl="0" w:tplc="FFFFFFFF">
      <w:start w:val="1"/>
      <w:numFmt w:val="bullet"/>
      <w:lvlText w:val=""/>
      <w:lvlJc w:val="left"/>
      <w:pPr>
        <w:ind w:left="720" w:hanging="360"/>
      </w:pPr>
      <w:rPr>
        <w:rFonts w:ascii="Wingdings" w:hAnsi="Wingdings" w:hint="default"/>
      </w:rPr>
    </w:lvl>
    <w:lvl w:ilvl="1" w:tplc="040C000D">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D3561024">
      <w:start w:val="22"/>
      <w:numFmt w:val="bullet"/>
      <w:lvlText w:val="-"/>
      <w:lvlJc w:val="left"/>
      <w:pPr>
        <w:ind w:left="2880" w:hanging="360"/>
      </w:pPr>
      <w:rPr>
        <w:rFonts w:ascii="Lato" w:eastAsia="MS Mincho" w:hAnsi="Lato" w:cs="Aria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DA72E68"/>
    <w:multiLevelType w:val="hybridMultilevel"/>
    <w:tmpl w:val="339C5D0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0F4404A"/>
    <w:multiLevelType w:val="multilevel"/>
    <w:tmpl w:val="3F04D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363452"/>
    <w:multiLevelType w:val="hybridMultilevel"/>
    <w:tmpl w:val="39A27066"/>
    <w:lvl w:ilvl="0" w:tplc="040C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315A0B98"/>
    <w:multiLevelType w:val="hybridMultilevel"/>
    <w:tmpl w:val="04081FBC"/>
    <w:lvl w:ilvl="0" w:tplc="CA6C2B5E">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4AB4582"/>
    <w:multiLevelType w:val="multilevel"/>
    <w:tmpl w:val="99E8F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7775F0"/>
    <w:multiLevelType w:val="multilevel"/>
    <w:tmpl w:val="7EC85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D96E76"/>
    <w:multiLevelType w:val="hybridMultilevel"/>
    <w:tmpl w:val="E64A3DA4"/>
    <w:lvl w:ilvl="0" w:tplc="040C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3FBA1485"/>
    <w:multiLevelType w:val="hybridMultilevel"/>
    <w:tmpl w:val="F0A6D97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2BC6CF6"/>
    <w:multiLevelType w:val="hybridMultilevel"/>
    <w:tmpl w:val="DA00F470"/>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15:restartNumberingAfterBreak="0">
    <w:nsid w:val="44873048"/>
    <w:multiLevelType w:val="hybridMultilevel"/>
    <w:tmpl w:val="DFD2211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46E043F7"/>
    <w:multiLevelType w:val="hybridMultilevel"/>
    <w:tmpl w:val="4AE6D18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99C24C4"/>
    <w:multiLevelType w:val="multilevel"/>
    <w:tmpl w:val="7B46B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B343BC6"/>
    <w:multiLevelType w:val="multilevel"/>
    <w:tmpl w:val="C5027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D350E0"/>
    <w:multiLevelType w:val="hybridMultilevel"/>
    <w:tmpl w:val="5DA0349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5" w15:restartNumberingAfterBreak="0">
    <w:nsid w:val="4E974A44"/>
    <w:multiLevelType w:val="hybridMultilevel"/>
    <w:tmpl w:val="C676101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 w15:restartNumberingAfterBreak="0">
    <w:nsid w:val="4F6F0A99"/>
    <w:multiLevelType w:val="hybridMultilevel"/>
    <w:tmpl w:val="8EE466E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7" w15:restartNumberingAfterBreak="0">
    <w:nsid w:val="52D87A8E"/>
    <w:multiLevelType w:val="hybridMultilevel"/>
    <w:tmpl w:val="FB54841C"/>
    <w:lvl w:ilvl="0" w:tplc="0409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58480FB2"/>
    <w:multiLevelType w:val="hybridMultilevel"/>
    <w:tmpl w:val="B1D4A36A"/>
    <w:lvl w:ilvl="0" w:tplc="040C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9" w15:restartNumberingAfterBreak="0">
    <w:nsid w:val="59752EEC"/>
    <w:multiLevelType w:val="hybridMultilevel"/>
    <w:tmpl w:val="7AFA400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59DA4B01"/>
    <w:multiLevelType w:val="multilevel"/>
    <w:tmpl w:val="3CB0A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F5633A2"/>
    <w:multiLevelType w:val="multilevel"/>
    <w:tmpl w:val="2E1E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0600DB2"/>
    <w:multiLevelType w:val="hybridMultilevel"/>
    <w:tmpl w:val="17187112"/>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607A65C0"/>
    <w:multiLevelType w:val="hybridMultilevel"/>
    <w:tmpl w:val="CFCA0F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1280264"/>
    <w:multiLevelType w:val="multilevel"/>
    <w:tmpl w:val="D294F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42A6690"/>
    <w:multiLevelType w:val="hybridMultilevel"/>
    <w:tmpl w:val="23E6A914"/>
    <w:lvl w:ilvl="0" w:tplc="040C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65FA0181"/>
    <w:multiLevelType w:val="hybridMultilevel"/>
    <w:tmpl w:val="B3D2F250"/>
    <w:lvl w:ilvl="0" w:tplc="04090009">
      <w:start w:val="1"/>
      <w:numFmt w:val="bullet"/>
      <w:lvlText w:val=""/>
      <w:lvlJc w:val="left"/>
      <w:pPr>
        <w:ind w:left="1450" w:hanging="360"/>
      </w:pPr>
      <w:rPr>
        <w:rFonts w:ascii="Wingdings" w:hAnsi="Wingdings"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47" w15:restartNumberingAfterBreak="0">
    <w:nsid w:val="67A85C32"/>
    <w:multiLevelType w:val="hybridMultilevel"/>
    <w:tmpl w:val="7CC05996"/>
    <w:lvl w:ilvl="0" w:tplc="040C0003">
      <w:start w:val="1"/>
      <w:numFmt w:val="bullet"/>
      <w:lvlText w:val="o"/>
      <w:lvlJc w:val="left"/>
      <w:pPr>
        <w:ind w:left="360" w:hanging="360"/>
      </w:pPr>
      <w:rPr>
        <w:rFonts w:ascii="Courier New" w:hAnsi="Courier New" w:cs="Courier New"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8" w15:restartNumberingAfterBreak="0">
    <w:nsid w:val="6A481DBD"/>
    <w:multiLevelType w:val="hybridMultilevel"/>
    <w:tmpl w:val="0F6AAE6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9" w15:restartNumberingAfterBreak="0">
    <w:nsid w:val="6D3029B1"/>
    <w:multiLevelType w:val="multilevel"/>
    <w:tmpl w:val="28F6D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41508AC"/>
    <w:multiLevelType w:val="hybridMultilevel"/>
    <w:tmpl w:val="02EA31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7524C79"/>
    <w:multiLevelType w:val="hybridMultilevel"/>
    <w:tmpl w:val="9B00EB8C"/>
    <w:lvl w:ilvl="0" w:tplc="040C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2" w15:restartNumberingAfterBreak="0">
    <w:nsid w:val="77D56821"/>
    <w:multiLevelType w:val="hybridMultilevel"/>
    <w:tmpl w:val="FAD8E22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3" w15:restartNumberingAfterBreak="0">
    <w:nsid w:val="78052AC6"/>
    <w:multiLevelType w:val="hybridMultilevel"/>
    <w:tmpl w:val="64CEC254"/>
    <w:lvl w:ilvl="0" w:tplc="7EBECD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B926CC7"/>
    <w:multiLevelType w:val="multilevel"/>
    <w:tmpl w:val="DC5E92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5542646">
    <w:abstractNumId w:val="4"/>
  </w:num>
  <w:num w:numId="2" w16cid:durableId="1316566175">
    <w:abstractNumId w:val="34"/>
  </w:num>
  <w:num w:numId="3" w16cid:durableId="1982689848">
    <w:abstractNumId w:val="10"/>
  </w:num>
  <w:num w:numId="4" w16cid:durableId="124588379">
    <w:abstractNumId w:val="50"/>
  </w:num>
  <w:num w:numId="5" w16cid:durableId="1954944233">
    <w:abstractNumId w:val="46"/>
  </w:num>
  <w:num w:numId="6" w16cid:durableId="1032340763">
    <w:abstractNumId w:val="43"/>
  </w:num>
  <w:num w:numId="7" w16cid:durableId="435290491">
    <w:abstractNumId w:val="7"/>
  </w:num>
  <w:num w:numId="8" w16cid:durableId="1719863061">
    <w:abstractNumId w:val="39"/>
  </w:num>
  <w:num w:numId="9" w16cid:durableId="1901212305">
    <w:abstractNumId w:val="24"/>
  </w:num>
  <w:num w:numId="10" w16cid:durableId="468284634">
    <w:abstractNumId w:val="27"/>
  </w:num>
  <w:num w:numId="11" w16cid:durableId="1382096269">
    <w:abstractNumId w:val="37"/>
  </w:num>
  <w:num w:numId="12" w16cid:durableId="1737631165">
    <w:abstractNumId w:val="0"/>
  </w:num>
  <w:num w:numId="13" w16cid:durableId="138692394">
    <w:abstractNumId w:val="47"/>
  </w:num>
  <w:num w:numId="14" w16cid:durableId="1247305009">
    <w:abstractNumId w:val="42"/>
  </w:num>
  <w:num w:numId="15" w16cid:durableId="1486388824">
    <w:abstractNumId w:val="20"/>
  </w:num>
  <w:num w:numId="16" w16cid:durableId="457533337">
    <w:abstractNumId w:val="21"/>
  </w:num>
  <w:num w:numId="17" w16cid:durableId="914902542">
    <w:abstractNumId w:val="31"/>
  </w:num>
  <w:num w:numId="18" w16cid:durableId="1941334819">
    <w:abstractNumId w:val="48"/>
  </w:num>
  <w:num w:numId="19" w16cid:durableId="1095439425">
    <w:abstractNumId w:val="29"/>
  </w:num>
  <w:num w:numId="20" w16cid:durableId="561255636">
    <w:abstractNumId w:val="28"/>
  </w:num>
  <w:num w:numId="21" w16cid:durableId="1954440590">
    <w:abstractNumId w:val="3"/>
  </w:num>
  <w:num w:numId="22" w16cid:durableId="1345983015">
    <w:abstractNumId w:val="16"/>
  </w:num>
  <w:num w:numId="23" w16cid:durableId="1109467498">
    <w:abstractNumId w:val="17"/>
  </w:num>
  <w:num w:numId="24" w16cid:durableId="1245988760">
    <w:abstractNumId w:val="38"/>
  </w:num>
  <w:num w:numId="25" w16cid:durableId="936714978">
    <w:abstractNumId w:val="5"/>
  </w:num>
  <w:num w:numId="26" w16cid:durableId="371925806">
    <w:abstractNumId w:val="51"/>
  </w:num>
  <w:num w:numId="27" w16cid:durableId="919363188">
    <w:abstractNumId w:val="35"/>
  </w:num>
  <w:num w:numId="28" w16cid:durableId="1691681810">
    <w:abstractNumId w:val="30"/>
  </w:num>
  <w:num w:numId="29" w16cid:durableId="313725625">
    <w:abstractNumId w:val="1"/>
  </w:num>
  <w:num w:numId="30" w16cid:durableId="1821117941">
    <w:abstractNumId w:val="23"/>
  </w:num>
  <w:num w:numId="31" w16cid:durableId="163017338">
    <w:abstractNumId w:val="52"/>
  </w:num>
  <w:num w:numId="32" w16cid:durableId="1355184463">
    <w:abstractNumId w:val="9"/>
  </w:num>
  <w:num w:numId="33" w16cid:durableId="572617430">
    <w:abstractNumId w:val="36"/>
  </w:num>
  <w:num w:numId="34" w16cid:durableId="1828594316">
    <w:abstractNumId w:val="45"/>
  </w:num>
  <w:num w:numId="35" w16cid:durableId="554854981">
    <w:abstractNumId w:val="12"/>
  </w:num>
  <w:num w:numId="36" w16cid:durableId="936863436">
    <w:abstractNumId w:val="18"/>
  </w:num>
  <w:num w:numId="37" w16cid:durableId="1554973260">
    <w:abstractNumId w:val="22"/>
  </w:num>
  <w:num w:numId="38" w16cid:durableId="391392796">
    <w:abstractNumId w:val="33"/>
  </w:num>
  <w:num w:numId="39" w16cid:durableId="947857752">
    <w:abstractNumId w:val="41"/>
  </w:num>
  <w:num w:numId="40" w16cid:durableId="725378285">
    <w:abstractNumId w:val="40"/>
  </w:num>
  <w:num w:numId="41" w16cid:durableId="169609507">
    <w:abstractNumId w:val="13"/>
  </w:num>
  <w:num w:numId="42" w16cid:durableId="1779374926">
    <w:abstractNumId w:val="25"/>
  </w:num>
  <w:num w:numId="43" w16cid:durableId="122332526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27854981">
    <w:abstractNumId w:val="6"/>
  </w:num>
  <w:num w:numId="45" w16cid:durableId="611010892">
    <w:abstractNumId w:val="54"/>
  </w:num>
  <w:num w:numId="46" w16cid:durableId="1190794831">
    <w:abstractNumId w:val="26"/>
  </w:num>
  <w:num w:numId="47" w16cid:durableId="1304308515">
    <w:abstractNumId w:val="14"/>
  </w:num>
  <w:num w:numId="48" w16cid:durableId="2044478789">
    <w:abstractNumId w:val="49"/>
  </w:num>
  <w:num w:numId="49" w16cid:durableId="230502536">
    <w:abstractNumId w:val="2"/>
  </w:num>
  <w:num w:numId="50" w16cid:durableId="1226723711">
    <w:abstractNumId w:val="32"/>
  </w:num>
  <w:num w:numId="51" w16cid:durableId="794181905">
    <w:abstractNumId w:val="44"/>
  </w:num>
  <w:num w:numId="52" w16cid:durableId="398943711">
    <w:abstractNumId w:val="11"/>
  </w:num>
  <w:num w:numId="53" w16cid:durableId="559481336">
    <w:abstractNumId w:val="8"/>
  </w:num>
  <w:num w:numId="54" w16cid:durableId="864252313">
    <w:abstractNumId w:val="53"/>
  </w:num>
  <w:num w:numId="55" w16cid:durableId="1569681236">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5A0"/>
    <w:rsid w:val="00000401"/>
    <w:rsid w:val="0000078E"/>
    <w:rsid w:val="00000CF7"/>
    <w:rsid w:val="00000D36"/>
    <w:rsid w:val="000010B6"/>
    <w:rsid w:val="000013EB"/>
    <w:rsid w:val="000014EC"/>
    <w:rsid w:val="0000157C"/>
    <w:rsid w:val="00001648"/>
    <w:rsid w:val="0000183C"/>
    <w:rsid w:val="000019F1"/>
    <w:rsid w:val="00001A46"/>
    <w:rsid w:val="00001BD1"/>
    <w:rsid w:val="00001BED"/>
    <w:rsid w:val="0000226A"/>
    <w:rsid w:val="00002728"/>
    <w:rsid w:val="00002770"/>
    <w:rsid w:val="00002A88"/>
    <w:rsid w:val="00002CED"/>
    <w:rsid w:val="00002D8E"/>
    <w:rsid w:val="00002F48"/>
    <w:rsid w:val="0000306B"/>
    <w:rsid w:val="0000312C"/>
    <w:rsid w:val="00003310"/>
    <w:rsid w:val="000035FC"/>
    <w:rsid w:val="00003AB8"/>
    <w:rsid w:val="00003C20"/>
    <w:rsid w:val="00003CF6"/>
    <w:rsid w:val="00003F5A"/>
    <w:rsid w:val="000045DE"/>
    <w:rsid w:val="00004EAA"/>
    <w:rsid w:val="00005395"/>
    <w:rsid w:val="00005C62"/>
    <w:rsid w:val="00006014"/>
    <w:rsid w:val="00006088"/>
    <w:rsid w:val="00006262"/>
    <w:rsid w:val="000062B0"/>
    <w:rsid w:val="0000657D"/>
    <w:rsid w:val="00006ADE"/>
    <w:rsid w:val="00006BC3"/>
    <w:rsid w:val="00006F11"/>
    <w:rsid w:val="00006F39"/>
    <w:rsid w:val="00007109"/>
    <w:rsid w:val="00007569"/>
    <w:rsid w:val="0000761B"/>
    <w:rsid w:val="00007A51"/>
    <w:rsid w:val="00007A8D"/>
    <w:rsid w:val="000100A8"/>
    <w:rsid w:val="00010387"/>
    <w:rsid w:val="000109E1"/>
    <w:rsid w:val="00010C34"/>
    <w:rsid w:val="00010D6A"/>
    <w:rsid w:val="00011079"/>
    <w:rsid w:val="00011268"/>
    <w:rsid w:val="000113EC"/>
    <w:rsid w:val="0001178E"/>
    <w:rsid w:val="000119DF"/>
    <w:rsid w:val="00011A0A"/>
    <w:rsid w:val="00011AD6"/>
    <w:rsid w:val="000128F2"/>
    <w:rsid w:val="000129BD"/>
    <w:rsid w:val="00012A62"/>
    <w:rsid w:val="00012A95"/>
    <w:rsid w:val="00013052"/>
    <w:rsid w:val="000136EE"/>
    <w:rsid w:val="00013C2C"/>
    <w:rsid w:val="000140D7"/>
    <w:rsid w:val="00014298"/>
    <w:rsid w:val="0001454A"/>
    <w:rsid w:val="000151A3"/>
    <w:rsid w:val="000156D9"/>
    <w:rsid w:val="000156E8"/>
    <w:rsid w:val="0001579E"/>
    <w:rsid w:val="000157D1"/>
    <w:rsid w:val="000159C0"/>
    <w:rsid w:val="00015A26"/>
    <w:rsid w:val="00015C9E"/>
    <w:rsid w:val="00016AD0"/>
    <w:rsid w:val="000170FB"/>
    <w:rsid w:val="000171D6"/>
    <w:rsid w:val="000172DD"/>
    <w:rsid w:val="000176CE"/>
    <w:rsid w:val="00017FD6"/>
    <w:rsid w:val="00020413"/>
    <w:rsid w:val="00020638"/>
    <w:rsid w:val="0002074C"/>
    <w:rsid w:val="00020C4C"/>
    <w:rsid w:val="00020C8A"/>
    <w:rsid w:val="0002100D"/>
    <w:rsid w:val="000210BD"/>
    <w:rsid w:val="000214CF"/>
    <w:rsid w:val="000215C8"/>
    <w:rsid w:val="00021654"/>
    <w:rsid w:val="00021788"/>
    <w:rsid w:val="0002194F"/>
    <w:rsid w:val="00021957"/>
    <w:rsid w:val="00021ABE"/>
    <w:rsid w:val="00021DE2"/>
    <w:rsid w:val="00021ECD"/>
    <w:rsid w:val="0002258E"/>
    <w:rsid w:val="00022DAE"/>
    <w:rsid w:val="00022EE7"/>
    <w:rsid w:val="000231E2"/>
    <w:rsid w:val="00023C9A"/>
    <w:rsid w:val="00024266"/>
    <w:rsid w:val="00024278"/>
    <w:rsid w:val="000242AD"/>
    <w:rsid w:val="00024844"/>
    <w:rsid w:val="000248B4"/>
    <w:rsid w:val="00024927"/>
    <w:rsid w:val="00024DA8"/>
    <w:rsid w:val="00024F24"/>
    <w:rsid w:val="0002533D"/>
    <w:rsid w:val="00025457"/>
    <w:rsid w:val="000254F4"/>
    <w:rsid w:val="0002616E"/>
    <w:rsid w:val="00026218"/>
    <w:rsid w:val="0002660A"/>
    <w:rsid w:val="00026CC4"/>
    <w:rsid w:val="00027432"/>
    <w:rsid w:val="000274C3"/>
    <w:rsid w:val="000275F9"/>
    <w:rsid w:val="00027600"/>
    <w:rsid w:val="0003039C"/>
    <w:rsid w:val="0003068C"/>
    <w:rsid w:val="0003165A"/>
    <w:rsid w:val="000319F1"/>
    <w:rsid w:val="0003225C"/>
    <w:rsid w:val="00032478"/>
    <w:rsid w:val="00032A99"/>
    <w:rsid w:val="00032C59"/>
    <w:rsid w:val="00032D26"/>
    <w:rsid w:val="000330E0"/>
    <w:rsid w:val="00033229"/>
    <w:rsid w:val="0003328E"/>
    <w:rsid w:val="00033851"/>
    <w:rsid w:val="00033B46"/>
    <w:rsid w:val="00033CF7"/>
    <w:rsid w:val="00033E6D"/>
    <w:rsid w:val="00033F72"/>
    <w:rsid w:val="0003410B"/>
    <w:rsid w:val="00034220"/>
    <w:rsid w:val="000342E3"/>
    <w:rsid w:val="0003518D"/>
    <w:rsid w:val="000352D3"/>
    <w:rsid w:val="0003536B"/>
    <w:rsid w:val="00035945"/>
    <w:rsid w:val="0003614C"/>
    <w:rsid w:val="000364BC"/>
    <w:rsid w:val="00036D20"/>
    <w:rsid w:val="00037943"/>
    <w:rsid w:val="00037C6B"/>
    <w:rsid w:val="000403C5"/>
    <w:rsid w:val="00040443"/>
    <w:rsid w:val="000405A3"/>
    <w:rsid w:val="00040843"/>
    <w:rsid w:val="00040C7A"/>
    <w:rsid w:val="00040CDE"/>
    <w:rsid w:val="00040D9D"/>
    <w:rsid w:val="0004137C"/>
    <w:rsid w:val="00041DBF"/>
    <w:rsid w:val="00041F64"/>
    <w:rsid w:val="00041FB1"/>
    <w:rsid w:val="00042440"/>
    <w:rsid w:val="0004249A"/>
    <w:rsid w:val="00042D75"/>
    <w:rsid w:val="00043037"/>
    <w:rsid w:val="000430B6"/>
    <w:rsid w:val="0004340F"/>
    <w:rsid w:val="000435CB"/>
    <w:rsid w:val="00043ACD"/>
    <w:rsid w:val="000440DB"/>
    <w:rsid w:val="00044315"/>
    <w:rsid w:val="00044769"/>
    <w:rsid w:val="00045120"/>
    <w:rsid w:val="0004521C"/>
    <w:rsid w:val="00045CB5"/>
    <w:rsid w:val="00046051"/>
    <w:rsid w:val="00046292"/>
    <w:rsid w:val="000462EC"/>
    <w:rsid w:val="00046A96"/>
    <w:rsid w:val="00046C94"/>
    <w:rsid w:val="00046D4C"/>
    <w:rsid w:val="00046ED4"/>
    <w:rsid w:val="00046F73"/>
    <w:rsid w:val="0004751A"/>
    <w:rsid w:val="00047903"/>
    <w:rsid w:val="00047B5E"/>
    <w:rsid w:val="00050103"/>
    <w:rsid w:val="00050244"/>
    <w:rsid w:val="0005026D"/>
    <w:rsid w:val="0005107B"/>
    <w:rsid w:val="000510E9"/>
    <w:rsid w:val="0005141A"/>
    <w:rsid w:val="00051A20"/>
    <w:rsid w:val="00051A88"/>
    <w:rsid w:val="00051B46"/>
    <w:rsid w:val="00051D2D"/>
    <w:rsid w:val="00051D5D"/>
    <w:rsid w:val="00051DBE"/>
    <w:rsid w:val="000520A8"/>
    <w:rsid w:val="000526CF"/>
    <w:rsid w:val="000529A3"/>
    <w:rsid w:val="00052A54"/>
    <w:rsid w:val="00053090"/>
    <w:rsid w:val="00053137"/>
    <w:rsid w:val="00053222"/>
    <w:rsid w:val="0005339A"/>
    <w:rsid w:val="000533B0"/>
    <w:rsid w:val="000535BF"/>
    <w:rsid w:val="00053695"/>
    <w:rsid w:val="0005382D"/>
    <w:rsid w:val="000540FD"/>
    <w:rsid w:val="0005411D"/>
    <w:rsid w:val="00054ED4"/>
    <w:rsid w:val="00055991"/>
    <w:rsid w:val="000559CD"/>
    <w:rsid w:val="00055B7B"/>
    <w:rsid w:val="00055D60"/>
    <w:rsid w:val="00055E89"/>
    <w:rsid w:val="000561E5"/>
    <w:rsid w:val="000563A9"/>
    <w:rsid w:val="000567DB"/>
    <w:rsid w:val="000569AB"/>
    <w:rsid w:val="00056B28"/>
    <w:rsid w:val="00056D2A"/>
    <w:rsid w:val="000572D6"/>
    <w:rsid w:val="0005737F"/>
    <w:rsid w:val="000575F7"/>
    <w:rsid w:val="000577F2"/>
    <w:rsid w:val="00057B1B"/>
    <w:rsid w:val="00057F5C"/>
    <w:rsid w:val="0006000A"/>
    <w:rsid w:val="0006039E"/>
    <w:rsid w:val="0006056C"/>
    <w:rsid w:val="000608D8"/>
    <w:rsid w:val="00060A20"/>
    <w:rsid w:val="000613BA"/>
    <w:rsid w:val="00061609"/>
    <w:rsid w:val="00061C04"/>
    <w:rsid w:val="000620EF"/>
    <w:rsid w:val="0006213A"/>
    <w:rsid w:val="0006270E"/>
    <w:rsid w:val="0006294A"/>
    <w:rsid w:val="00063CA0"/>
    <w:rsid w:val="00063CAE"/>
    <w:rsid w:val="000643C8"/>
    <w:rsid w:val="00064535"/>
    <w:rsid w:val="00064786"/>
    <w:rsid w:val="00064D7A"/>
    <w:rsid w:val="00065308"/>
    <w:rsid w:val="00065609"/>
    <w:rsid w:val="00065684"/>
    <w:rsid w:val="000661DC"/>
    <w:rsid w:val="0006622A"/>
    <w:rsid w:val="00066531"/>
    <w:rsid w:val="00066564"/>
    <w:rsid w:val="000667BE"/>
    <w:rsid w:val="00066C21"/>
    <w:rsid w:val="0006712F"/>
    <w:rsid w:val="0006761B"/>
    <w:rsid w:val="0007033D"/>
    <w:rsid w:val="0007041A"/>
    <w:rsid w:val="0007046C"/>
    <w:rsid w:val="00070503"/>
    <w:rsid w:val="00070546"/>
    <w:rsid w:val="00070AAD"/>
    <w:rsid w:val="00070AF5"/>
    <w:rsid w:val="00070D0E"/>
    <w:rsid w:val="00070D9D"/>
    <w:rsid w:val="00070E6B"/>
    <w:rsid w:val="00070F1D"/>
    <w:rsid w:val="000712B8"/>
    <w:rsid w:val="000722C3"/>
    <w:rsid w:val="00072680"/>
    <w:rsid w:val="00072852"/>
    <w:rsid w:val="00072AF6"/>
    <w:rsid w:val="00072CAB"/>
    <w:rsid w:val="0007307B"/>
    <w:rsid w:val="0007337E"/>
    <w:rsid w:val="000735B5"/>
    <w:rsid w:val="00073C1D"/>
    <w:rsid w:val="000750D4"/>
    <w:rsid w:val="00075203"/>
    <w:rsid w:val="00075979"/>
    <w:rsid w:val="00075A6D"/>
    <w:rsid w:val="000762D6"/>
    <w:rsid w:val="00076F43"/>
    <w:rsid w:val="000772E6"/>
    <w:rsid w:val="0007757B"/>
    <w:rsid w:val="00077B71"/>
    <w:rsid w:val="00077BC6"/>
    <w:rsid w:val="00077EA5"/>
    <w:rsid w:val="00081152"/>
    <w:rsid w:val="00081282"/>
    <w:rsid w:val="00081388"/>
    <w:rsid w:val="000814B6"/>
    <w:rsid w:val="000815D1"/>
    <w:rsid w:val="00081916"/>
    <w:rsid w:val="00081BC7"/>
    <w:rsid w:val="0008211E"/>
    <w:rsid w:val="00082224"/>
    <w:rsid w:val="00082F93"/>
    <w:rsid w:val="00082FA8"/>
    <w:rsid w:val="000830B4"/>
    <w:rsid w:val="000842E8"/>
    <w:rsid w:val="00084578"/>
    <w:rsid w:val="00084674"/>
    <w:rsid w:val="000846E3"/>
    <w:rsid w:val="00084753"/>
    <w:rsid w:val="00084876"/>
    <w:rsid w:val="000848C2"/>
    <w:rsid w:val="00085034"/>
    <w:rsid w:val="0008523F"/>
    <w:rsid w:val="00085284"/>
    <w:rsid w:val="00086088"/>
    <w:rsid w:val="000864E8"/>
    <w:rsid w:val="0008658C"/>
    <w:rsid w:val="000865F0"/>
    <w:rsid w:val="0008683D"/>
    <w:rsid w:val="00086A33"/>
    <w:rsid w:val="00086AFE"/>
    <w:rsid w:val="00086DAE"/>
    <w:rsid w:val="00086DBA"/>
    <w:rsid w:val="00090174"/>
    <w:rsid w:val="00090800"/>
    <w:rsid w:val="00090BF5"/>
    <w:rsid w:val="0009107C"/>
    <w:rsid w:val="00091081"/>
    <w:rsid w:val="0009130B"/>
    <w:rsid w:val="0009156C"/>
    <w:rsid w:val="000915B4"/>
    <w:rsid w:val="00091A04"/>
    <w:rsid w:val="00091F52"/>
    <w:rsid w:val="000926A5"/>
    <w:rsid w:val="000927BB"/>
    <w:rsid w:val="00092911"/>
    <w:rsid w:val="00092C72"/>
    <w:rsid w:val="00092DEF"/>
    <w:rsid w:val="0009386B"/>
    <w:rsid w:val="00093B71"/>
    <w:rsid w:val="00093B82"/>
    <w:rsid w:val="00093D52"/>
    <w:rsid w:val="00093E04"/>
    <w:rsid w:val="00093E87"/>
    <w:rsid w:val="00093FEB"/>
    <w:rsid w:val="000942B5"/>
    <w:rsid w:val="00094340"/>
    <w:rsid w:val="000943CB"/>
    <w:rsid w:val="000945EE"/>
    <w:rsid w:val="00094873"/>
    <w:rsid w:val="000949CB"/>
    <w:rsid w:val="000949F0"/>
    <w:rsid w:val="00094EB5"/>
    <w:rsid w:val="00095670"/>
    <w:rsid w:val="0009595F"/>
    <w:rsid w:val="00095BA3"/>
    <w:rsid w:val="00095FAC"/>
    <w:rsid w:val="000961F4"/>
    <w:rsid w:val="0009639F"/>
    <w:rsid w:val="00096969"/>
    <w:rsid w:val="00096BAA"/>
    <w:rsid w:val="00096F58"/>
    <w:rsid w:val="000970A6"/>
    <w:rsid w:val="00097333"/>
    <w:rsid w:val="000975B4"/>
    <w:rsid w:val="000977F1"/>
    <w:rsid w:val="00097BE8"/>
    <w:rsid w:val="00097D59"/>
    <w:rsid w:val="000A0053"/>
    <w:rsid w:val="000A02C3"/>
    <w:rsid w:val="000A0817"/>
    <w:rsid w:val="000A0A9D"/>
    <w:rsid w:val="000A1008"/>
    <w:rsid w:val="000A12BD"/>
    <w:rsid w:val="000A24ED"/>
    <w:rsid w:val="000A26C9"/>
    <w:rsid w:val="000A2762"/>
    <w:rsid w:val="000A2A47"/>
    <w:rsid w:val="000A2F06"/>
    <w:rsid w:val="000A2F0E"/>
    <w:rsid w:val="000A3717"/>
    <w:rsid w:val="000A3882"/>
    <w:rsid w:val="000A3A19"/>
    <w:rsid w:val="000A3B32"/>
    <w:rsid w:val="000A3C9B"/>
    <w:rsid w:val="000A3EC7"/>
    <w:rsid w:val="000A3FEA"/>
    <w:rsid w:val="000A42D8"/>
    <w:rsid w:val="000A43D6"/>
    <w:rsid w:val="000A454D"/>
    <w:rsid w:val="000A5228"/>
    <w:rsid w:val="000A53E2"/>
    <w:rsid w:val="000A561D"/>
    <w:rsid w:val="000A5B77"/>
    <w:rsid w:val="000A62A4"/>
    <w:rsid w:val="000A651D"/>
    <w:rsid w:val="000A66EA"/>
    <w:rsid w:val="000A6740"/>
    <w:rsid w:val="000A6A90"/>
    <w:rsid w:val="000A6B5C"/>
    <w:rsid w:val="000A7277"/>
    <w:rsid w:val="000A72D8"/>
    <w:rsid w:val="000A779B"/>
    <w:rsid w:val="000A7EF6"/>
    <w:rsid w:val="000B0410"/>
    <w:rsid w:val="000B09E7"/>
    <w:rsid w:val="000B166E"/>
    <w:rsid w:val="000B1822"/>
    <w:rsid w:val="000B1928"/>
    <w:rsid w:val="000B1CF8"/>
    <w:rsid w:val="000B25F6"/>
    <w:rsid w:val="000B2970"/>
    <w:rsid w:val="000B2C5C"/>
    <w:rsid w:val="000B348F"/>
    <w:rsid w:val="000B34B8"/>
    <w:rsid w:val="000B34E6"/>
    <w:rsid w:val="000B3BA4"/>
    <w:rsid w:val="000B464F"/>
    <w:rsid w:val="000B4942"/>
    <w:rsid w:val="000B4FC4"/>
    <w:rsid w:val="000B50B6"/>
    <w:rsid w:val="000B51D1"/>
    <w:rsid w:val="000B560B"/>
    <w:rsid w:val="000B578F"/>
    <w:rsid w:val="000B6530"/>
    <w:rsid w:val="000B66B9"/>
    <w:rsid w:val="000B66E8"/>
    <w:rsid w:val="000B672D"/>
    <w:rsid w:val="000B6964"/>
    <w:rsid w:val="000B6F1A"/>
    <w:rsid w:val="000B7610"/>
    <w:rsid w:val="000B7BAD"/>
    <w:rsid w:val="000B7C6A"/>
    <w:rsid w:val="000B7E03"/>
    <w:rsid w:val="000C04F0"/>
    <w:rsid w:val="000C0742"/>
    <w:rsid w:val="000C0759"/>
    <w:rsid w:val="000C078D"/>
    <w:rsid w:val="000C0D84"/>
    <w:rsid w:val="000C144E"/>
    <w:rsid w:val="000C166A"/>
    <w:rsid w:val="000C1780"/>
    <w:rsid w:val="000C1961"/>
    <w:rsid w:val="000C1AC2"/>
    <w:rsid w:val="000C230D"/>
    <w:rsid w:val="000C2325"/>
    <w:rsid w:val="000C2568"/>
    <w:rsid w:val="000C25C5"/>
    <w:rsid w:val="000C2B9A"/>
    <w:rsid w:val="000C2C9A"/>
    <w:rsid w:val="000C3006"/>
    <w:rsid w:val="000C35A1"/>
    <w:rsid w:val="000C35AE"/>
    <w:rsid w:val="000C35DC"/>
    <w:rsid w:val="000C44FC"/>
    <w:rsid w:val="000C4754"/>
    <w:rsid w:val="000C47BC"/>
    <w:rsid w:val="000C4A3F"/>
    <w:rsid w:val="000C4E1C"/>
    <w:rsid w:val="000C65C8"/>
    <w:rsid w:val="000C67FA"/>
    <w:rsid w:val="000C7A62"/>
    <w:rsid w:val="000C7D06"/>
    <w:rsid w:val="000C7DDB"/>
    <w:rsid w:val="000D020B"/>
    <w:rsid w:val="000D0489"/>
    <w:rsid w:val="000D0593"/>
    <w:rsid w:val="000D086F"/>
    <w:rsid w:val="000D0D72"/>
    <w:rsid w:val="000D11D6"/>
    <w:rsid w:val="000D1245"/>
    <w:rsid w:val="000D1310"/>
    <w:rsid w:val="000D1890"/>
    <w:rsid w:val="000D19B0"/>
    <w:rsid w:val="000D1AFA"/>
    <w:rsid w:val="000D1BE4"/>
    <w:rsid w:val="000D1D25"/>
    <w:rsid w:val="000D249E"/>
    <w:rsid w:val="000D27A2"/>
    <w:rsid w:val="000D2978"/>
    <w:rsid w:val="000D3456"/>
    <w:rsid w:val="000D35BF"/>
    <w:rsid w:val="000D386E"/>
    <w:rsid w:val="000D3B36"/>
    <w:rsid w:val="000D3BA5"/>
    <w:rsid w:val="000D3DF8"/>
    <w:rsid w:val="000D3E26"/>
    <w:rsid w:val="000D414A"/>
    <w:rsid w:val="000D4323"/>
    <w:rsid w:val="000D4577"/>
    <w:rsid w:val="000D4633"/>
    <w:rsid w:val="000D4658"/>
    <w:rsid w:val="000D48D5"/>
    <w:rsid w:val="000D4A70"/>
    <w:rsid w:val="000D4CD5"/>
    <w:rsid w:val="000D4E3B"/>
    <w:rsid w:val="000D5ABC"/>
    <w:rsid w:val="000D610B"/>
    <w:rsid w:val="000D664F"/>
    <w:rsid w:val="000D6C0A"/>
    <w:rsid w:val="000D6C40"/>
    <w:rsid w:val="000D6F5C"/>
    <w:rsid w:val="000D7229"/>
    <w:rsid w:val="000D7615"/>
    <w:rsid w:val="000D77C9"/>
    <w:rsid w:val="000D784B"/>
    <w:rsid w:val="000D78D4"/>
    <w:rsid w:val="000D7A15"/>
    <w:rsid w:val="000E0294"/>
    <w:rsid w:val="000E0385"/>
    <w:rsid w:val="000E0CB0"/>
    <w:rsid w:val="000E11E1"/>
    <w:rsid w:val="000E151A"/>
    <w:rsid w:val="000E18B7"/>
    <w:rsid w:val="000E206B"/>
    <w:rsid w:val="000E22E9"/>
    <w:rsid w:val="000E245A"/>
    <w:rsid w:val="000E2505"/>
    <w:rsid w:val="000E272D"/>
    <w:rsid w:val="000E274E"/>
    <w:rsid w:val="000E2B59"/>
    <w:rsid w:val="000E2E8F"/>
    <w:rsid w:val="000E2FC5"/>
    <w:rsid w:val="000E38BF"/>
    <w:rsid w:val="000E39B6"/>
    <w:rsid w:val="000E3FAF"/>
    <w:rsid w:val="000E4184"/>
    <w:rsid w:val="000E457B"/>
    <w:rsid w:val="000E4C21"/>
    <w:rsid w:val="000E6301"/>
    <w:rsid w:val="000E6793"/>
    <w:rsid w:val="000E6E51"/>
    <w:rsid w:val="000E6E57"/>
    <w:rsid w:val="000E70BC"/>
    <w:rsid w:val="000E77A6"/>
    <w:rsid w:val="000E7E09"/>
    <w:rsid w:val="000F0135"/>
    <w:rsid w:val="000F0236"/>
    <w:rsid w:val="000F02B8"/>
    <w:rsid w:val="000F037E"/>
    <w:rsid w:val="000F082B"/>
    <w:rsid w:val="000F0AF0"/>
    <w:rsid w:val="000F0EA9"/>
    <w:rsid w:val="000F0F7D"/>
    <w:rsid w:val="000F13F3"/>
    <w:rsid w:val="000F1962"/>
    <w:rsid w:val="000F1F7D"/>
    <w:rsid w:val="000F2247"/>
    <w:rsid w:val="000F2416"/>
    <w:rsid w:val="000F28B3"/>
    <w:rsid w:val="000F3362"/>
    <w:rsid w:val="000F33C3"/>
    <w:rsid w:val="000F35D7"/>
    <w:rsid w:val="000F38E0"/>
    <w:rsid w:val="000F3DD7"/>
    <w:rsid w:val="000F4426"/>
    <w:rsid w:val="000F4446"/>
    <w:rsid w:val="000F44C9"/>
    <w:rsid w:val="000F4540"/>
    <w:rsid w:val="000F4631"/>
    <w:rsid w:val="000F4722"/>
    <w:rsid w:val="000F495D"/>
    <w:rsid w:val="000F4A42"/>
    <w:rsid w:val="000F4B93"/>
    <w:rsid w:val="000F4BEC"/>
    <w:rsid w:val="000F4E4C"/>
    <w:rsid w:val="000F5022"/>
    <w:rsid w:val="000F52EE"/>
    <w:rsid w:val="000F5895"/>
    <w:rsid w:val="000F58FD"/>
    <w:rsid w:val="000F5A3C"/>
    <w:rsid w:val="000F5C83"/>
    <w:rsid w:val="000F5EA2"/>
    <w:rsid w:val="000F5EC6"/>
    <w:rsid w:val="000F634C"/>
    <w:rsid w:val="000F6842"/>
    <w:rsid w:val="000F6CD9"/>
    <w:rsid w:val="000F736C"/>
    <w:rsid w:val="000F7751"/>
    <w:rsid w:val="000F7C50"/>
    <w:rsid w:val="001009A8"/>
    <w:rsid w:val="00100AB6"/>
    <w:rsid w:val="00100D6F"/>
    <w:rsid w:val="001010E8"/>
    <w:rsid w:val="00101583"/>
    <w:rsid w:val="00101847"/>
    <w:rsid w:val="00101D37"/>
    <w:rsid w:val="00102167"/>
    <w:rsid w:val="00102966"/>
    <w:rsid w:val="00102BAA"/>
    <w:rsid w:val="00102BB9"/>
    <w:rsid w:val="00102E14"/>
    <w:rsid w:val="00103310"/>
    <w:rsid w:val="001037B3"/>
    <w:rsid w:val="00103E83"/>
    <w:rsid w:val="0010405B"/>
    <w:rsid w:val="001040ED"/>
    <w:rsid w:val="001041B8"/>
    <w:rsid w:val="001042ED"/>
    <w:rsid w:val="00104375"/>
    <w:rsid w:val="001046A0"/>
    <w:rsid w:val="00104711"/>
    <w:rsid w:val="0010523E"/>
    <w:rsid w:val="0010569D"/>
    <w:rsid w:val="00105D84"/>
    <w:rsid w:val="00105F5E"/>
    <w:rsid w:val="0010655F"/>
    <w:rsid w:val="00106593"/>
    <w:rsid w:val="0010666E"/>
    <w:rsid w:val="00106859"/>
    <w:rsid w:val="00107C36"/>
    <w:rsid w:val="00107CE6"/>
    <w:rsid w:val="00107CFB"/>
    <w:rsid w:val="0011015B"/>
    <w:rsid w:val="001102D2"/>
    <w:rsid w:val="0011035C"/>
    <w:rsid w:val="00110706"/>
    <w:rsid w:val="001107EA"/>
    <w:rsid w:val="001109EA"/>
    <w:rsid w:val="00110AC2"/>
    <w:rsid w:val="00110DA6"/>
    <w:rsid w:val="00110EA8"/>
    <w:rsid w:val="00111312"/>
    <w:rsid w:val="001113EB"/>
    <w:rsid w:val="00111770"/>
    <w:rsid w:val="00111E15"/>
    <w:rsid w:val="001122C0"/>
    <w:rsid w:val="0011280F"/>
    <w:rsid w:val="00113476"/>
    <w:rsid w:val="0011378E"/>
    <w:rsid w:val="00113C5C"/>
    <w:rsid w:val="0011405A"/>
    <w:rsid w:val="001149E9"/>
    <w:rsid w:val="00114ADE"/>
    <w:rsid w:val="00114FF4"/>
    <w:rsid w:val="00115035"/>
    <w:rsid w:val="00115950"/>
    <w:rsid w:val="00115A48"/>
    <w:rsid w:val="00116311"/>
    <w:rsid w:val="00116F6F"/>
    <w:rsid w:val="00117130"/>
    <w:rsid w:val="0012009D"/>
    <w:rsid w:val="0012031F"/>
    <w:rsid w:val="00120BC7"/>
    <w:rsid w:val="00120CB0"/>
    <w:rsid w:val="00121246"/>
    <w:rsid w:val="001212F5"/>
    <w:rsid w:val="0012136B"/>
    <w:rsid w:val="00121500"/>
    <w:rsid w:val="001216C7"/>
    <w:rsid w:val="00122144"/>
    <w:rsid w:val="0012265F"/>
    <w:rsid w:val="00122D85"/>
    <w:rsid w:val="00123033"/>
    <w:rsid w:val="001230BA"/>
    <w:rsid w:val="0012340C"/>
    <w:rsid w:val="00123D4E"/>
    <w:rsid w:val="0012425E"/>
    <w:rsid w:val="0012428D"/>
    <w:rsid w:val="00124C14"/>
    <w:rsid w:val="00124F9C"/>
    <w:rsid w:val="00125080"/>
    <w:rsid w:val="0012508B"/>
    <w:rsid w:val="001250AE"/>
    <w:rsid w:val="00125162"/>
    <w:rsid w:val="00125804"/>
    <w:rsid w:val="00125811"/>
    <w:rsid w:val="00125CDE"/>
    <w:rsid w:val="00125F46"/>
    <w:rsid w:val="001265CC"/>
    <w:rsid w:val="00126773"/>
    <w:rsid w:val="001268D8"/>
    <w:rsid w:val="00126A2E"/>
    <w:rsid w:val="00126B06"/>
    <w:rsid w:val="00126C29"/>
    <w:rsid w:val="00126E39"/>
    <w:rsid w:val="00126ECD"/>
    <w:rsid w:val="00127394"/>
    <w:rsid w:val="00127508"/>
    <w:rsid w:val="001275C0"/>
    <w:rsid w:val="00127897"/>
    <w:rsid w:val="00127DA7"/>
    <w:rsid w:val="00127DD0"/>
    <w:rsid w:val="00127FCA"/>
    <w:rsid w:val="001304DE"/>
    <w:rsid w:val="00130885"/>
    <w:rsid w:val="00130978"/>
    <w:rsid w:val="00130CCE"/>
    <w:rsid w:val="00131496"/>
    <w:rsid w:val="00131ACD"/>
    <w:rsid w:val="00131C0A"/>
    <w:rsid w:val="00131F8B"/>
    <w:rsid w:val="00132375"/>
    <w:rsid w:val="00132381"/>
    <w:rsid w:val="00132446"/>
    <w:rsid w:val="00132645"/>
    <w:rsid w:val="001327D7"/>
    <w:rsid w:val="0013345A"/>
    <w:rsid w:val="00133B5C"/>
    <w:rsid w:val="00133C19"/>
    <w:rsid w:val="00133CA8"/>
    <w:rsid w:val="0013445C"/>
    <w:rsid w:val="0013498B"/>
    <w:rsid w:val="00134AC0"/>
    <w:rsid w:val="00134CE5"/>
    <w:rsid w:val="00134DF2"/>
    <w:rsid w:val="00134E31"/>
    <w:rsid w:val="00135648"/>
    <w:rsid w:val="00135E71"/>
    <w:rsid w:val="0013649C"/>
    <w:rsid w:val="00136A57"/>
    <w:rsid w:val="00136CE8"/>
    <w:rsid w:val="0013754B"/>
    <w:rsid w:val="00137D4A"/>
    <w:rsid w:val="00137F3A"/>
    <w:rsid w:val="0014000D"/>
    <w:rsid w:val="0014071A"/>
    <w:rsid w:val="00141183"/>
    <w:rsid w:val="00141500"/>
    <w:rsid w:val="001416D5"/>
    <w:rsid w:val="00141A0C"/>
    <w:rsid w:val="00141EB6"/>
    <w:rsid w:val="00142033"/>
    <w:rsid w:val="00142885"/>
    <w:rsid w:val="00142B4A"/>
    <w:rsid w:val="00142C6B"/>
    <w:rsid w:val="00142E58"/>
    <w:rsid w:val="001430D2"/>
    <w:rsid w:val="00143111"/>
    <w:rsid w:val="00143137"/>
    <w:rsid w:val="001433E1"/>
    <w:rsid w:val="00143ACD"/>
    <w:rsid w:val="00143B9E"/>
    <w:rsid w:val="0014433A"/>
    <w:rsid w:val="0014461D"/>
    <w:rsid w:val="001452B7"/>
    <w:rsid w:val="0014538C"/>
    <w:rsid w:val="00145507"/>
    <w:rsid w:val="00145980"/>
    <w:rsid w:val="00145A32"/>
    <w:rsid w:val="0014600F"/>
    <w:rsid w:val="001465E2"/>
    <w:rsid w:val="0014660E"/>
    <w:rsid w:val="00146ECA"/>
    <w:rsid w:val="00147777"/>
    <w:rsid w:val="00147FB8"/>
    <w:rsid w:val="00150267"/>
    <w:rsid w:val="0015099E"/>
    <w:rsid w:val="00150E08"/>
    <w:rsid w:val="001511EE"/>
    <w:rsid w:val="00151800"/>
    <w:rsid w:val="0015184C"/>
    <w:rsid w:val="001519B6"/>
    <w:rsid w:val="00151A2C"/>
    <w:rsid w:val="00152188"/>
    <w:rsid w:val="001524F0"/>
    <w:rsid w:val="001528B1"/>
    <w:rsid w:val="00152E44"/>
    <w:rsid w:val="0015378F"/>
    <w:rsid w:val="001539D8"/>
    <w:rsid w:val="00153BB4"/>
    <w:rsid w:val="001541A3"/>
    <w:rsid w:val="0015447A"/>
    <w:rsid w:val="0015458B"/>
    <w:rsid w:val="0015519F"/>
    <w:rsid w:val="00155265"/>
    <w:rsid w:val="00155577"/>
    <w:rsid w:val="001559C9"/>
    <w:rsid w:val="00155CE6"/>
    <w:rsid w:val="00155FC6"/>
    <w:rsid w:val="00156B14"/>
    <w:rsid w:val="00156B45"/>
    <w:rsid w:val="00156F33"/>
    <w:rsid w:val="00156FCC"/>
    <w:rsid w:val="00157BBC"/>
    <w:rsid w:val="00157CAE"/>
    <w:rsid w:val="001601E1"/>
    <w:rsid w:val="001602A9"/>
    <w:rsid w:val="00160A71"/>
    <w:rsid w:val="00160C8B"/>
    <w:rsid w:val="00160DF6"/>
    <w:rsid w:val="00160E1E"/>
    <w:rsid w:val="00160EDE"/>
    <w:rsid w:val="001610A4"/>
    <w:rsid w:val="001610B2"/>
    <w:rsid w:val="00161BC2"/>
    <w:rsid w:val="00161FBE"/>
    <w:rsid w:val="00162050"/>
    <w:rsid w:val="0016228C"/>
    <w:rsid w:val="00162763"/>
    <w:rsid w:val="001628D3"/>
    <w:rsid w:val="00162D10"/>
    <w:rsid w:val="001632C1"/>
    <w:rsid w:val="00163480"/>
    <w:rsid w:val="00163611"/>
    <w:rsid w:val="0016399A"/>
    <w:rsid w:val="00163A10"/>
    <w:rsid w:val="0016400C"/>
    <w:rsid w:val="00164542"/>
    <w:rsid w:val="001648E3"/>
    <w:rsid w:val="00164A21"/>
    <w:rsid w:val="00165037"/>
    <w:rsid w:val="0016508D"/>
    <w:rsid w:val="0016555A"/>
    <w:rsid w:val="001667A6"/>
    <w:rsid w:val="00166AB1"/>
    <w:rsid w:val="001671CA"/>
    <w:rsid w:val="00167374"/>
    <w:rsid w:val="001677FD"/>
    <w:rsid w:val="00167826"/>
    <w:rsid w:val="00167EF3"/>
    <w:rsid w:val="00170765"/>
    <w:rsid w:val="001707DE"/>
    <w:rsid w:val="001716A8"/>
    <w:rsid w:val="001724C0"/>
    <w:rsid w:val="0017254D"/>
    <w:rsid w:val="00172664"/>
    <w:rsid w:val="00172956"/>
    <w:rsid w:val="00172C88"/>
    <w:rsid w:val="0017367C"/>
    <w:rsid w:val="00173A61"/>
    <w:rsid w:val="00173D89"/>
    <w:rsid w:val="00173E85"/>
    <w:rsid w:val="001743FC"/>
    <w:rsid w:val="001744A3"/>
    <w:rsid w:val="00174520"/>
    <w:rsid w:val="001747FE"/>
    <w:rsid w:val="00174DF7"/>
    <w:rsid w:val="00175614"/>
    <w:rsid w:val="00175915"/>
    <w:rsid w:val="00175B11"/>
    <w:rsid w:val="001763FB"/>
    <w:rsid w:val="001764D6"/>
    <w:rsid w:val="00176825"/>
    <w:rsid w:val="001768AF"/>
    <w:rsid w:val="001768FD"/>
    <w:rsid w:val="00176C5D"/>
    <w:rsid w:val="00176E46"/>
    <w:rsid w:val="00177216"/>
    <w:rsid w:val="001774D2"/>
    <w:rsid w:val="00177CAB"/>
    <w:rsid w:val="001801B0"/>
    <w:rsid w:val="001802ED"/>
    <w:rsid w:val="00180A93"/>
    <w:rsid w:val="00181758"/>
    <w:rsid w:val="00181931"/>
    <w:rsid w:val="001819B6"/>
    <w:rsid w:val="00181B84"/>
    <w:rsid w:val="001821C6"/>
    <w:rsid w:val="001823F0"/>
    <w:rsid w:val="001826F7"/>
    <w:rsid w:val="00182C57"/>
    <w:rsid w:val="001832C8"/>
    <w:rsid w:val="00183679"/>
    <w:rsid w:val="00183AE8"/>
    <w:rsid w:val="00183B12"/>
    <w:rsid w:val="00184260"/>
    <w:rsid w:val="00184538"/>
    <w:rsid w:val="00184544"/>
    <w:rsid w:val="0018457D"/>
    <w:rsid w:val="00184A40"/>
    <w:rsid w:val="00184BD9"/>
    <w:rsid w:val="00185119"/>
    <w:rsid w:val="0018515E"/>
    <w:rsid w:val="00185657"/>
    <w:rsid w:val="00185779"/>
    <w:rsid w:val="00185EB9"/>
    <w:rsid w:val="00185F7D"/>
    <w:rsid w:val="00185FB2"/>
    <w:rsid w:val="001867A9"/>
    <w:rsid w:val="00186A36"/>
    <w:rsid w:val="001871A6"/>
    <w:rsid w:val="00187482"/>
    <w:rsid w:val="00187655"/>
    <w:rsid w:val="001876AD"/>
    <w:rsid w:val="001876E8"/>
    <w:rsid w:val="00187A85"/>
    <w:rsid w:val="00187D48"/>
    <w:rsid w:val="00187EF8"/>
    <w:rsid w:val="00190115"/>
    <w:rsid w:val="00190215"/>
    <w:rsid w:val="001904C5"/>
    <w:rsid w:val="00191253"/>
    <w:rsid w:val="00191421"/>
    <w:rsid w:val="0019147F"/>
    <w:rsid w:val="00192140"/>
    <w:rsid w:val="00192FBD"/>
    <w:rsid w:val="00193107"/>
    <w:rsid w:val="00193738"/>
    <w:rsid w:val="0019385E"/>
    <w:rsid w:val="001939BA"/>
    <w:rsid w:val="001942F8"/>
    <w:rsid w:val="00194347"/>
    <w:rsid w:val="001943AD"/>
    <w:rsid w:val="0019440F"/>
    <w:rsid w:val="00194419"/>
    <w:rsid w:val="00195614"/>
    <w:rsid w:val="00195F1D"/>
    <w:rsid w:val="00196131"/>
    <w:rsid w:val="001962A1"/>
    <w:rsid w:val="001962BF"/>
    <w:rsid w:val="00196525"/>
    <w:rsid w:val="00196B34"/>
    <w:rsid w:val="0019713E"/>
    <w:rsid w:val="00197239"/>
    <w:rsid w:val="0019736D"/>
    <w:rsid w:val="001977B7"/>
    <w:rsid w:val="001979C3"/>
    <w:rsid w:val="00197AF9"/>
    <w:rsid w:val="00197D85"/>
    <w:rsid w:val="00197E3D"/>
    <w:rsid w:val="00197F0A"/>
    <w:rsid w:val="001A0550"/>
    <w:rsid w:val="001A0563"/>
    <w:rsid w:val="001A0AE4"/>
    <w:rsid w:val="001A0F4F"/>
    <w:rsid w:val="001A16CE"/>
    <w:rsid w:val="001A16DA"/>
    <w:rsid w:val="001A16DC"/>
    <w:rsid w:val="001A1A27"/>
    <w:rsid w:val="001A1BA0"/>
    <w:rsid w:val="001A1C9B"/>
    <w:rsid w:val="001A2541"/>
    <w:rsid w:val="001A271F"/>
    <w:rsid w:val="001A28A1"/>
    <w:rsid w:val="001A2A14"/>
    <w:rsid w:val="001A2AF2"/>
    <w:rsid w:val="001A39F4"/>
    <w:rsid w:val="001A3EAC"/>
    <w:rsid w:val="001A428E"/>
    <w:rsid w:val="001A4383"/>
    <w:rsid w:val="001A4466"/>
    <w:rsid w:val="001A47CD"/>
    <w:rsid w:val="001A4840"/>
    <w:rsid w:val="001A49CB"/>
    <w:rsid w:val="001A4E6E"/>
    <w:rsid w:val="001A4F92"/>
    <w:rsid w:val="001A5953"/>
    <w:rsid w:val="001A5AA6"/>
    <w:rsid w:val="001A5AD6"/>
    <w:rsid w:val="001A5D3E"/>
    <w:rsid w:val="001A5D71"/>
    <w:rsid w:val="001A5D75"/>
    <w:rsid w:val="001A5E06"/>
    <w:rsid w:val="001A61F8"/>
    <w:rsid w:val="001A646F"/>
    <w:rsid w:val="001A6605"/>
    <w:rsid w:val="001A6627"/>
    <w:rsid w:val="001A675D"/>
    <w:rsid w:val="001A742E"/>
    <w:rsid w:val="001A769C"/>
    <w:rsid w:val="001A780B"/>
    <w:rsid w:val="001A7FBA"/>
    <w:rsid w:val="001B0BCA"/>
    <w:rsid w:val="001B0FDE"/>
    <w:rsid w:val="001B1041"/>
    <w:rsid w:val="001B11F8"/>
    <w:rsid w:val="001B1384"/>
    <w:rsid w:val="001B1699"/>
    <w:rsid w:val="001B1A16"/>
    <w:rsid w:val="001B1BEB"/>
    <w:rsid w:val="001B204F"/>
    <w:rsid w:val="001B20F3"/>
    <w:rsid w:val="001B217C"/>
    <w:rsid w:val="001B243B"/>
    <w:rsid w:val="001B25C1"/>
    <w:rsid w:val="001B2883"/>
    <w:rsid w:val="001B2B9D"/>
    <w:rsid w:val="001B2D99"/>
    <w:rsid w:val="001B2F33"/>
    <w:rsid w:val="001B3412"/>
    <w:rsid w:val="001B343B"/>
    <w:rsid w:val="001B35D9"/>
    <w:rsid w:val="001B38FC"/>
    <w:rsid w:val="001B3B94"/>
    <w:rsid w:val="001B3F9E"/>
    <w:rsid w:val="001B4336"/>
    <w:rsid w:val="001B455D"/>
    <w:rsid w:val="001B468F"/>
    <w:rsid w:val="001B47D4"/>
    <w:rsid w:val="001B4A91"/>
    <w:rsid w:val="001B4B22"/>
    <w:rsid w:val="001B4BF5"/>
    <w:rsid w:val="001B4D41"/>
    <w:rsid w:val="001B5E68"/>
    <w:rsid w:val="001B6382"/>
    <w:rsid w:val="001B68B3"/>
    <w:rsid w:val="001B6987"/>
    <w:rsid w:val="001B7242"/>
    <w:rsid w:val="001B7565"/>
    <w:rsid w:val="001B78AE"/>
    <w:rsid w:val="001B7DBE"/>
    <w:rsid w:val="001B7DC3"/>
    <w:rsid w:val="001C0014"/>
    <w:rsid w:val="001C07DD"/>
    <w:rsid w:val="001C088E"/>
    <w:rsid w:val="001C0921"/>
    <w:rsid w:val="001C0B8A"/>
    <w:rsid w:val="001C13AD"/>
    <w:rsid w:val="001C160B"/>
    <w:rsid w:val="001C167B"/>
    <w:rsid w:val="001C17DF"/>
    <w:rsid w:val="001C1B28"/>
    <w:rsid w:val="001C1BAD"/>
    <w:rsid w:val="001C1BC1"/>
    <w:rsid w:val="001C1CA6"/>
    <w:rsid w:val="001C1E07"/>
    <w:rsid w:val="001C2205"/>
    <w:rsid w:val="001C225D"/>
    <w:rsid w:val="001C28CB"/>
    <w:rsid w:val="001C29C2"/>
    <w:rsid w:val="001C2D8D"/>
    <w:rsid w:val="001C3349"/>
    <w:rsid w:val="001C391F"/>
    <w:rsid w:val="001C3921"/>
    <w:rsid w:val="001C3B54"/>
    <w:rsid w:val="001C3BAD"/>
    <w:rsid w:val="001C3BB8"/>
    <w:rsid w:val="001C3D49"/>
    <w:rsid w:val="001C3ECD"/>
    <w:rsid w:val="001C43BA"/>
    <w:rsid w:val="001C499A"/>
    <w:rsid w:val="001C4C02"/>
    <w:rsid w:val="001C511C"/>
    <w:rsid w:val="001C544D"/>
    <w:rsid w:val="001C56D6"/>
    <w:rsid w:val="001C5C82"/>
    <w:rsid w:val="001C5DF8"/>
    <w:rsid w:val="001C5E35"/>
    <w:rsid w:val="001C5F60"/>
    <w:rsid w:val="001C6031"/>
    <w:rsid w:val="001C60E5"/>
    <w:rsid w:val="001C6873"/>
    <w:rsid w:val="001C6B42"/>
    <w:rsid w:val="001C6C73"/>
    <w:rsid w:val="001C6D92"/>
    <w:rsid w:val="001C6E58"/>
    <w:rsid w:val="001C7240"/>
    <w:rsid w:val="001C7488"/>
    <w:rsid w:val="001C74C4"/>
    <w:rsid w:val="001C76B6"/>
    <w:rsid w:val="001C7BF5"/>
    <w:rsid w:val="001C7D07"/>
    <w:rsid w:val="001C7D58"/>
    <w:rsid w:val="001D0021"/>
    <w:rsid w:val="001D00E5"/>
    <w:rsid w:val="001D0664"/>
    <w:rsid w:val="001D06C9"/>
    <w:rsid w:val="001D0866"/>
    <w:rsid w:val="001D0988"/>
    <w:rsid w:val="001D09AC"/>
    <w:rsid w:val="001D0A95"/>
    <w:rsid w:val="001D0AC2"/>
    <w:rsid w:val="001D106C"/>
    <w:rsid w:val="001D13B7"/>
    <w:rsid w:val="001D1ABD"/>
    <w:rsid w:val="001D1D3E"/>
    <w:rsid w:val="001D1E6E"/>
    <w:rsid w:val="001D1F8C"/>
    <w:rsid w:val="001D216D"/>
    <w:rsid w:val="001D2219"/>
    <w:rsid w:val="001D2706"/>
    <w:rsid w:val="001D2A26"/>
    <w:rsid w:val="001D2B19"/>
    <w:rsid w:val="001D2D48"/>
    <w:rsid w:val="001D30A9"/>
    <w:rsid w:val="001D3239"/>
    <w:rsid w:val="001D36B9"/>
    <w:rsid w:val="001D3AAF"/>
    <w:rsid w:val="001D3F7B"/>
    <w:rsid w:val="001D42D8"/>
    <w:rsid w:val="001D480B"/>
    <w:rsid w:val="001D4833"/>
    <w:rsid w:val="001D6065"/>
    <w:rsid w:val="001D61CD"/>
    <w:rsid w:val="001D686B"/>
    <w:rsid w:val="001D68A9"/>
    <w:rsid w:val="001D6F5B"/>
    <w:rsid w:val="001D7868"/>
    <w:rsid w:val="001E003E"/>
    <w:rsid w:val="001E0323"/>
    <w:rsid w:val="001E0903"/>
    <w:rsid w:val="001E0E2D"/>
    <w:rsid w:val="001E1163"/>
    <w:rsid w:val="001E11D5"/>
    <w:rsid w:val="001E1A08"/>
    <w:rsid w:val="001E1CA1"/>
    <w:rsid w:val="001E1D81"/>
    <w:rsid w:val="001E21A1"/>
    <w:rsid w:val="001E2306"/>
    <w:rsid w:val="001E24E3"/>
    <w:rsid w:val="001E25D7"/>
    <w:rsid w:val="001E2CDF"/>
    <w:rsid w:val="001E30E7"/>
    <w:rsid w:val="001E33C9"/>
    <w:rsid w:val="001E344E"/>
    <w:rsid w:val="001E3B5E"/>
    <w:rsid w:val="001E430F"/>
    <w:rsid w:val="001E4449"/>
    <w:rsid w:val="001E4767"/>
    <w:rsid w:val="001E47FE"/>
    <w:rsid w:val="001E4D7C"/>
    <w:rsid w:val="001E52F1"/>
    <w:rsid w:val="001E5361"/>
    <w:rsid w:val="001E536C"/>
    <w:rsid w:val="001E53E9"/>
    <w:rsid w:val="001E55B1"/>
    <w:rsid w:val="001E565E"/>
    <w:rsid w:val="001E5AEB"/>
    <w:rsid w:val="001E5B70"/>
    <w:rsid w:val="001E5E4C"/>
    <w:rsid w:val="001E5EBF"/>
    <w:rsid w:val="001E61E7"/>
    <w:rsid w:val="001E6405"/>
    <w:rsid w:val="001E647E"/>
    <w:rsid w:val="001E65F6"/>
    <w:rsid w:val="001E6673"/>
    <w:rsid w:val="001E6CC6"/>
    <w:rsid w:val="001E72F9"/>
    <w:rsid w:val="001E7640"/>
    <w:rsid w:val="001E77DB"/>
    <w:rsid w:val="001E7D60"/>
    <w:rsid w:val="001F02EC"/>
    <w:rsid w:val="001F0410"/>
    <w:rsid w:val="001F0626"/>
    <w:rsid w:val="001F0661"/>
    <w:rsid w:val="001F08F5"/>
    <w:rsid w:val="001F0A9D"/>
    <w:rsid w:val="001F0B22"/>
    <w:rsid w:val="001F18CA"/>
    <w:rsid w:val="001F1ADD"/>
    <w:rsid w:val="001F1B60"/>
    <w:rsid w:val="001F1E57"/>
    <w:rsid w:val="001F1EAA"/>
    <w:rsid w:val="001F1FD1"/>
    <w:rsid w:val="001F230B"/>
    <w:rsid w:val="001F2423"/>
    <w:rsid w:val="001F2837"/>
    <w:rsid w:val="001F2AB0"/>
    <w:rsid w:val="001F2CEF"/>
    <w:rsid w:val="001F30B9"/>
    <w:rsid w:val="001F33C3"/>
    <w:rsid w:val="001F3792"/>
    <w:rsid w:val="001F3847"/>
    <w:rsid w:val="001F39E6"/>
    <w:rsid w:val="001F3A71"/>
    <w:rsid w:val="001F3E07"/>
    <w:rsid w:val="001F4246"/>
    <w:rsid w:val="001F46EB"/>
    <w:rsid w:val="001F473A"/>
    <w:rsid w:val="001F4998"/>
    <w:rsid w:val="001F4A28"/>
    <w:rsid w:val="001F4C03"/>
    <w:rsid w:val="001F4CD4"/>
    <w:rsid w:val="001F549B"/>
    <w:rsid w:val="001F5710"/>
    <w:rsid w:val="001F5D17"/>
    <w:rsid w:val="001F636F"/>
    <w:rsid w:val="001F6905"/>
    <w:rsid w:val="001F6969"/>
    <w:rsid w:val="001F7332"/>
    <w:rsid w:val="001F7420"/>
    <w:rsid w:val="001F745E"/>
    <w:rsid w:val="001F7C9D"/>
    <w:rsid w:val="001F7DB8"/>
    <w:rsid w:val="002008E2"/>
    <w:rsid w:val="00200D0A"/>
    <w:rsid w:val="0020103E"/>
    <w:rsid w:val="002012C7"/>
    <w:rsid w:val="00201331"/>
    <w:rsid w:val="0020194C"/>
    <w:rsid w:val="00201B14"/>
    <w:rsid w:val="00201BB3"/>
    <w:rsid w:val="00201ECB"/>
    <w:rsid w:val="002020C5"/>
    <w:rsid w:val="00202523"/>
    <w:rsid w:val="0020261C"/>
    <w:rsid w:val="0020273B"/>
    <w:rsid w:val="00202C70"/>
    <w:rsid w:val="00202D47"/>
    <w:rsid w:val="00202EB7"/>
    <w:rsid w:val="00203053"/>
    <w:rsid w:val="00203172"/>
    <w:rsid w:val="00203D0D"/>
    <w:rsid w:val="00203E16"/>
    <w:rsid w:val="0020434F"/>
    <w:rsid w:val="002043E3"/>
    <w:rsid w:val="00204516"/>
    <w:rsid w:val="00204A9F"/>
    <w:rsid w:val="00204C88"/>
    <w:rsid w:val="00204F17"/>
    <w:rsid w:val="00204F8F"/>
    <w:rsid w:val="00205217"/>
    <w:rsid w:val="00205815"/>
    <w:rsid w:val="00205958"/>
    <w:rsid w:val="00205A9F"/>
    <w:rsid w:val="002061EC"/>
    <w:rsid w:val="0020644C"/>
    <w:rsid w:val="00206595"/>
    <w:rsid w:val="002065F5"/>
    <w:rsid w:val="00206F2C"/>
    <w:rsid w:val="00206FBB"/>
    <w:rsid w:val="00207331"/>
    <w:rsid w:val="0021002E"/>
    <w:rsid w:val="00210042"/>
    <w:rsid w:val="0021039C"/>
    <w:rsid w:val="00210D1D"/>
    <w:rsid w:val="00210FFE"/>
    <w:rsid w:val="00211455"/>
    <w:rsid w:val="002115DF"/>
    <w:rsid w:val="00211903"/>
    <w:rsid w:val="00211EEF"/>
    <w:rsid w:val="0021238B"/>
    <w:rsid w:val="00212DB1"/>
    <w:rsid w:val="00213518"/>
    <w:rsid w:val="0021363D"/>
    <w:rsid w:val="00213683"/>
    <w:rsid w:val="0021393C"/>
    <w:rsid w:val="00214449"/>
    <w:rsid w:val="00214674"/>
    <w:rsid w:val="0021479F"/>
    <w:rsid w:val="002149DC"/>
    <w:rsid w:val="00214EC6"/>
    <w:rsid w:val="00214FA0"/>
    <w:rsid w:val="002153B6"/>
    <w:rsid w:val="002156E6"/>
    <w:rsid w:val="002159AA"/>
    <w:rsid w:val="00215E86"/>
    <w:rsid w:val="00216792"/>
    <w:rsid w:val="002167C9"/>
    <w:rsid w:val="002168E5"/>
    <w:rsid w:val="00216DDC"/>
    <w:rsid w:val="00216F57"/>
    <w:rsid w:val="002171A7"/>
    <w:rsid w:val="00217E6B"/>
    <w:rsid w:val="00217F6E"/>
    <w:rsid w:val="00220629"/>
    <w:rsid w:val="00220786"/>
    <w:rsid w:val="00220B1B"/>
    <w:rsid w:val="00220FC0"/>
    <w:rsid w:val="0022102C"/>
    <w:rsid w:val="00221853"/>
    <w:rsid w:val="00221DA1"/>
    <w:rsid w:val="00221EC0"/>
    <w:rsid w:val="00221FC5"/>
    <w:rsid w:val="00222092"/>
    <w:rsid w:val="0022261E"/>
    <w:rsid w:val="00222A73"/>
    <w:rsid w:val="00222AEA"/>
    <w:rsid w:val="00222DD3"/>
    <w:rsid w:val="00223036"/>
    <w:rsid w:val="002235C6"/>
    <w:rsid w:val="002236D9"/>
    <w:rsid w:val="00223A1F"/>
    <w:rsid w:val="00223A4E"/>
    <w:rsid w:val="00223DF7"/>
    <w:rsid w:val="00223EE3"/>
    <w:rsid w:val="00224123"/>
    <w:rsid w:val="00224A27"/>
    <w:rsid w:val="00224EAA"/>
    <w:rsid w:val="00225102"/>
    <w:rsid w:val="00225320"/>
    <w:rsid w:val="002256A7"/>
    <w:rsid w:val="0022590C"/>
    <w:rsid w:val="00225CFF"/>
    <w:rsid w:val="00226544"/>
    <w:rsid w:val="00226884"/>
    <w:rsid w:val="0022695F"/>
    <w:rsid w:val="00226B45"/>
    <w:rsid w:val="00226D3D"/>
    <w:rsid w:val="00227134"/>
    <w:rsid w:val="00227206"/>
    <w:rsid w:val="002272CC"/>
    <w:rsid w:val="0022736A"/>
    <w:rsid w:val="00230202"/>
    <w:rsid w:val="002303C9"/>
    <w:rsid w:val="002304FA"/>
    <w:rsid w:val="002306C8"/>
    <w:rsid w:val="0023087A"/>
    <w:rsid w:val="00230928"/>
    <w:rsid w:val="00230C5F"/>
    <w:rsid w:val="00230D06"/>
    <w:rsid w:val="00231299"/>
    <w:rsid w:val="0023129C"/>
    <w:rsid w:val="00231542"/>
    <w:rsid w:val="00231929"/>
    <w:rsid w:val="00231EFA"/>
    <w:rsid w:val="00232261"/>
    <w:rsid w:val="00232BC0"/>
    <w:rsid w:val="00233072"/>
    <w:rsid w:val="002331C9"/>
    <w:rsid w:val="00233C5F"/>
    <w:rsid w:val="00233CE2"/>
    <w:rsid w:val="00233D04"/>
    <w:rsid w:val="002343C8"/>
    <w:rsid w:val="00234401"/>
    <w:rsid w:val="00234768"/>
    <w:rsid w:val="00234E08"/>
    <w:rsid w:val="00234FFF"/>
    <w:rsid w:val="002351FE"/>
    <w:rsid w:val="0023596B"/>
    <w:rsid w:val="002359C6"/>
    <w:rsid w:val="00235A9A"/>
    <w:rsid w:val="00235CD1"/>
    <w:rsid w:val="00235EF4"/>
    <w:rsid w:val="00236567"/>
    <w:rsid w:val="00236B6E"/>
    <w:rsid w:val="00236D5C"/>
    <w:rsid w:val="00237121"/>
    <w:rsid w:val="0023714A"/>
    <w:rsid w:val="002371BC"/>
    <w:rsid w:val="002371C5"/>
    <w:rsid w:val="0023749B"/>
    <w:rsid w:val="002378AE"/>
    <w:rsid w:val="00237DEE"/>
    <w:rsid w:val="002404C6"/>
    <w:rsid w:val="002405FE"/>
    <w:rsid w:val="00240618"/>
    <w:rsid w:val="00240681"/>
    <w:rsid w:val="00240D35"/>
    <w:rsid w:val="00241D43"/>
    <w:rsid w:val="0024207B"/>
    <w:rsid w:val="00242660"/>
    <w:rsid w:val="00242B75"/>
    <w:rsid w:val="00242CA6"/>
    <w:rsid w:val="00242E3B"/>
    <w:rsid w:val="0024362B"/>
    <w:rsid w:val="00243901"/>
    <w:rsid w:val="00243C59"/>
    <w:rsid w:val="00243F6A"/>
    <w:rsid w:val="00244023"/>
    <w:rsid w:val="00244490"/>
    <w:rsid w:val="00244A27"/>
    <w:rsid w:val="00244E96"/>
    <w:rsid w:val="00244EDE"/>
    <w:rsid w:val="00245027"/>
    <w:rsid w:val="002456D4"/>
    <w:rsid w:val="00245B20"/>
    <w:rsid w:val="00245F82"/>
    <w:rsid w:val="00245FEC"/>
    <w:rsid w:val="0024653E"/>
    <w:rsid w:val="002467F9"/>
    <w:rsid w:val="00246A64"/>
    <w:rsid w:val="00246CB4"/>
    <w:rsid w:val="00246EE9"/>
    <w:rsid w:val="00247492"/>
    <w:rsid w:val="002474A0"/>
    <w:rsid w:val="00247663"/>
    <w:rsid w:val="00247F70"/>
    <w:rsid w:val="002505AA"/>
    <w:rsid w:val="002508DC"/>
    <w:rsid w:val="00250902"/>
    <w:rsid w:val="00250D13"/>
    <w:rsid w:val="00250E49"/>
    <w:rsid w:val="002510C1"/>
    <w:rsid w:val="00251257"/>
    <w:rsid w:val="002514BE"/>
    <w:rsid w:val="00251A8D"/>
    <w:rsid w:val="00251E74"/>
    <w:rsid w:val="00251F34"/>
    <w:rsid w:val="002523F0"/>
    <w:rsid w:val="0025251C"/>
    <w:rsid w:val="00252A32"/>
    <w:rsid w:val="00252A6D"/>
    <w:rsid w:val="00252AC0"/>
    <w:rsid w:val="00252ED5"/>
    <w:rsid w:val="00252FF4"/>
    <w:rsid w:val="00253540"/>
    <w:rsid w:val="0025367B"/>
    <w:rsid w:val="0025388E"/>
    <w:rsid w:val="00253C48"/>
    <w:rsid w:val="00254093"/>
    <w:rsid w:val="00254176"/>
    <w:rsid w:val="00254218"/>
    <w:rsid w:val="00254644"/>
    <w:rsid w:val="00254AB0"/>
    <w:rsid w:val="00254BB8"/>
    <w:rsid w:val="00254D74"/>
    <w:rsid w:val="00255089"/>
    <w:rsid w:val="0025583F"/>
    <w:rsid w:val="002559E3"/>
    <w:rsid w:val="00255CB3"/>
    <w:rsid w:val="00255CBB"/>
    <w:rsid w:val="00255D13"/>
    <w:rsid w:val="00255DBD"/>
    <w:rsid w:val="002566B1"/>
    <w:rsid w:val="00256990"/>
    <w:rsid w:val="00256A09"/>
    <w:rsid w:val="00256BE5"/>
    <w:rsid w:val="00256D77"/>
    <w:rsid w:val="00256D80"/>
    <w:rsid w:val="00256FC0"/>
    <w:rsid w:val="0025770C"/>
    <w:rsid w:val="00257716"/>
    <w:rsid w:val="002577DC"/>
    <w:rsid w:val="00257B02"/>
    <w:rsid w:val="00257DC5"/>
    <w:rsid w:val="00257F13"/>
    <w:rsid w:val="00260107"/>
    <w:rsid w:val="002602F8"/>
    <w:rsid w:val="00260611"/>
    <w:rsid w:val="002608C2"/>
    <w:rsid w:val="00260BA0"/>
    <w:rsid w:val="00260E62"/>
    <w:rsid w:val="00261488"/>
    <w:rsid w:val="00261493"/>
    <w:rsid w:val="0026177D"/>
    <w:rsid w:val="002617E1"/>
    <w:rsid w:val="00261A1B"/>
    <w:rsid w:val="00261CB7"/>
    <w:rsid w:val="00262293"/>
    <w:rsid w:val="0026238E"/>
    <w:rsid w:val="0026288B"/>
    <w:rsid w:val="00262DD8"/>
    <w:rsid w:val="002634B4"/>
    <w:rsid w:val="002634F9"/>
    <w:rsid w:val="00263643"/>
    <w:rsid w:val="002637BD"/>
    <w:rsid w:val="00263A39"/>
    <w:rsid w:val="00263D2D"/>
    <w:rsid w:val="00264601"/>
    <w:rsid w:val="00264A1A"/>
    <w:rsid w:val="00265305"/>
    <w:rsid w:val="00265979"/>
    <w:rsid w:val="00265D01"/>
    <w:rsid w:val="0026663C"/>
    <w:rsid w:val="00266784"/>
    <w:rsid w:val="00266BE7"/>
    <w:rsid w:val="00266E3A"/>
    <w:rsid w:val="0026707B"/>
    <w:rsid w:val="002672A9"/>
    <w:rsid w:val="0026747F"/>
    <w:rsid w:val="002674C3"/>
    <w:rsid w:val="002676F6"/>
    <w:rsid w:val="00267E74"/>
    <w:rsid w:val="00267EC0"/>
    <w:rsid w:val="00267F37"/>
    <w:rsid w:val="00270474"/>
    <w:rsid w:val="00270AD8"/>
    <w:rsid w:val="00270B33"/>
    <w:rsid w:val="00270D52"/>
    <w:rsid w:val="002710FC"/>
    <w:rsid w:val="00271193"/>
    <w:rsid w:val="002715BD"/>
    <w:rsid w:val="002719DD"/>
    <w:rsid w:val="00271DB7"/>
    <w:rsid w:val="00271EA1"/>
    <w:rsid w:val="00272CE4"/>
    <w:rsid w:val="00272ED9"/>
    <w:rsid w:val="002733E4"/>
    <w:rsid w:val="00273985"/>
    <w:rsid w:val="00273A8B"/>
    <w:rsid w:val="00273B0C"/>
    <w:rsid w:val="0027404A"/>
    <w:rsid w:val="00274597"/>
    <w:rsid w:val="002745A1"/>
    <w:rsid w:val="00274C4C"/>
    <w:rsid w:val="002750BC"/>
    <w:rsid w:val="00275563"/>
    <w:rsid w:val="00275C3E"/>
    <w:rsid w:val="00275D0C"/>
    <w:rsid w:val="00275D54"/>
    <w:rsid w:val="00275ED3"/>
    <w:rsid w:val="00276217"/>
    <w:rsid w:val="002763BC"/>
    <w:rsid w:val="002769AD"/>
    <w:rsid w:val="00276AD8"/>
    <w:rsid w:val="00276ADD"/>
    <w:rsid w:val="00276E3C"/>
    <w:rsid w:val="002771D5"/>
    <w:rsid w:val="002771FA"/>
    <w:rsid w:val="0027743C"/>
    <w:rsid w:val="0027754E"/>
    <w:rsid w:val="0028023C"/>
    <w:rsid w:val="002806F5"/>
    <w:rsid w:val="002807D7"/>
    <w:rsid w:val="00280E1D"/>
    <w:rsid w:val="002810F0"/>
    <w:rsid w:val="002813DC"/>
    <w:rsid w:val="00282490"/>
    <w:rsid w:val="00282550"/>
    <w:rsid w:val="00282737"/>
    <w:rsid w:val="00282A4D"/>
    <w:rsid w:val="00283CE7"/>
    <w:rsid w:val="00283D12"/>
    <w:rsid w:val="00283DF4"/>
    <w:rsid w:val="00283ED3"/>
    <w:rsid w:val="00283F01"/>
    <w:rsid w:val="00283F02"/>
    <w:rsid w:val="00283FE2"/>
    <w:rsid w:val="00284090"/>
    <w:rsid w:val="00284223"/>
    <w:rsid w:val="0028446D"/>
    <w:rsid w:val="002846C3"/>
    <w:rsid w:val="00284749"/>
    <w:rsid w:val="002847EC"/>
    <w:rsid w:val="00284A9B"/>
    <w:rsid w:val="002851C8"/>
    <w:rsid w:val="002854CE"/>
    <w:rsid w:val="00285A2F"/>
    <w:rsid w:val="00285CC8"/>
    <w:rsid w:val="002862EF"/>
    <w:rsid w:val="0028643A"/>
    <w:rsid w:val="00286455"/>
    <w:rsid w:val="002865EF"/>
    <w:rsid w:val="0028678A"/>
    <w:rsid w:val="0028705D"/>
    <w:rsid w:val="0028774E"/>
    <w:rsid w:val="00287E59"/>
    <w:rsid w:val="002900B9"/>
    <w:rsid w:val="0029094F"/>
    <w:rsid w:val="00290B74"/>
    <w:rsid w:val="00290C03"/>
    <w:rsid w:val="00290D63"/>
    <w:rsid w:val="002910D8"/>
    <w:rsid w:val="002920C1"/>
    <w:rsid w:val="00292239"/>
    <w:rsid w:val="00292330"/>
    <w:rsid w:val="002927A5"/>
    <w:rsid w:val="0029371D"/>
    <w:rsid w:val="00293F16"/>
    <w:rsid w:val="00294565"/>
    <w:rsid w:val="002948E6"/>
    <w:rsid w:val="0029514C"/>
    <w:rsid w:val="0029567C"/>
    <w:rsid w:val="0029612D"/>
    <w:rsid w:val="00296624"/>
    <w:rsid w:val="0029699E"/>
    <w:rsid w:val="00296A2B"/>
    <w:rsid w:val="00296B0E"/>
    <w:rsid w:val="0029701A"/>
    <w:rsid w:val="0029704B"/>
    <w:rsid w:val="00297282"/>
    <w:rsid w:val="002976F4"/>
    <w:rsid w:val="00297768"/>
    <w:rsid w:val="00297984"/>
    <w:rsid w:val="002A02DF"/>
    <w:rsid w:val="002A040B"/>
    <w:rsid w:val="002A0804"/>
    <w:rsid w:val="002A0A44"/>
    <w:rsid w:val="002A1085"/>
    <w:rsid w:val="002A12BE"/>
    <w:rsid w:val="002A1396"/>
    <w:rsid w:val="002A19EC"/>
    <w:rsid w:val="002A1AA6"/>
    <w:rsid w:val="002A1FE9"/>
    <w:rsid w:val="002A24E7"/>
    <w:rsid w:val="002A261A"/>
    <w:rsid w:val="002A2D71"/>
    <w:rsid w:val="002A3113"/>
    <w:rsid w:val="002A3225"/>
    <w:rsid w:val="002A3AD5"/>
    <w:rsid w:val="002A3BDB"/>
    <w:rsid w:val="002A3ED7"/>
    <w:rsid w:val="002A4E5A"/>
    <w:rsid w:val="002A4F4F"/>
    <w:rsid w:val="002A4F6F"/>
    <w:rsid w:val="002A4F95"/>
    <w:rsid w:val="002A5474"/>
    <w:rsid w:val="002A5494"/>
    <w:rsid w:val="002A59D9"/>
    <w:rsid w:val="002A5B1D"/>
    <w:rsid w:val="002A5FBA"/>
    <w:rsid w:val="002A6A37"/>
    <w:rsid w:val="002A6E3A"/>
    <w:rsid w:val="002A6F75"/>
    <w:rsid w:val="002A7083"/>
    <w:rsid w:val="002A74E2"/>
    <w:rsid w:val="002B076C"/>
    <w:rsid w:val="002B07B7"/>
    <w:rsid w:val="002B0AF2"/>
    <w:rsid w:val="002B0DC8"/>
    <w:rsid w:val="002B0ED4"/>
    <w:rsid w:val="002B0FEB"/>
    <w:rsid w:val="002B14B7"/>
    <w:rsid w:val="002B1BA4"/>
    <w:rsid w:val="002B1CE2"/>
    <w:rsid w:val="002B20B7"/>
    <w:rsid w:val="002B2517"/>
    <w:rsid w:val="002B26F4"/>
    <w:rsid w:val="002B2B8E"/>
    <w:rsid w:val="002B2BCA"/>
    <w:rsid w:val="002B2F57"/>
    <w:rsid w:val="002B3001"/>
    <w:rsid w:val="002B30C7"/>
    <w:rsid w:val="002B3222"/>
    <w:rsid w:val="002B39DA"/>
    <w:rsid w:val="002B3EFA"/>
    <w:rsid w:val="002B404A"/>
    <w:rsid w:val="002B4116"/>
    <w:rsid w:val="002B44A1"/>
    <w:rsid w:val="002B4817"/>
    <w:rsid w:val="002B4BD9"/>
    <w:rsid w:val="002B4D05"/>
    <w:rsid w:val="002B4F7E"/>
    <w:rsid w:val="002B571C"/>
    <w:rsid w:val="002B5AC8"/>
    <w:rsid w:val="002B5BD9"/>
    <w:rsid w:val="002B5E1C"/>
    <w:rsid w:val="002B5FBF"/>
    <w:rsid w:val="002B63D7"/>
    <w:rsid w:val="002B68AB"/>
    <w:rsid w:val="002B6CA3"/>
    <w:rsid w:val="002B6EAC"/>
    <w:rsid w:val="002B6F5C"/>
    <w:rsid w:val="002B6FD9"/>
    <w:rsid w:val="002B7069"/>
    <w:rsid w:val="002B7423"/>
    <w:rsid w:val="002B76F3"/>
    <w:rsid w:val="002B7768"/>
    <w:rsid w:val="002B7908"/>
    <w:rsid w:val="002B7F06"/>
    <w:rsid w:val="002C03B5"/>
    <w:rsid w:val="002C08B5"/>
    <w:rsid w:val="002C0BD7"/>
    <w:rsid w:val="002C0BD8"/>
    <w:rsid w:val="002C1035"/>
    <w:rsid w:val="002C1430"/>
    <w:rsid w:val="002C147F"/>
    <w:rsid w:val="002C1685"/>
    <w:rsid w:val="002C1942"/>
    <w:rsid w:val="002C1D4F"/>
    <w:rsid w:val="002C1F0C"/>
    <w:rsid w:val="002C2157"/>
    <w:rsid w:val="002C25F5"/>
    <w:rsid w:val="002C2BAD"/>
    <w:rsid w:val="002C2C6A"/>
    <w:rsid w:val="002C2C6B"/>
    <w:rsid w:val="002C2CB7"/>
    <w:rsid w:val="002C3849"/>
    <w:rsid w:val="002C4304"/>
    <w:rsid w:val="002C4515"/>
    <w:rsid w:val="002C462F"/>
    <w:rsid w:val="002C47A7"/>
    <w:rsid w:val="002C48A0"/>
    <w:rsid w:val="002C4E0B"/>
    <w:rsid w:val="002C5027"/>
    <w:rsid w:val="002C5313"/>
    <w:rsid w:val="002C5696"/>
    <w:rsid w:val="002C5767"/>
    <w:rsid w:val="002C57D3"/>
    <w:rsid w:val="002C651D"/>
    <w:rsid w:val="002C751B"/>
    <w:rsid w:val="002C76A0"/>
    <w:rsid w:val="002C7743"/>
    <w:rsid w:val="002D07A4"/>
    <w:rsid w:val="002D0B7B"/>
    <w:rsid w:val="002D0DE5"/>
    <w:rsid w:val="002D15BA"/>
    <w:rsid w:val="002D1D65"/>
    <w:rsid w:val="002D1E8D"/>
    <w:rsid w:val="002D2146"/>
    <w:rsid w:val="002D219A"/>
    <w:rsid w:val="002D24D0"/>
    <w:rsid w:val="002D28E3"/>
    <w:rsid w:val="002D29A2"/>
    <w:rsid w:val="002D2F36"/>
    <w:rsid w:val="002D348E"/>
    <w:rsid w:val="002D34F9"/>
    <w:rsid w:val="002D3BF6"/>
    <w:rsid w:val="002D3C7D"/>
    <w:rsid w:val="002D460B"/>
    <w:rsid w:val="002D46FE"/>
    <w:rsid w:val="002D4A9A"/>
    <w:rsid w:val="002D4BA2"/>
    <w:rsid w:val="002D4FFA"/>
    <w:rsid w:val="002D5014"/>
    <w:rsid w:val="002D54A4"/>
    <w:rsid w:val="002D55F3"/>
    <w:rsid w:val="002D560E"/>
    <w:rsid w:val="002D5B58"/>
    <w:rsid w:val="002D601C"/>
    <w:rsid w:val="002D60D8"/>
    <w:rsid w:val="002D6163"/>
    <w:rsid w:val="002D617A"/>
    <w:rsid w:val="002D683D"/>
    <w:rsid w:val="002D7068"/>
    <w:rsid w:val="002D70F0"/>
    <w:rsid w:val="002D75F9"/>
    <w:rsid w:val="002D76B7"/>
    <w:rsid w:val="002D7818"/>
    <w:rsid w:val="002D7920"/>
    <w:rsid w:val="002D7A65"/>
    <w:rsid w:val="002D7D4E"/>
    <w:rsid w:val="002D7D95"/>
    <w:rsid w:val="002E04B1"/>
    <w:rsid w:val="002E0686"/>
    <w:rsid w:val="002E0AED"/>
    <w:rsid w:val="002E0DA8"/>
    <w:rsid w:val="002E0F16"/>
    <w:rsid w:val="002E10A2"/>
    <w:rsid w:val="002E12D4"/>
    <w:rsid w:val="002E160A"/>
    <w:rsid w:val="002E1636"/>
    <w:rsid w:val="002E1889"/>
    <w:rsid w:val="002E19B7"/>
    <w:rsid w:val="002E1AEF"/>
    <w:rsid w:val="002E1BEF"/>
    <w:rsid w:val="002E1FAA"/>
    <w:rsid w:val="002E2059"/>
    <w:rsid w:val="002E2155"/>
    <w:rsid w:val="002E2840"/>
    <w:rsid w:val="002E2A8C"/>
    <w:rsid w:val="002E2BA1"/>
    <w:rsid w:val="002E2BFA"/>
    <w:rsid w:val="002E2EE1"/>
    <w:rsid w:val="002E2FE0"/>
    <w:rsid w:val="002E3356"/>
    <w:rsid w:val="002E3AE4"/>
    <w:rsid w:val="002E3AEF"/>
    <w:rsid w:val="002E3C06"/>
    <w:rsid w:val="002E415F"/>
    <w:rsid w:val="002E4253"/>
    <w:rsid w:val="002E4319"/>
    <w:rsid w:val="002E4444"/>
    <w:rsid w:val="002E4562"/>
    <w:rsid w:val="002E4619"/>
    <w:rsid w:val="002E51D6"/>
    <w:rsid w:val="002E5225"/>
    <w:rsid w:val="002E5312"/>
    <w:rsid w:val="002E56D5"/>
    <w:rsid w:val="002E5A72"/>
    <w:rsid w:val="002E5BA8"/>
    <w:rsid w:val="002E5D6B"/>
    <w:rsid w:val="002E64C5"/>
    <w:rsid w:val="002E6856"/>
    <w:rsid w:val="002E6FB8"/>
    <w:rsid w:val="002E71DE"/>
    <w:rsid w:val="002E726A"/>
    <w:rsid w:val="002F00E9"/>
    <w:rsid w:val="002F035E"/>
    <w:rsid w:val="002F05AE"/>
    <w:rsid w:val="002F0DC0"/>
    <w:rsid w:val="002F10F8"/>
    <w:rsid w:val="002F158B"/>
    <w:rsid w:val="002F1FA0"/>
    <w:rsid w:val="002F209A"/>
    <w:rsid w:val="002F21DA"/>
    <w:rsid w:val="002F2C66"/>
    <w:rsid w:val="002F430A"/>
    <w:rsid w:val="002F4FEB"/>
    <w:rsid w:val="002F54B4"/>
    <w:rsid w:val="002F5CD6"/>
    <w:rsid w:val="002F5E90"/>
    <w:rsid w:val="002F62BF"/>
    <w:rsid w:val="002F6479"/>
    <w:rsid w:val="002F6B0E"/>
    <w:rsid w:val="002F6D31"/>
    <w:rsid w:val="002F6D38"/>
    <w:rsid w:val="002F7146"/>
    <w:rsid w:val="002F7532"/>
    <w:rsid w:val="002F7ACA"/>
    <w:rsid w:val="00300370"/>
    <w:rsid w:val="00300A1F"/>
    <w:rsid w:val="00300A3A"/>
    <w:rsid w:val="0030148E"/>
    <w:rsid w:val="003018FF"/>
    <w:rsid w:val="003026B2"/>
    <w:rsid w:val="00302839"/>
    <w:rsid w:val="0030389E"/>
    <w:rsid w:val="00303CFC"/>
    <w:rsid w:val="00303DF9"/>
    <w:rsid w:val="00303E81"/>
    <w:rsid w:val="00303F3A"/>
    <w:rsid w:val="003045B6"/>
    <w:rsid w:val="003045DF"/>
    <w:rsid w:val="0030469D"/>
    <w:rsid w:val="00304846"/>
    <w:rsid w:val="003050D3"/>
    <w:rsid w:val="003050F1"/>
    <w:rsid w:val="003058E0"/>
    <w:rsid w:val="003059B9"/>
    <w:rsid w:val="00305C56"/>
    <w:rsid w:val="00305DA2"/>
    <w:rsid w:val="00305E65"/>
    <w:rsid w:val="0030608A"/>
    <w:rsid w:val="003061E6"/>
    <w:rsid w:val="00306440"/>
    <w:rsid w:val="00306870"/>
    <w:rsid w:val="00306DF4"/>
    <w:rsid w:val="00307021"/>
    <w:rsid w:val="00307691"/>
    <w:rsid w:val="00307706"/>
    <w:rsid w:val="0030775D"/>
    <w:rsid w:val="00307969"/>
    <w:rsid w:val="003103A1"/>
    <w:rsid w:val="003108BA"/>
    <w:rsid w:val="003110C4"/>
    <w:rsid w:val="00311308"/>
    <w:rsid w:val="00311510"/>
    <w:rsid w:val="0031189D"/>
    <w:rsid w:val="00311917"/>
    <w:rsid w:val="00312885"/>
    <w:rsid w:val="00312F62"/>
    <w:rsid w:val="0031379A"/>
    <w:rsid w:val="00313CED"/>
    <w:rsid w:val="00313CFA"/>
    <w:rsid w:val="00313E43"/>
    <w:rsid w:val="00313FE6"/>
    <w:rsid w:val="0031408D"/>
    <w:rsid w:val="00314890"/>
    <w:rsid w:val="00314DFD"/>
    <w:rsid w:val="0031507D"/>
    <w:rsid w:val="003150D8"/>
    <w:rsid w:val="00315C43"/>
    <w:rsid w:val="00315D54"/>
    <w:rsid w:val="00315E75"/>
    <w:rsid w:val="0031606C"/>
    <w:rsid w:val="0031632E"/>
    <w:rsid w:val="003170FF"/>
    <w:rsid w:val="003174E2"/>
    <w:rsid w:val="00317B83"/>
    <w:rsid w:val="00317DAC"/>
    <w:rsid w:val="003207B5"/>
    <w:rsid w:val="00320D5E"/>
    <w:rsid w:val="00320E64"/>
    <w:rsid w:val="00321124"/>
    <w:rsid w:val="003212BA"/>
    <w:rsid w:val="003213DB"/>
    <w:rsid w:val="003215AE"/>
    <w:rsid w:val="00321918"/>
    <w:rsid w:val="00321DA4"/>
    <w:rsid w:val="0032227A"/>
    <w:rsid w:val="003225FE"/>
    <w:rsid w:val="003226DA"/>
    <w:rsid w:val="00322B8F"/>
    <w:rsid w:val="00322F48"/>
    <w:rsid w:val="00322F4A"/>
    <w:rsid w:val="0032301F"/>
    <w:rsid w:val="003232B8"/>
    <w:rsid w:val="003233AB"/>
    <w:rsid w:val="00323687"/>
    <w:rsid w:val="00323951"/>
    <w:rsid w:val="00323AD6"/>
    <w:rsid w:val="003242CB"/>
    <w:rsid w:val="003243B2"/>
    <w:rsid w:val="00324670"/>
    <w:rsid w:val="00324E76"/>
    <w:rsid w:val="00324F75"/>
    <w:rsid w:val="00325635"/>
    <w:rsid w:val="003259F6"/>
    <w:rsid w:val="00325CDC"/>
    <w:rsid w:val="00326366"/>
    <w:rsid w:val="00326440"/>
    <w:rsid w:val="0032646B"/>
    <w:rsid w:val="00326E3C"/>
    <w:rsid w:val="00326F0D"/>
    <w:rsid w:val="003270A2"/>
    <w:rsid w:val="003270C0"/>
    <w:rsid w:val="0032733E"/>
    <w:rsid w:val="003275D4"/>
    <w:rsid w:val="00327919"/>
    <w:rsid w:val="00327A02"/>
    <w:rsid w:val="00327D0E"/>
    <w:rsid w:val="00330159"/>
    <w:rsid w:val="003301C4"/>
    <w:rsid w:val="003309F9"/>
    <w:rsid w:val="00330EF0"/>
    <w:rsid w:val="00330EFB"/>
    <w:rsid w:val="00331170"/>
    <w:rsid w:val="0033135C"/>
    <w:rsid w:val="0033159D"/>
    <w:rsid w:val="0033192F"/>
    <w:rsid w:val="003319AE"/>
    <w:rsid w:val="003319FC"/>
    <w:rsid w:val="00331A11"/>
    <w:rsid w:val="00331E1D"/>
    <w:rsid w:val="00332066"/>
    <w:rsid w:val="0033229D"/>
    <w:rsid w:val="00332728"/>
    <w:rsid w:val="00332BC9"/>
    <w:rsid w:val="00332EFF"/>
    <w:rsid w:val="00333507"/>
    <w:rsid w:val="003336D0"/>
    <w:rsid w:val="00333FA0"/>
    <w:rsid w:val="003340F4"/>
    <w:rsid w:val="00334A7E"/>
    <w:rsid w:val="00334ED5"/>
    <w:rsid w:val="00335179"/>
    <w:rsid w:val="00335CCD"/>
    <w:rsid w:val="00336106"/>
    <w:rsid w:val="003362C4"/>
    <w:rsid w:val="0033662C"/>
    <w:rsid w:val="00336685"/>
    <w:rsid w:val="00336C73"/>
    <w:rsid w:val="00336D12"/>
    <w:rsid w:val="00336FD1"/>
    <w:rsid w:val="00337175"/>
    <w:rsid w:val="0033780A"/>
    <w:rsid w:val="00337DC5"/>
    <w:rsid w:val="00340035"/>
    <w:rsid w:val="00340588"/>
    <w:rsid w:val="00340AB4"/>
    <w:rsid w:val="00340E47"/>
    <w:rsid w:val="00340F6B"/>
    <w:rsid w:val="00340FC3"/>
    <w:rsid w:val="00341284"/>
    <w:rsid w:val="003414DA"/>
    <w:rsid w:val="003418D3"/>
    <w:rsid w:val="003420D4"/>
    <w:rsid w:val="00342823"/>
    <w:rsid w:val="0034385B"/>
    <w:rsid w:val="00343948"/>
    <w:rsid w:val="003439F2"/>
    <w:rsid w:val="00343B23"/>
    <w:rsid w:val="003441FC"/>
    <w:rsid w:val="00344231"/>
    <w:rsid w:val="003444E5"/>
    <w:rsid w:val="00344D35"/>
    <w:rsid w:val="003453FA"/>
    <w:rsid w:val="003459E4"/>
    <w:rsid w:val="00345DD9"/>
    <w:rsid w:val="00345EEB"/>
    <w:rsid w:val="003461A5"/>
    <w:rsid w:val="00346933"/>
    <w:rsid w:val="00346EB7"/>
    <w:rsid w:val="00346EDA"/>
    <w:rsid w:val="0034725C"/>
    <w:rsid w:val="00347A76"/>
    <w:rsid w:val="00350062"/>
    <w:rsid w:val="0035044E"/>
    <w:rsid w:val="00350979"/>
    <w:rsid w:val="00350CC9"/>
    <w:rsid w:val="00350F54"/>
    <w:rsid w:val="00351010"/>
    <w:rsid w:val="003511BA"/>
    <w:rsid w:val="003516CF"/>
    <w:rsid w:val="00351737"/>
    <w:rsid w:val="0035178A"/>
    <w:rsid w:val="003517E2"/>
    <w:rsid w:val="00351B23"/>
    <w:rsid w:val="00352415"/>
    <w:rsid w:val="00352C07"/>
    <w:rsid w:val="003535AC"/>
    <w:rsid w:val="0035362A"/>
    <w:rsid w:val="0035391D"/>
    <w:rsid w:val="0035449C"/>
    <w:rsid w:val="003545AF"/>
    <w:rsid w:val="00354952"/>
    <w:rsid w:val="00354986"/>
    <w:rsid w:val="00354B68"/>
    <w:rsid w:val="0035564F"/>
    <w:rsid w:val="00355C1E"/>
    <w:rsid w:val="00355CDF"/>
    <w:rsid w:val="003566AE"/>
    <w:rsid w:val="00356836"/>
    <w:rsid w:val="00356B62"/>
    <w:rsid w:val="00357417"/>
    <w:rsid w:val="00357881"/>
    <w:rsid w:val="00357A6F"/>
    <w:rsid w:val="0036074F"/>
    <w:rsid w:val="00360802"/>
    <w:rsid w:val="00360FBE"/>
    <w:rsid w:val="003614F7"/>
    <w:rsid w:val="003618BE"/>
    <w:rsid w:val="00361949"/>
    <w:rsid w:val="00361E93"/>
    <w:rsid w:val="00362626"/>
    <w:rsid w:val="00362E4F"/>
    <w:rsid w:val="00362FBB"/>
    <w:rsid w:val="003630E4"/>
    <w:rsid w:val="0036345E"/>
    <w:rsid w:val="003636C6"/>
    <w:rsid w:val="00363BBC"/>
    <w:rsid w:val="00363CA3"/>
    <w:rsid w:val="003642F8"/>
    <w:rsid w:val="0036446C"/>
    <w:rsid w:val="00364579"/>
    <w:rsid w:val="00364FD0"/>
    <w:rsid w:val="00365555"/>
    <w:rsid w:val="00365A71"/>
    <w:rsid w:val="00365D01"/>
    <w:rsid w:val="00365EEF"/>
    <w:rsid w:val="003661ED"/>
    <w:rsid w:val="0036661B"/>
    <w:rsid w:val="003666F8"/>
    <w:rsid w:val="0036695A"/>
    <w:rsid w:val="00366E45"/>
    <w:rsid w:val="00367349"/>
    <w:rsid w:val="0036752F"/>
    <w:rsid w:val="00367BEB"/>
    <w:rsid w:val="0037068B"/>
    <w:rsid w:val="00370867"/>
    <w:rsid w:val="00371386"/>
    <w:rsid w:val="00371453"/>
    <w:rsid w:val="00371E18"/>
    <w:rsid w:val="0037203D"/>
    <w:rsid w:val="00372223"/>
    <w:rsid w:val="00372373"/>
    <w:rsid w:val="00372444"/>
    <w:rsid w:val="00372BC4"/>
    <w:rsid w:val="00372BD0"/>
    <w:rsid w:val="00372E65"/>
    <w:rsid w:val="0037309C"/>
    <w:rsid w:val="003731FF"/>
    <w:rsid w:val="003733BE"/>
    <w:rsid w:val="003739A4"/>
    <w:rsid w:val="003742B1"/>
    <w:rsid w:val="00374A0D"/>
    <w:rsid w:val="00374BF6"/>
    <w:rsid w:val="00374CFA"/>
    <w:rsid w:val="00374F90"/>
    <w:rsid w:val="0037523A"/>
    <w:rsid w:val="00375786"/>
    <w:rsid w:val="00375B42"/>
    <w:rsid w:val="00375CE7"/>
    <w:rsid w:val="00376036"/>
    <w:rsid w:val="00376140"/>
    <w:rsid w:val="00376340"/>
    <w:rsid w:val="0037666B"/>
    <w:rsid w:val="00377031"/>
    <w:rsid w:val="00377163"/>
    <w:rsid w:val="00377258"/>
    <w:rsid w:val="0037730B"/>
    <w:rsid w:val="00377421"/>
    <w:rsid w:val="0037756D"/>
    <w:rsid w:val="003777F8"/>
    <w:rsid w:val="0037789D"/>
    <w:rsid w:val="00377FC0"/>
    <w:rsid w:val="003800D7"/>
    <w:rsid w:val="0038022F"/>
    <w:rsid w:val="00380369"/>
    <w:rsid w:val="00380D97"/>
    <w:rsid w:val="003815AF"/>
    <w:rsid w:val="003816E5"/>
    <w:rsid w:val="00381A57"/>
    <w:rsid w:val="00381A91"/>
    <w:rsid w:val="00381D02"/>
    <w:rsid w:val="00381D8B"/>
    <w:rsid w:val="00382213"/>
    <w:rsid w:val="00382F70"/>
    <w:rsid w:val="00382FC3"/>
    <w:rsid w:val="0038320A"/>
    <w:rsid w:val="00383433"/>
    <w:rsid w:val="00383523"/>
    <w:rsid w:val="003838E8"/>
    <w:rsid w:val="00384D68"/>
    <w:rsid w:val="00385529"/>
    <w:rsid w:val="00385622"/>
    <w:rsid w:val="0038573E"/>
    <w:rsid w:val="0038577D"/>
    <w:rsid w:val="0038595E"/>
    <w:rsid w:val="00385C38"/>
    <w:rsid w:val="00386036"/>
    <w:rsid w:val="00386054"/>
    <w:rsid w:val="0038624F"/>
    <w:rsid w:val="00386678"/>
    <w:rsid w:val="00386702"/>
    <w:rsid w:val="00386A0D"/>
    <w:rsid w:val="00386A9E"/>
    <w:rsid w:val="00387274"/>
    <w:rsid w:val="003873BC"/>
    <w:rsid w:val="003878C2"/>
    <w:rsid w:val="00387928"/>
    <w:rsid w:val="003879A9"/>
    <w:rsid w:val="00387A2B"/>
    <w:rsid w:val="00387E1D"/>
    <w:rsid w:val="00390184"/>
    <w:rsid w:val="00390610"/>
    <w:rsid w:val="0039077B"/>
    <w:rsid w:val="003911C5"/>
    <w:rsid w:val="00391264"/>
    <w:rsid w:val="003914C8"/>
    <w:rsid w:val="00391D53"/>
    <w:rsid w:val="00391E04"/>
    <w:rsid w:val="00391F33"/>
    <w:rsid w:val="00392821"/>
    <w:rsid w:val="00392846"/>
    <w:rsid w:val="00392875"/>
    <w:rsid w:val="00392C2F"/>
    <w:rsid w:val="00392C57"/>
    <w:rsid w:val="00392C74"/>
    <w:rsid w:val="00393091"/>
    <w:rsid w:val="00393220"/>
    <w:rsid w:val="00393269"/>
    <w:rsid w:val="0039345E"/>
    <w:rsid w:val="003938C0"/>
    <w:rsid w:val="0039425E"/>
    <w:rsid w:val="00394761"/>
    <w:rsid w:val="0039479A"/>
    <w:rsid w:val="003951DB"/>
    <w:rsid w:val="003952EC"/>
    <w:rsid w:val="003958A3"/>
    <w:rsid w:val="003958E1"/>
    <w:rsid w:val="00395979"/>
    <w:rsid w:val="0039599E"/>
    <w:rsid w:val="00395F2D"/>
    <w:rsid w:val="00396ACB"/>
    <w:rsid w:val="0039702D"/>
    <w:rsid w:val="0039718F"/>
    <w:rsid w:val="0039721E"/>
    <w:rsid w:val="00397F2F"/>
    <w:rsid w:val="003A0019"/>
    <w:rsid w:val="003A01AE"/>
    <w:rsid w:val="003A03A4"/>
    <w:rsid w:val="003A04C3"/>
    <w:rsid w:val="003A0559"/>
    <w:rsid w:val="003A05A0"/>
    <w:rsid w:val="003A0810"/>
    <w:rsid w:val="003A0A87"/>
    <w:rsid w:val="003A0D7C"/>
    <w:rsid w:val="003A146E"/>
    <w:rsid w:val="003A19C8"/>
    <w:rsid w:val="003A2319"/>
    <w:rsid w:val="003A23FD"/>
    <w:rsid w:val="003A2730"/>
    <w:rsid w:val="003A297C"/>
    <w:rsid w:val="003A2B1F"/>
    <w:rsid w:val="003A2BA8"/>
    <w:rsid w:val="003A2C4A"/>
    <w:rsid w:val="003A2DE5"/>
    <w:rsid w:val="003A2E0C"/>
    <w:rsid w:val="003A3397"/>
    <w:rsid w:val="003A358A"/>
    <w:rsid w:val="003A383C"/>
    <w:rsid w:val="003A3927"/>
    <w:rsid w:val="003A4510"/>
    <w:rsid w:val="003A4646"/>
    <w:rsid w:val="003A4BCC"/>
    <w:rsid w:val="003A4D69"/>
    <w:rsid w:val="003A55AD"/>
    <w:rsid w:val="003A5961"/>
    <w:rsid w:val="003A5C19"/>
    <w:rsid w:val="003A5FF0"/>
    <w:rsid w:val="003A618A"/>
    <w:rsid w:val="003A6645"/>
    <w:rsid w:val="003A668B"/>
    <w:rsid w:val="003A6745"/>
    <w:rsid w:val="003A6809"/>
    <w:rsid w:val="003A69B5"/>
    <w:rsid w:val="003A6AF4"/>
    <w:rsid w:val="003A6C3D"/>
    <w:rsid w:val="003A6CA1"/>
    <w:rsid w:val="003A7083"/>
    <w:rsid w:val="003A7197"/>
    <w:rsid w:val="003A7C7C"/>
    <w:rsid w:val="003B0143"/>
    <w:rsid w:val="003B0144"/>
    <w:rsid w:val="003B01D2"/>
    <w:rsid w:val="003B04AB"/>
    <w:rsid w:val="003B09FE"/>
    <w:rsid w:val="003B0BAD"/>
    <w:rsid w:val="003B0C3A"/>
    <w:rsid w:val="003B0EB6"/>
    <w:rsid w:val="003B1A0A"/>
    <w:rsid w:val="003B1A31"/>
    <w:rsid w:val="003B1BC8"/>
    <w:rsid w:val="003B1D40"/>
    <w:rsid w:val="003B2481"/>
    <w:rsid w:val="003B288F"/>
    <w:rsid w:val="003B2BD9"/>
    <w:rsid w:val="003B3007"/>
    <w:rsid w:val="003B327A"/>
    <w:rsid w:val="003B3352"/>
    <w:rsid w:val="003B34E3"/>
    <w:rsid w:val="003B40C5"/>
    <w:rsid w:val="003B41BA"/>
    <w:rsid w:val="003B41CC"/>
    <w:rsid w:val="003B444E"/>
    <w:rsid w:val="003B45F8"/>
    <w:rsid w:val="003B461A"/>
    <w:rsid w:val="003B468C"/>
    <w:rsid w:val="003B47AA"/>
    <w:rsid w:val="003B4D21"/>
    <w:rsid w:val="003B50CB"/>
    <w:rsid w:val="003B5129"/>
    <w:rsid w:val="003B53EB"/>
    <w:rsid w:val="003B5499"/>
    <w:rsid w:val="003B5516"/>
    <w:rsid w:val="003B555B"/>
    <w:rsid w:val="003B574F"/>
    <w:rsid w:val="003B5C01"/>
    <w:rsid w:val="003B5D0E"/>
    <w:rsid w:val="003B5DF9"/>
    <w:rsid w:val="003B5FE5"/>
    <w:rsid w:val="003B6565"/>
    <w:rsid w:val="003B69D3"/>
    <w:rsid w:val="003B6DFD"/>
    <w:rsid w:val="003B6EE0"/>
    <w:rsid w:val="003B7048"/>
    <w:rsid w:val="003B70CB"/>
    <w:rsid w:val="003B71BF"/>
    <w:rsid w:val="003B720B"/>
    <w:rsid w:val="003B7335"/>
    <w:rsid w:val="003B7A7B"/>
    <w:rsid w:val="003B7B95"/>
    <w:rsid w:val="003B7E09"/>
    <w:rsid w:val="003B7EA3"/>
    <w:rsid w:val="003B7EBB"/>
    <w:rsid w:val="003C00D3"/>
    <w:rsid w:val="003C03DE"/>
    <w:rsid w:val="003C08AC"/>
    <w:rsid w:val="003C0BED"/>
    <w:rsid w:val="003C10BE"/>
    <w:rsid w:val="003C133E"/>
    <w:rsid w:val="003C16CF"/>
    <w:rsid w:val="003C1843"/>
    <w:rsid w:val="003C1C05"/>
    <w:rsid w:val="003C21E7"/>
    <w:rsid w:val="003C261A"/>
    <w:rsid w:val="003C2BC5"/>
    <w:rsid w:val="003C2DB4"/>
    <w:rsid w:val="003C3C46"/>
    <w:rsid w:val="003C3FEC"/>
    <w:rsid w:val="003C4235"/>
    <w:rsid w:val="003C424F"/>
    <w:rsid w:val="003C472B"/>
    <w:rsid w:val="003C473B"/>
    <w:rsid w:val="003C4AB8"/>
    <w:rsid w:val="003C5131"/>
    <w:rsid w:val="003C51D2"/>
    <w:rsid w:val="003C57CC"/>
    <w:rsid w:val="003C6374"/>
    <w:rsid w:val="003C6604"/>
    <w:rsid w:val="003C6D1C"/>
    <w:rsid w:val="003C7371"/>
    <w:rsid w:val="003C7647"/>
    <w:rsid w:val="003C7698"/>
    <w:rsid w:val="003C76C7"/>
    <w:rsid w:val="003C7A00"/>
    <w:rsid w:val="003C7B62"/>
    <w:rsid w:val="003D005E"/>
    <w:rsid w:val="003D025F"/>
    <w:rsid w:val="003D02F2"/>
    <w:rsid w:val="003D0402"/>
    <w:rsid w:val="003D0759"/>
    <w:rsid w:val="003D0DB6"/>
    <w:rsid w:val="003D1223"/>
    <w:rsid w:val="003D12A3"/>
    <w:rsid w:val="003D1520"/>
    <w:rsid w:val="003D1665"/>
    <w:rsid w:val="003D172E"/>
    <w:rsid w:val="003D210E"/>
    <w:rsid w:val="003D22DE"/>
    <w:rsid w:val="003D262A"/>
    <w:rsid w:val="003D26D5"/>
    <w:rsid w:val="003D3032"/>
    <w:rsid w:val="003D3057"/>
    <w:rsid w:val="003D3504"/>
    <w:rsid w:val="003D3506"/>
    <w:rsid w:val="003D3725"/>
    <w:rsid w:val="003D3781"/>
    <w:rsid w:val="003D38B9"/>
    <w:rsid w:val="003D3A03"/>
    <w:rsid w:val="003D3A6A"/>
    <w:rsid w:val="003D3C92"/>
    <w:rsid w:val="003D40A7"/>
    <w:rsid w:val="003D43CD"/>
    <w:rsid w:val="003D46C3"/>
    <w:rsid w:val="003D47E7"/>
    <w:rsid w:val="003D47EA"/>
    <w:rsid w:val="003D4B33"/>
    <w:rsid w:val="003D4FFF"/>
    <w:rsid w:val="003D5454"/>
    <w:rsid w:val="003D560F"/>
    <w:rsid w:val="003D5911"/>
    <w:rsid w:val="003D59F7"/>
    <w:rsid w:val="003D6014"/>
    <w:rsid w:val="003D6029"/>
    <w:rsid w:val="003D6725"/>
    <w:rsid w:val="003D6919"/>
    <w:rsid w:val="003D6EC7"/>
    <w:rsid w:val="003D7380"/>
    <w:rsid w:val="003D73B4"/>
    <w:rsid w:val="003D769F"/>
    <w:rsid w:val="003D796B"/>
    <w:rsid w:val="003D7C5F"/>
    <w:rsid w:val="003D7DF0"/>
    <w:rsid w:val="003D7E1F"/>
    <w:rsid w:val="003D7E5A"/>
    <w:rsid w:val="003D7FA0"/>
    <w:rsid w:val="003E0091"/>
    <w:rsid w:val="003E012B"/>
    <w:rsid w:val="003E02C6"/>
    <w:rsid w:val="003E02D0"/>
    <w:rsid w:val="003E0664"/>
    <w:rsid w:val="003E0681"/>
    <w:rsid w:val="003E10F0"/>
    <w:rsid w:val="003E1305"/>
    <w:rsid w:val="003E132A"/>
    <w:rsid w:val="003E14E2"/>
    <w:rsid w:val="003E1515"/>
    <w:rsid w:val="003E1984"/>
    <w:rsid w:val="003E1A18"/>
    <w:rsid w:val="003E2213"/>
    <w:rsid w:val="003E26F1"/>
    <w:rsid w:val="003E278B"/>
    <w:rsid w:val="003E27F1"/>
    <w:rsid w:val="003E2B95"/>
    <w:rsid w:val="003E2F03"/>
    <w:rsid w:val="003E42ED"/>
    <w:rsid w:val="003E4365"/>
    <w:rsid w:val="003E4621"/>
    <w:rsid w:val="003E47D8"/>
    <w:rsid w:val="003E4BAA"/>
    <w:rsid w:val="003E4D44"/>
    <w:rsid w:val="003E5075"/>
    <w:rsid w:val="003E509C"/>
    <w:rsid w:val="003E5E8B"/>
    <w:rsid w:val="003E6495"/>
    <w:rsid w:val="003E66EA"/>
    <w:rsid w:val="003E6838"/>
    <w:rsid w:val="003E6BE1"/>
    <w:rsid w:val="003E70B5"/>
    <w:rsid w:val="003E75C9"/>
    <w:rsid w:val="003E7749"/>
    <w:rsid w:val="003F00CB"/>
    <w:rsid w:val="003F0206"/>
    <w:rsid w:val="003F02F1"/>
    <w:rsid w:val="003F0B36"/>
    <w:rsid w:val="003F0E19"/>
    <w:rsid w:val="003F0EF8"/>
    <w:rsid w:val="003F142D"/>
    <w:rsid w:val="003F1778"/>
    <w:rsid w:val="003F1920"/>
    <w:rsid w:val="003F1ECC"/>
    <w:rsid w:val="003F2153"/>
    <w:rsid w:val="003F23F3"/>
    <w:rsid w:val="003F27C0"/>
    <w:rsid w:val="003F2AED"/>
    <w:rsid w:val="003F2C78"/>
    <w:rsid w:val="003F2E65"/>
    <w:rsid w:val="003F2E8D"/>
    <w:rsid w:val="003F2F4B"/>
    <w:rsid w:val="003F3621"/>
    <w:rsid w:val="003F377D"/>
    <w:rsid w:val="003F3922"/>
    <w:rsid w:val="003F4151"/>
    <w:rsid w:val="003F4D86"/>
    <w:rsid w:val="003F4FD8"/>
    <w:rsid w:val="003F51E0"/>
    <w:rsid w:val="003F54D0"/>
    <w:rsid w:val="003F55CE"/>
    <w:rsid w:val="003F5604"/>
    <w:rsid w:val="003F5668"/>
    <w:rsid w:val="003F56D1"/>
    <w:rsid w:val="003F593E"/>
    <w:rsid w:val="003F5B66"/>
    <w:rsid w:val="003F5CE7"/>
    <w:rsid w:val="003F5D50"/>
    <w:rsid w:val="003F5E86"/>
    <w:rsid w:val="003F5FBD"/>
    <w:rsid w:val="003F5FDF"/>
    <w:rsid w:val="003F64EB"/>
    <w:rsid w:val="003F68DD"/>
    <w:rsid w:val="003F6A7E"/>
    <w:rsid w:val="003F6C66"/>
    <w:rsid w:val="003F6D3E"/>
    <w:rsid w:val="003F6E35"/>
    <w:rsid w:val="003F7017"/>
    <w:rsid w:val="003F7372"/>
    <w:rsid w:val="003F780F"/>
    <w:rsid w:val="003F7AB9"/>
    <w:rsid w:val="004009AC"/>
    <w:rsid w:val="0040107A"/>
    <w:rsid w:val="004016FE"/>
    <w:rsid w:val="0040173C"/>
    <w:rsid w:val="00401A15"/>
    <w:rsid w:val="00401A71"/>
    <w:rsid w:val="00401B8A"/>
    <w:rsid w:val="00401CE5"/>
    <w:rsid w:val="00402243"/>
    <w:rsid w:val="00402300"/>
    <w:rsid w:val="004032C8"/>
    <w:rsid w:val="004035A7"/>
    <w:rsid w:val="00403AB5"/>
    <w:rsid w:val="00403EA8"/>
    <w:rsid w:val="00404034"/>
    <w:rsid w:val="00404260"/>
    <w:rsid w:val="0040448F"/>
    <w:rsid w:val="004048C7"/>
    <w:rsid w:val="00404E0D"/>
    <w:rsid w:val="00404EE2"/>
    <w:rsid w:val="00405093"/>
    <w:rsid w:val="0040539E"/>
    <w:rsid w:val="00405B1A"/>
    <w:rsid w:val="00405D2B"/>
    <w:rsid w:val="00405DE9"/>
    <w:rsid w:val="00405E76"/>
    <w:rsid w:val="00406282"/>
    <w:rsid w:val="00406B5D"/>
    <w:rsid w:val="0040711D"/>
    <w:rsid w:val="00407303"/>
    <w:rsid w:val="00407442"/>
    <w:rsid w:val="004075D1"/>
    <w:rsid w:val="00407AFB"/>
    <w:rsid w:val="00407EA5"/>
    <w:rsid w:val="00410044"/>
    <w:rsid w:val="004105D6"/>
    <w:rsid w:val="004105E6"/>
    <w:rsid w:val="00410687"/>
    <w:rsid w:val="00410A74"/>
    <w:rsid w:val="004114E3"/>
    <w:rsid w:val="00411545"/>
    <w:rsid w:val="00411AE5"/>
    <w:rsid w:val="004127E7"/>
    <w:rsid w:val="00412B3A"/>
    <w:rsid w:val="00412E64"/>
    <w:rsid w:val="004131E9"/>
    <w:rsid w:val="00413562"/>
    <w:rsid w:val="00413D97"/>
    <w:rsid w:val="00414361"/>
    <w:rsid w:val="004146C8"/>
    <w:rsid w:val="004149E9"/>
    <w:rsid w:val="00414A5F"/>
    <w:rsid w:val="00414A6F"/>
    <w:rsid w:val="00414C9A"/>
    <w:rsid w:val="004159A7"/>
    <w:rsid w:val="00415EF2"/>
    <w:rsid w:val="00416619"/>
    <w:rsid w:val="0041667B"/>
    <w:rsid w:val="004167E6"/>
    <w:rsid w:val="00416E4E"/>
    <w:rsid w:val="00417256"/>
    <w:rsid w:val="004172C1"/>
    <w:rsid w:val="00417324"/>
    <w:rsid w:val="00417C79"/>
    <w:rsid w:val="00420307"/>
    <w:rsid w:val="004204F0"/>
    <w:rsid w:val="004206DD"/>
    <w:rsid w:val="00420C04"/>
    <w:rsid w:val="00420C7C"/>
    <w:rsid w:val="00420D3C"/>
    <w:rsid w:val="004210C6"/>
    <w:rsid w:val="004214B3"/>
    <w:rsid w:val="0042155F"/>
    <w:rsid w:val="004216C2"/>
    <w:rsid w:val="0042195E"/>
    <w:rsid w:val="00421D46"/>
    <w:rsid w:val="00421F98"/>
    <w:rsid w:val="004221D9"/>
    <w:rsid w:val="0042246B"/>
    <w:rsid w:val="00422DDE"/>
    <w:rsid w:val="00422F86"/>
    <w:rsid w:val="00423074"/>
    <w:rsid w:val="00423162"/>
    <w:rsid w:val="004234F9"/>
    <w:rsid w:val="00423807"/>
    <w:rsid w:val="00423F55"/>
    <w:rsid w:val="00424646"/>
    <w:rsid w:val="00424794"/>
    <w:rsid w:val="0042483F"/>
    <w:rsid w:val="00424F59"/>
    <w:rsid w:val="004257B2"/>
    <w:rsid w:val="00425D3F"/>
    <w:rsid w:val="00425F84"/>
    <w:rsid w:val="00426039"/>
    <w:rsid w:val="00426167"/>
    <w:rsid w:val="00426860"/>
    <w:rsid w:val="00426B74"/>
    <w:rsid w:val="00426B9F"/>
    <w:rsid w:val="0042708E"/>
    <w:rsid w:val="0042727A"/>
    <w:rsid w:val="004273E9"/>
    <w:rsid w:val="00427490"/>
    <w:rsid w:val="00427E2F"/>
    <w:rsid w:val="00427EAC"/>
    <w:rsid w:val="00427F10"/>
    <w:rsid w:val="00427FF9"/>
    <w:rsid w:val="00430530"/>
    <w:rsid w:val="0043094D"/>
    <w:rsid w:val="00430C92"/>
    <w:rsid w:val="00430D2A"/>
    <w:rsid w:val="00430F31"/>
    <w:rsid w:val="00431169"/>
    <w:rsid w:val="004315CE"/>
    <w:rsid w:val="004316D2"/>
    <w:rsid w:val="00431FBA"/>
    <w:rsid w:val="0043245D"/>
    <w:rsid w:val="004329A8"/>
    <w:rsid w:val="00432B05"/>
    <w:rsid w:val="00432D79"/>
    <w:rsid w:val="0043387B"/>
    <w:rsid w:val="00433EC3"/>
    <w:rsid w:val="004343DF"/>
    <w:rsid w:val="00434404"/>
    <w:rsid w:val="00434596"/>
    <w:rsid w:val="004345F6"/>
    <w:rsid w:val="004347DF"/>
    <w:rsid w:val="00434E78"/>
    <w:rsid w:val="0043531C"/>
    <w:rsid w:val="004353D1"/>
    <w:rsid w:val="00435504"/>
    <w:rsid w:val="0043559A"/>
    <w:rsid w:val="004355A8"/>
    <w:rsid w:val="00435A6D"/>
    <w:rsid w:val="00435BD4"/>
    <w:rsid w:val="00435C65"/>
    <w:rsid w:val="00436324"/>
    <w:rsid w:val="0043645E"/>
    <w:rsid w:val="00436EAB"/>
    <w:rsid w:val="004372D8"/>
    <w:rsid w:val="004374FA"/>
    <w:rsid w:val="00437745"/>
    <w:rsid w:val="00437F41"/>
    <w:rsid w:val="00440463"/>
    <w:rsid w:val="00440651"/>
    <w:rsid w:val="00440753"/>
    <w:rsid w:val="004407D6"/>
    <w:rsid w:val="00440908"/>
    <w:rsid w:val="00440BBA"/>
    <w:rsid w:val="00440D4C"/>
    <w:rsid w:val="00440E23"/>
    <w:rsid w:val="00440F33"/>
    <w:rsid w:val="0044106F"/>
    <w:rsid w:val="0044148D"/>
    <w:rsid w:val="0044160A"/>
    <w:rsid w:val="00441895"/>
    <w:rsid w:val="004418D7"/>
    <w:rsid w:val="00441C9A"/>
    <w:rsid w:val="00441FA7"/>
    <w:rsid w:val="0044265E"/>
    <w:rsid w:val="004427E7"/>
    <w:rsid w:val="00442902"/>
    <w:rsid w:val="00442C49"/>
    <w:rsid w:val="0044304C"/>
    <w:rsid w:val="00443332"/>
    <w:rsid w:val="00443A40"/>
    <w:rsid w:val="00443A8D"/>
    <w:rsid w:val="00443E98"/>
    <w:rsid w:val="00444090"/>
    <w:rsid w:val="0044413D"/>
    <w:rsid w:val="00444622"/>
    <w:rsid w:val="00444966"/>
    <w:rsid w:val="00444E30"/>
    <w:rsid w:val="00444F2D"/>
    <w:rsid w:val="004456BD"/>
    <w:rsid w:val="004456F7"/>
    <w:rsid w:val="00445D01"/>
    <w:rsid w:val="00445EA7"/>
    <w:rsid w:val="00445FCA"/>
    <w:rsid w:val="0044620D"/>
    <w:rsid w:val="00446476"/>
    <w:rsid w:val="00446525"/>
    <w:rsid w:val="00446A9E"/>
    <w:rsid w:val="00447258"/>
    <w:rsid w:val="004476DD"/>
    <w:rsid w:val="004477D4"/>
    <w:rsid w:val="00447C65"/>
    <w:rsid w:val="00447F40"/>
    <w:rsid w:val="00450369"/>
    <w:rsid w:val="00450D22"/>
    <w:rsid w:val="00450D99"/>
    <w:rsid w:val="0045104F"/>
    <w:rsid w:val="0045136F"/>
    <w:rsid w:val="004517E8"/>
    <w:rsid w:val="0045194A"/>
    <w:rsid w:val="00451B94"/>
    <w:rsid w:val="00452306"/>
    <w:rsid w:val="00452BD3"/>
    <w:rsid w:val="00452DE3"/>
    <w:rsid w:val="0045302D"/>
    <w:rsid w:val="00453056"/>
    <w:rsid w:val="00453401"/>
    <w:rsid w:val="00453468"/>
    <w:rsid w:val="00453CDB"/>
    <w:rsid w:val="00453E4C"/>
    <w:rsid w:val="00454170"/>
    <w:rsid w:val="0045464B"/>
    <w:rsid w:val="004548DA"/>
    <w:rsid w:val="00454E17"/>
    <w:rsid w:val="00455938"/>
    <w:rsid w:val="00455B86"/>
    <w:rsid w:val="00456615"/>
    <w:rsid w:val="00456708"/>
    <w:rsid w:val="00456876"/>
    <w:rsid w:val="00456A8E"/>
    <w:rsid w:val="00456E72"/>
    <w:rsid w:val="00456F57"/>
    <w:rsid w:val="00456FC1"/>
    <w:rsid w:val="00456FE6"/>
    <w:rsid w:val="004576EF"/>
    <w:rsid w:val="0046010D"/>
    <w:rsid w:val="004616CE"/>
    <w:rsid w:val="00461A6D"/>
    <w:rsid w:val="00461A98"/>
    <w:rsid w:val="00461D64"/>
    <w:rsid w:val="0046262E"/>
    <w:rsid w:val="004627AA"/>
    <w:rsid w:val="00462940"/>
    <w:rsid w:val="0046294A"/>
    <w:rsid w:val="00462AED"/>
    <w:rsid w:val="00462E4E"/>
    <w:rsid w:val="00463114"/>
    <w:rsid w:val="004631BA"/>
    <w:rsid w:val="004631FF"/>
    <w:rsid w:val="0046356E"/>
    <w:rsid w:val="004635D4"/>
    <w:rsid w:val="004639B7"/>
    <w:rsid w:val="00463BE7"/>
    <w:rsid w:val="00463E8D"/>
    <w:rsid w:val="00464304"/>
    <w:rsid w:val="004645A6"/>
    <w:rsid w:val="0046469E"/>
    <w:rsid w:val="00464CA0"/>
    <w:rsid w:val="0046506C"/>
    <w:rsid w:val="00465235"/>
    <w:rsid w:val="00465C64"/>
    <w:rsid w:val="00465C84"/>
    <w:rsid w:val="00465F0F"/>
    <w:rsid w:val="0046605C"/>
    <w:rsid w:val="00466350"/>
    <w:rsid w:val="00466825"/>
    <w:rsid w:val="00466A62"/>
    <w:rsid w:val="00466D21"/>
    <w:rsid w:val="004671A1"/>
    <w:rsid w:val="004676DD"/>
    <w:rsid w:val="0046779E"/>
    <w:rsid w:val="00470110"/>
    <w:rsid w:val="0047019D"/>
    <w:rsid w:val="004704D5"/>
    <w:rsid w:val="00470815"/>
    <w:rsid w:val="00470976"/>
    <w:rsid w:val="00470AA4"/>
    <w:rsid w:val="00470AD4"/>
    <w:rsid w:val="00470BB5"/>
    <w:rsid w:val="00470E2D"/>
    <w:rsid w:val="00470E7B"/>
    <w:rsid w:val="00471611"/>
    <w:rsid w:val="004717A7"/>
    <w:rsid w:val="00471FC2"/>
    <w:rsid w:val="00472050"/>
    <w:rsid w:val="0047206B"/>
    <w:rsid w:val="0047243F"/>
    <w:rsid w:val="004727EB"/>
    <w:rsid w:val="00472933"/>
    <w:rsid w:val="0047297A"/>
    <w:rsid w:val="00473487"/>
    <w:rsid w:val="00473615"/>
    <w:rsid w:val="004739B1"/>
    <w:rsid w:val="0047405E"/>
    <w:rsid w:val="004743F0"/>
    <w:rsid w:val="0047442B"/>
    <w:rsid w:val="0047470F"/>
    <w:rsid w:val="00474A03"/>
    <w:rsid w:val="00474C89"/>
    <w:rsid w:val="00475012"/>
    <w:rsid w:val="00475037"/>
    <w:rsid w:val="0047506A"/>
    <w:rsid w:val="0047514C"/>
    <w:rsid w:val="00475378"/>
    <w:rsid w:val="0047537D"/>
    <w:rsid w:val="004753D8"/>
    <w:rsid w:val="0047543E"/>
    <w:rsid w:val="00475D43"/>
    <w:rsid w:val="00475E60"/>
    <w:rsid w:val="00475FFC"/>
    <w:rsid w:val="00476229"/>
    <w:rsid w:val="004764AE"/>
    <w:rsid w:val="00476A65"/>
    <w:rsid w:val="00476E13"/>
    <w:rsid w:val="00476F04"/>
    <w:rsid w:val="004771A6"/>
    <w:rsid w:val="00477F2C"/>
    <w:rsid w:val="00480161"/>
    <w:rsid w:val="00480216"/>
    <w:rsid w:val="00480637"/>
    <w:rsid w:val="00480AFA"/>
    <w:rsid w:val="00481195"/>
    <w:rsid w:val="00481528"/>
    <w:rsid w:val="0048184A"/>
    <w:rsid w:val="0048188A"/>
    <w:rsid w:val="004819B9"/>
    <w:rsid w:val="00481C75"/>
    <w:rsid w:val="004820EC"/>
    <w:rsid w:val="00482813"/>
    <w:rsid w:val="0048298D"/>
    <w:rsid w:val="00482E73"/>
    <w:rsid w:val="004834F2"/>
    <w:rsid w:val="004837E0"/>
    <w:rsid w:val="004838C7"/>
    <w:rsid w:val="00483ADD"/>
    <w:rsid w:val="00483C89"/>
    <w:rsid w:val="00483D67"/>
    <w:rsid w:val="00483FC7"/>
    <w:rsid w:val="00484243"/>
    <w:rsid w:val="00484765"/>
    <w:rsid w:val="00484E2E"/>
    <w:rsid w:val="00485103"/>
    <w:rsid w:val="004856F3"/>
    <w:rsid w:val="00485A16"/>
    <w:rsid w:val="00485E78"/>
    <w:rsid w:val="004864B8"/>
    <w:rsid w:val="004864D3"/>
    <w:rsid w:val="004865D5"/>
    <w:rsid w:val="00486746"/>
    <w:rsid w:val="00486BC8"/>
    <w:rsid w:val="00486EE8"/>
    <w:rsid w:val="00487778"/>
    <w:rsid w:val="00487E3E"/>
    <w:rsid w:val="004909FE"/>
    <w:rsid w:val="00490BDC"/>
    <w:rsid w:val="0049100E"/>
    <w:rsid w:val="00491D2B"/>
    <w:rsid w:val="00492159"/>
    <w:rsid w:val="00492189"/>
    <w:rsid w:val="004923E5"/>
    <w:rsid w:val="00492529"/>
    <w:rsid w:val="0049281E"/>
    <w:rsid w:val="004929C6"/>
    <w:rsid w:val="00492B4C"/>
    <w:rsid w:val="00492C61"/>
    <w:rsid w:val="00492F29"/>
    <w:rsid w:val="00493416"/>
    <w:rsid w:val="00493602"/>
    <w:rsid w:val="00493C4C"/>
    <w:rsid w:val="00493DC2"/>
    <w:rsid w:val="00494D8B"/>
    <w:rsid w:val="004953FB"/>
    <w:rsid w:val="00495561"/>
    <w:rsid w:val="00495A98"/>
    <w:rsid w:val="0049622D"/>
    <w:rsid w:val="0049679B"/>
    <w:rsid w:val="00496804"/>
    <w:rsid w:val="00496F2C"/>
    <w:rsid w:val="004974A9"/>
    <w:rsid w:val="004976A1"/>
    <w:rsid w:val="00497769"/>
    <w:rsid w:val="004978E2"/>
    <w:rsid w:val="00497BEF"/>
    <w:rsid w:val="00497EA8"/>
    <w:rsid w:val="00497F20"/>
    <w:rsid w:val="004A0430"/>
    <w:rsid w:val="004A04E8"/>
    <w:rsid w:val="004A082A"/>
    <w:rsid w:val="004A0931"/>
    <w:rsid w:val="004A11FA"/>
    <w:rsid w:val="004A1786"/>
    <w:rsid w:val="004A1822"/>
    <w:rsid w:val="004A194E"/>
    <w:rsid w:val="004A1E41"/>
    <w:rsid w:val="004A226E"/>
    <w:rsid w:val="004A2726"/>
    <w:rsid w:val="004A2922"/>
    <w:rsid w:val="004A2CF7"/>
    <w:rsid w:val="004A3B37"/>
    <w:rsid w:val="004A49EF"/>
    <w:rsid w:val="004A4A91"/>
    <w:rsid w:val="004A5085"/>
    <w:rsid w:val="004A53D8"/>
    <w:rsid w:val="004A5AC9"/>
    <w:rsid w:val="004A6459"/>
    <w:rsid w:val="004A64EA"/>
    <w:rsid w:val="004A67D0"/>
    <w:rsid w:val="004A6C4A"/>
    <w:rsid w:val="004A6FDA"/>
    <w:rsid w:val="004A7638"/>
    <w:rsid w:val="004B00C5"/>
    <w:rsid w:val="004B0594"/>
    <w:rsid w:val="004B0C1F"/>
    <w:rsid w:val="004B0F1F"/>
    <w:rsid w:val="004B0FE8"/>
    <w:rsid w:val="004B1988"/>
    <w:rsid w:val="004B1D93"/>
    <w:rsid w:val="004B2579"/>
    <w:rsid w:val="004B2A1D"/>
    <w:rsid w:val="004B2D04"/>
    <w:rsid w:val="004B376F"/>
    <w:rsid w:val="004B3EA5"/>
    <w:rsid w:val="004B407B"/>
    <w:rsid w:val="004B4466"/>
    <w:rsid w:val="004B5054"/>
    <w:rsid w:val="004B5194"/>
    <w:rsid w:val="004B5257"/>
    <w:rsid w:val="004B525B"/>
    <w:rsid w:val="004B54A2"/>
    <w:rsid w:val="004B59FD"/>
    <w:rsid w:val="004B5A60"/>
    <w:rsid w:val="004B60F3"/>
    <w:rsid w:val="004B662A"/>
    <w:rsid w:val="004B666C"/>
    <w:rsid w:val="004B6A5B"/>
    <w:rsid w:val="004B6C73"/>
    <w:rsid w:val="004B6C7B"/>
    <w:rsid w:val="004B6DBC"/>
    <w:rsid w:val="004B709D"/>
    <w:rsid w:val="004B7A9C"/>
    <w:rsid w:val="004B7D95"/>
    <w:rsid w:val="004C02F9"/>
    <w:rsid w:val="004C0A7C"/>
    <w:rsid w:val="004C0B83"/>
    <w:rsid w:val="004C0C09"/>
    <w:rsid w:val="004C0E9C"/>
    <w:rsid w:val="004C10E3"/>
    <w:rsid w:val="004C1241"/>
    <w:rsid w:val="004C1562"/>
    <w:rsid w:val="004C1A22"/>
    <w:rsid w:val="004C1C04"/>
    <w:rsid w:val="004C1F7F"/>
    <w:rsid w:val="004C24CF"/>
    <w:rsid w:val="004C25B9"/>
    <w:rsid w:val="004C2626"/>
    <w:rsid w:val="004C27D5"/>
    <w:rsid w:val="004C2D79"/>
    <w:rsid w:val="004C31BA"/>
    <w:rsid w:val="004C3933"/>
    <w:rsid w:val="004C3A13"/>
    <w:rsid w:val="004C4461"/>
    <w:rsid w:val="004C44FC"/>
    <w:rsid w:val="004C4D9A"/>
    <w:rsid w:val="004C4DC3"/>
    <w:rsid w:val="004C4F14"/>
    <w:rsid w:val="004C5305"/>
    <w:rsid w:val="004C53B1"/>
    <w:rsid w:val="004C59DB"/>
    <w:rsid w:val="004C5BFC"/>
    <w:rsid w:val="004C5E9A"/>
    <w:rsid w:val="004C5FE2"/>
    <w:rsid w:val="004C64D0"/>
    <w:rsid w:val="004C6970"/>
    <w:rsid w:val="004C6B89"/>
    <w:rsid w:val="004C6CB5"/>
    <w:rsid w:val="004C7762"/>
    <w:rsid w:val="004C7944"/>
    <w:rsid w:val="004C795A"/>
    <w:rsid w:val="004C7A40"/>
    <w:rsid w:val="004C7D01"/>
    <w:rsid w:val="004D0775"/>
    <w:rsid w:val="004D0D87"/>
    <w:rsid w:val="004D0EB2"/>
    <w:rsid w:val="004D0F83"/>
    <w:rsid w:val="004D1B7A"/>
    <w:rsid w:val="004D1E53"/>
    <w:rsid w:val="004D2142"/>
    <w:rsid w:val="004D221A"/>
    <w:rsid w:val="004D22C4"/>
    <w:rsid w:val="004D2328"/>
    <w:rsid w:val="004D238A"/>
    <w:rsid w:val="004D2730"/>
    <w:rsid w:val="004D2F6B"/>
    <w:rsid w:val="004D2FDB"/>
    <w:rsid w:val="004D3397"/>
    <w:rsid w:val="004D3B5E"/>
    <w:rsid w:val="004D3D57"/>
    <w:rsid w:val="004D3EAC"/>
    <w:rsid w:val="004D5120"/>
    <w:rsid w:val="004D58FB"/>
    <w:rsid w:val="004D5DB9"/>
    <w:rsid w:val="004D6097"/>
    <w:rsid w:val="004D63F3"/>
    <w:rsid w:val="004D63F8"/>
    <w:rsid w:val="004D6B04"/>
    <w:rsid w:val="004D6DEC"/>
    <w:rsid w:val="004D6F14"/>
    <w:rsid w:val="004D71F1"/>
    <w:rsid w:val="004D79E0"/>
    <w:rsid w:val="004D7C77"/>
    <w:rsid w:val="004E040F"/>
    <w:rsid w:val="004E052B"/>
    <w:rsid w:val="004E07FA"/>
    <w:rsid w:val="004E08AC"/>
    <w:rsid w:val="004E0D03"/>
    <w:rsid w:val="004E10E1"/>
    <w:rsid w:val="004E16AE"/>
    <w:rsid w:val="004E1F41"/>
    <w:rsid w:val="004E2527"/>
    <w:rsid w:val="004E29CB"/>
    <w:rsid w:val="004E29F1"/>
    <w:rsid w:val="004E2D9C"/>
    <w:rsid w:val="004E2DBF"/>
    <w:rsid w:val="004E3B4D"/>
    <w:rsid w:val="004E4116"/>
    <w:rsid w:val="004E469E"/>
    <w:rsid w:val="004E46D8"/>
    <w:rsid w:val="004E47EC"/>
    <w:rsid w:val="004E4A40"/>
    <w:rsid w:val="004E4A59"/>
    <w:rsid w:val="004E4B3A"/>
    <w:rsid w:val="004E4B87"/>
    <w:rsid w:val="004E50C4"/>
    <w:rsid w:val="004E53DD"/>
    <w:rsid w:val="004E5509"/>
    <w:rsid w:val="004E5E82"/>
    <w:rsid w:val="004E633E"/>
    <w:rsid w:val="004E6995"/>
    <w:rsid w:val="004E6F8C"/>
    <w:rsid w:val="004E7215"/>
    <w:rsid w:val="004E75C0"/>
    <w:rsid w:val="004E77D1"/>
    <w:rsid w:val="004E7BC9"/>
    <w:rsid w:val="004E7EA9"/>
    <w:rsid w:val="004E7FD3"/>
    <w:rsid w:val="004F009F"/>
    <w:rsid w:val="004F0286"/>
    <w:rsid w:val="004F032C"/>
    <w:rsid w:val="004F08B8"/>
    <w:rsid w:val="004F08E8"/>
    <w:rsid w:val="004F10EC"/>
    <w:rsid w:val="004F189B"/>
    <w:rsid w:val="004F1A09"/>
    <w:rsid w:val="004F2545"/>
    <w:rsid w:val="004F2711"/>
    <w:rsid w:val="004F2807"/>
    <w:rsid w:val="004F2949"/>
    <w:rsid w:val="004F334B"/>
    <w:rsid w:val="004F374A"/>
    <w:rsid w:val="004F3B35"/>
    <w:rsid w:val="004F3C7A"/>
    <w:rsid w:val="004F3DBD"/>
    <w:rsid w:val="004F3DF5"/>
    <w:rsid w:val="004F4233"/>
    <w:rsid w:val="004F424D"/>
    <w:rsid w:val="004F451E"/>
    <w:rsid w:val="004F46CF"/>
    <w:rsid w:val="004F4EB6"/>
    <w:rsid w:val="004F4EF2"/>
    <w:rsid w:val="004F512C"/>
    <w:rsid w:val="004F5AE5"/>
    <w:rsid w:val="004F5C2F"/>
    <w:rsid w:val="004F5D99"/>
    <w:rsid w:val="004F5E95"/>
    <w:rsid w:val="004F6115"/>
    <w:rsid w:val="004F669C"/>
    <w:rsid w:val="004F685D"/>
    <w:rsid w:val="004F6CDE"/>
    <w:rsid w:val="004F761F"/>
    <w:rsid w:val="004F77DF"/>
    <w:rsid w:val="00500507"/>
    <w:rsid w:val="00500E8E"/>
    <w:rsid w:val="00500F1A"/>
    <w:rsid w:val="00501428"/>
    <w:rsid w:val="00501744"/>
    <w:rsid w:val="00501EA4"/>
    <w:rsid w:val="005023EE"/>
    <w:rsid w:val="0050267C"/>
    <w:rsid w:val="00503255"/>
    <w:rsid w:val="00503389"/>
    <w:rsid w:val="005033A6"/>
    <w:rsid w:val="005036B4"/>
    <w:rsid w:val="00503AFD"/>
    <w:rsid w:val="00503E2C"/>
    <w:rsid w:val="00503E34"/>
    <w:rsid w:val="00503FEF"/>
    <w:rsid w:val="00504105"/>
    <w:rsid w:val="005042AE"/>
    <w:rsid w:val="005043DE"/>
    <w:rsid w:val="0050454A"/>
    <w:rsid w:val="00504D73"/>
    <w:rsid w:val="00504E26"/>
    <w:rsid w:val="0050524F"/>
    <w:rsid w:val="005052FC"/>
    <w:rsid w:val="0050543B"/>
    <w:rsid w:val="005058BD"/>
    <w:rsid w:val="00505A05"/>
    <w:rsid w:val="00505C17"/>
    <w:rsid w:val="00505C26"/>
    <w:rsid w:val="005064CB"/>
    <w:rsid w:val="005064FE"/>
    <w:rsid w:val="005066F5"/>
    <w:rsid w:val="00506BAC"/>
    <w:rsid w:val="00506C84"/>
    <w:rsid w:val="005074E2"/>
    <w:rsid w:val="0050765C"/>
    <w:rsid w:val="005078C7"/>
    <w:rsid w:val="00510502"/>
    <w:rsid w:val="00510538"/>
    <w:rsid w:val="005107B9"/>
    <w:rsid w:val="00510811"/>
    <w:rsid w:val="00510A1A"/>
    <w:rsid w:val="00510BAA"/>
    <w:rsid w:val="00510D1C"/>
    <w:rsid w:val="0051151B"/>
    <w:rsid w:val="005117A6"/>
    <w:rsid w:val="005118C3"/>
    <w:rsid w:val="00511BD4"/>
    <w:rsid w:val="00511EEA"/>
    <w:rsid w:val="0051200A"/>
    <w:rsid w:val="0051213D"/>
    <w:rsid w:val="005121D0"/>
    <w:rsid w:val="00512439"/>
    <w:rsid w:val="005135E2"/>
    <w:rsid w:val="005137A7"/>
    <w:rsid w:val="00513839"/>
    <w:rsid w:val="00513D85"/>
    <w:rsid w:val="00513F36"/>
    <w:rsid w:val="0051418A"/>
    <w:rsid w:val="0051498C"/>
    <w:rsid w:val="00514C0A"/>
    <w:rsid w:val="00514CC9"/>
    <w:rsid w:val="005153A2"/>
    <w:rsid w:val="005158BD"/>
    <w:rsid w:val="00515983"/>
    <w:rsid w:val="00515BE6"/>
    <w:rsid w:val="005169D7"/>
    <w:rsid w:val="00516CBA"/>
    <w:rsid w:val="00516EC0"/>
    <w:rsid w:val="00517024"/>
    <w:rsid w:val="00517104"/>
    <w:rsid w:val="005173CF"/>
    <w:rsid w:val="0051777E"/>
    <w:rsid w:val="005178AA"/>
    <w:rsid w:val="00520017"/>
    <w:rsid w:val="005202C4"/>
    <w:rsid w:val="0052045B"/>
    <w:rsid w:val="00520517"/>
    <w:rsid w:val="00520525"/>
    <w:rsid w:val="0052053E"/>
    <w:rsid w:val="00520922"/>
    <w:rsid w:val="00520AF4"/>
    <w:rsid w:val="00520B41"/>
    <w:rsid w:val="00520D34"/>
    <w:rsid w:val="00520DFB"/>
    <w:rsid w:val="0052106E"/>
    <w:rsid w:val="005214E5"/>
    <w:rsid w:val="005216BD"/>
    <w:rsid w:val="00521BC8"/>
    <w:rsid w:val="00522495"/>
    <w:rsid w:val="005229D5"/>
    <w:rsid w:val="00522CF2"/>
    <w:rsid w:val="00522E3C"/>
    <w:rsid w:val="005230C4"/>
    <w:rsid w:val="00524235"/>
    <w:rsid w:val="005244CD"/>
    <w:rsid w:val="00524C8D"/>
    <w:rsid w:val="0052503D"/>
    <w:rsid w:val="0052551D"/>
    <w:rsid w:val="0052569B"/>
    <w:rsid w:val="00525F5B"/>
    <w:rsid w:val="00525FD6"/>
    <w:rsid w:val="005262C8"/>
    <w:rsid w:val="005265D9"/>
    <w:rsid w:val="0052691D"/>
    <w:rsid w:val="0052695C"/>
    <w:rsid w:val="00527040"/>
    <w:rsid w:val="0052714C"/>
    <w:rsid w:val="00527348"/>
    <w:rsid w:val="0052744E"/>
    <w:rsid w:val="00527D5E"/>
    <w:rsid w:val="00530026"/>
    <w:rsid w:val="005302EC"/>
    <w:rsid w:val="00530311"/>
    <w:rsid w:val="00530ABC"/>
    <w:rsid w:val="00530D49"/>
    <w:rsid w:val="00530E82"/>
    <w:rsid w:val="00530E89"/>
    <w:rsid w:val="00531365"/>
    <w:rsid w:val="00531720"/>
    <w:rsid w:val="0053209B"/>
    <w:rsid w:val="005323B9"/>
    <w:rsid w:val="0053244D"/>
    <w:rsid w:val="0053254F"/>
    <w:rsid w:val="0053271C"/>
    <w:rsid w:val="00532A9F"/>
    <w:rsid w:val="005330E5"/>
    <w:rsid w:val="005331CB"/>
    <w:rsid w:val="005337C6"/>
    <w:rsid w:val="00533FA3"/>
    <w:rsid w:val="00534A97"/>
    <w:rsid w:val="00534F24"/>
    <w:rsid w:val="005350FC"/>
    <w:rsid w:val="0053511B"/>
    <w:rsid w:val="005352E6"/>
    <w:rsid w:val="00535729"/>
    <w:rsid w:val="00535BFF"/>
    <w:rsid w:val="00535CD5"/>
    <w:rsid w:val="00535D2A"/>
    <w:rsid w:val="00535E5C"/>
    <w:rsid w:val="00535F5A"/>
    <w:rsid w:val="005366AB"/>
    <w:rsid w:val="00536A60"/>
    <w:rsid w:val="00536CE9"/>
    <w:rsid w:val="00536E7C"/>
    <w:rsid w:val="00536EEA"/>
    <w:rsid w:val="00536FD2"/>
    <w:rsid w:val="00537A1E"/>
    <w:rsid w:val="00537DD2"/>
    <w:rsid w:val="00540A1C"/>
    <w:rsid w:val="00540DC8"/>
    <w:rsid w:val="00540EC3"/>
    <w:rsid w:val="0054187F"/>
    <w:rsid w:val="005419F6"/>
    <w:rsid w:val="00541A19"/>
    <w:rsid w:val="005421DC"/>
    <w:rsid w:val="00542722"/>
    <w:rsid w:val="00542AE3"/>
    <w:rsid w:val="00542D3F"/>
    <w:rsid w:val="00542E66"/>
    <w:rsid w:val="005430D2"/>
    <w:rsid w:val="00543467"/>
    <w:rsid w:val="005434A6"/>
    <w:rsid w:val="00543FA2"/>
    <w:rsid w:val="005449C2"/>
    <w:rsid w:val="00544B3F"/>
    <w:rsid w:val="00544BE3"/>
    <w:rsid w:val="00545268"/>
    <w:rsid w:val="005453EB"/>
    <w:rsid w:val="0054583F"/>
    <w:rsid w:val="00545944"/>
    <w:rsid w:val="00545C89"/>
    <w:rsid w:val="00546468"/>
    <w:rsid w:val="005464D6"/>
    <w:rsid w:val="0054687F"/>
    <w:rsid w:val="00547129"/>
    <w:rsid w:val="005503DF"/>
    <w:rsid w:val="00550788"/>
    <w:rsid w:val="00550994"/>
    <w:rsid w:val="00550A15"/>
    <w:rsid w:val="00550A64"/>
    <w:rsid w:val="005516FF"/>
    <w:rsid w:val="005517E9"/>
    <w:rsid w:val="00551C23"/>
    <w:rsid w:val="00551F44"/>
    <w:rsid w:val="00552091"/>
    <w:rsid w:val="0055258E"/>
    <w:rsid w:val="0055293C"/>
    <w:rsid w:val="00553149"/>
    <w:rsid w:val="005531CA"/>
    <w:rsid w:val="005535F1"/>
    <w:rsid w:val="00553A38"/>
    <w:rsid w:val="00553ADC"/>
    <w:rsid w:val="00553B3D"/>
    <w:rsid w:val="0055403D"/>
    <w:rsid w:val="005541F1"/>
    <w:rsid w:val="00554294"/>
    <w:rsid w:val="005543EB"/>
    <w:rsid w:val="00554FC9"/>
    <w:rsid w:val="005553F6"/>
    <w:rsid w:val="005554EE"/>
    <w:rsid w:val="00555570"/>
    <w:rsid w:val="005560B3"/>
    <w:rsid w:val="005560EE"/>
    <w:rsid w:val="00556AE4"/>
    <w:rsid w:val="00556C9C"/>
    <w:rsid w:val="00557410"/>
    <w:rsid w:val="005574AE"/>
    <w:rsid w:val="00557C8A"/>
    <w:rsid w:val="00557E15"/>
    <w:rsid w:val="0056019A"/>
    <w:rsid w:val="005602B4"/>
    <w:rsid w:val="005604DC"/>
    <w:rsid w:val="00560A50"/>
    <w:rsid w:val="00560BE1"/>
    <w:rsid w:val="00560DBF"/>
    <w:rsid w:val="005610E8"/>
    <w:rsid w:val="005613AC"/>
    <w:rsid w:val="005614AB"/>
    <w:rsid w:val="00561680"/>
    <w:rsid w:val="00561AA7"/>
    <w:rsid w:val="00561AB9"/>
    <w:rsid w:val="00561B3B"/>
    <w:rsid w:val="00561E76"/>
    <w:rsid w:val="00561FAE"/>
    <w:rsid w:val="005621F3"/>
    <w:rsid w:val="005623C8"/>
    <w:rsid w:val="00562C55"/>
    <w:rsid w:val="005630F6"/>
    <w:rsid w:val="00563120"/>
    <w:rsid w:val="0056322D"/>
    <w:rsid w:val="00563669"/>
    <w:rsid w:val="005638D1"/>
    <w:rsid w:val="00565338"/>
    <w:rsid w:val="005653AF"/>
    <w:rsid w:val="00565630"/>
    <w:rsid w:val="00565ADD"/>
    <w:rsid w:val="00565B31"/>
    <w:rsid w:val="005661EB"/>
    <w:rsid w:val="00566538"/>
    <w:rsid w:val="00566568"/>
    <w:rsid w:val="005669FC"/>
    <w:rsid w:val="00566E11"/>
    <w:rsid w:val="00567301"/>
    <w:rsid w:val="0056742A"/>
    <w:rsid w:val="005679AF"/>
    <w:rsid w:val="005679B3"/>
    <w:rsid w:val="00570314"/>
    <w:rsid w:val="00570456"/>
    <w:rsid w:val="00570E03"/>
    <w:rsid w:val="00571E37"/>
    <w:rsid w:val="00571FD5"/>
    <w:rsid w:val="005722A3"/>
    <w:rsid w:val="00572755"/>
    <w:rsid w:val="00572802"/>
    <w:rsid w:val="00572935"/>
    <w:rsid w:val="005733F3"/>
    <w:rsid w:val="00573886"/>
    <w:rsid w:val="00573CE5"/>
    <w:rsid w:val="00573EE3"/>
    <w:rsid w:val="00573F58"/>
    <w:rsid w:val="00574139"/>
    <w:rsid w:val="005744A9"/>
    <w:rsid w:val="00574D16"/>
    <w:rsid w:val="00574D6F"/>
    <w:rsid w:val="00574E24"/>
    <w:rsid w:val="00574E46"/>
    <w:rsid w:val="0057511B"/>
    <w:rsid w:val="005759E6"/>
    <w:rsid w:val="00575D25"/>
    <w:rsid w:val="00575E19"/>
    <w:rsid w:val="0057626E"/>
    <w:rsid w:val="00576332"/>
    <w:rsid w:val="00576338"/>
    <w:rsid w:val="00576EBF"/>
    <w:rsid w:val="00576F2B"/>
    <w:rsid w:val="00576F60"/>
    <w:rsid w:val="005770A5"/>
    <w:rsid w:val="00577149"/>
    <w:rsid w:val="0057733A"/>
    <w:rsid w:val="0057738F"/>
    <w:rsid w:val="00577412"/>
    <w:rsid w:val="005774F0"/>
    <w:rsid w:val="0057765E"/>
    <w:rsid w:val="005776B6"/>
    <w:rsid w:val="005779FC"/>
    <w:rsid w:val="00577E65"/>
    <w:rsid w:val="00577FD6"/>
    <w:rsid w:val="005807AA"/>
    <w:rsid w:val="00580BB7"/>
    <w:rsid w:val="00580BED"/>
    <w:rsid w:val="00581061"/>
    <w:rsid w:val="00581447"/>
    <w:rsid w:val="005816A5"/>
    <w:rsid w:val="0058175E"/>
    <w:rsid w:val="00581835"/>
    <w:rsid w:val="00581E5B"/>
    <w:rsid w:val="00581F0F"/>
    <w:rsid w:val="00581FA3"/>
    <w:rsid w:val="00582B94"/>
    <w:rsid w:val="00583533"/>
    <w:rsid w:val="0058365F"/>
    <w:rsid w:val="00583B3F"/>
    <w:rsid w:val="00583E72"/>
    <w:rsid w:val="00584096"/>
    <w:rsid w:val="0058422D"/>
    <w:rsid w:val="00584821"/>
    <w:rsid w:val="005849F0"/>
    <w:rsid w:val="00584B56"/>
    <w:rsid w:val="005850B3"/>
    <w:rsid w:val="0058520E"/>
    <w:rsid w:val="005857C4"/>
    <w:rsid w:val="00585934"/>
    <w:rsid w:val="00586233"/>
    <w:rsid w:val="005864B2"/>
    <w:rsid w:val="005868DD"/>
    <w:rsid w:val="00586B58"/>
    <w:rsid w:val="00586C08"/>
    <w:rsid w:val="005875D4"/>
    <w:rsid w:val="005902BC"/>
    <w:rsid w:val="005905B7"/>
    <w:rsid w:val="005907A0"/>
    <w:rsid w:val="00590A70"/>
    <w:rsid w:val="00590AB1"/>
    <w:rsid w:val="00590BDD"/>
    <w:rsid w:val="00590E1D"/>
    <w:rsid w:val="00590FAB"/>
    <w:rsid w:val="00591029"/>
    <w:rsid w:val="0059121C"/>
    <w:rsid w:val="00591264"/>
    <w:rsid w:val="00591392"/>
    <w:rsid w:val="00591611"/>
    <w:rsid w:val="00591FB4"/>
    <w:rsid w:val="005921AF"/>
    <w:rsid w:val="00592486"/>
    <w:rsid w:val="005924ED"/>
    <w:rsid w:val="00592628"/>
    <w:rsid w:val="005926AA"/>
    <w:rsid w:val="005927BC"/>
    <w:rsid w:val="00592C2F"/>
    <w:rsid w:val="00593194"/>
    <w:rsid w:val="00593AB7"/>
    <w:rsid w:val="00593E01"/>
    <w:rsid w:val="00593F93"/>
    <w:rsid w:val="00593FC4"/>
    <w:rsid w:val="0059427C"/>
    <w:rsid w:val="005951E8"/>
    <w:rsid w:val="00595473"/>
    <w:rsid w:val="00595752"/>
    <w:rsid w:val="005961AF"/>
    <w:rsid w:val="00596316"/>
    <w:rsid w:val="00596417"/>
    <w:rsid w:val="0059651C"/>
    <w:rsid w:val="0059652C"/>
    <w:rsid w:val="00596626"/>
    <w:rsid w:val="0059690E"/>
    <w:rsid w:val="00596F70"/>
    <w:rsid w:val="00596FE4"/>
    <w:rsid w:val="0059703B"/>
    <w:rsid w:val="00597060"/>
    <w:rsid w:val="005971F0"/>
    <w:rsid w:val="005975EA"/>
    <w:rsid w:val="0059768E"/>
    <w:rsid w:val="00597789"/>
    <w:rsid w:val="005978A7"/>
    <w:rsid w:val="00597CBF"/>
    <w:rsid w:val="00597E7D"/>
    <w:rsid w:val="005A0A20"/>
    <w:rsid w:val="005A0DC1"/>
    <w:rsid w:val="005A0E72"/>
    <w:rsid w:val="005A1211"/>
    <w:rsid w:val="005A12FC"/>
    <w:rsid w:val="005A1624"/>
    <w:rsid w:val="005A17D8"/>
    <w:rsid w:val="005A19C9"/>
    <w:rsid w:val="005A1BF8"/>
    <w:rsid w:val="005A2176"/>
    <w:rsid w:val="005A23BB"/>
    <w:rsid w:val="005A23C3"/>
    <w:rsid w:val="005A28A2"/>
    <w:rsid w:val="005A2EE3"/>
    <w:rsid w:val="005A2F48"/>
    <w:rsid w:val="005A2FEA"/>
    <w:rsid w:val="005A3A2A"/>
    <w:rsid w:val="005A4137"/>
    <w:rsid w:val="005A422A"/>
    <w:rsid w:val="005A451F"/>
    <w:rsid w:val="005A4853"/>
    <w:rsid w:val="005A5233"/>
    <w:rsid w:val="005A5C70"/>
    <w:rsid w:val="005A62AC"/>
    <w:rsid w:val="005A636B"/>
    <w:rsid w:val="005A6B61"/>
    <w:rsid w:val="005A6D75"/>
    <w:rsid w:val="005A7122"/>
    <w:rsid w:val="005A75A0"/>
    <w:rsid w:val="005A79CA"/>
    <w:rsid w:val="005A7A9E"/>
    <w:rsid w:val="005B0067"/>
    <w:rsid w:val="005B0362"/>
    <w:rsid w:val="005B0898"/>
    <w:rsid w:val="005B0A87"/>
    <w:rsid w:val="005B0AFB"/>
    <w:rsid w:val="005B11A8"/>
    <w:rsid w:val="005B187E"/>
    <w:rsid w:val="005B19C6"/>
    <w:rsid w:val="005B20A8"/>
    <w:rsid w:val="005B234A"/>
    <w:rsid w:val="005B25D5"/>
    <w:rsid w:val="005B26CF"/>
    <w:rsid w:val="005B2B09"/>
    <w:rsid w:val="005B2C21"/>
    <w:rsid w:val="005B3DB3"/>
    <w:rsid w:val="005B3DED"/>
    <w:rsid w:val="005B426C"/>
    <w:rsid w:val="005B4277"/>
    <w:rsid w:val="005B4580"/>
    <w:rsid w:val="005B486E"/>
    <w:rsid w:val="005B4C2D"/>
    <w:rsid w:val="005B4C6E"/>
    <w:rsid w:val="005B4DD5"/>
    <w:rsid w:val="005B4E28"/>
    <w:rsid w:val="005B4EDE"/>
    <w:rsid w:val="005B52C5"/>
    <w:rsid w:val="005B547B"/>
    <w:rsid w:val="005B574D"/>
    <w:rsid w:val="005B5AE0"/>
    <w:rsid w:val="005B5C0E"/>
    <w:rsid w:val="005B62DD"/>
    <w:rsid w:val="005B66DC"/>
    <w:rsid w:val="005B6946"/>
    <w:rsid w:val="005B6A31"/>
    <w:rsid w:val="005B6DAC"/>
    <w:rsid w:val="005B7211"/>
    <w:rsid w:val="005B727C"/>
    <w:rsid w:val="005B738E"/>
    <w:rsid w:val="005B7831"/>
    <w:rsid w:val="005B7E73"/>
    <w:rsid w:val="005C0081"/>
    <w:rsid w:val="005C01C1"/>
    <w:rsid w:val="005C0295"/>
    <w:rsid w:val="005C051D"/>
    <w:rsid w:val="005C088F"/>
    <w:rsid w:val="005C0B1D"/>
    <w:rsid w:val="005C0D66"/>
    <w:rsid w:val="005C0E56"/>
    <w:rsid w:val="005C15B6"/>
    <w:rsid w:val="005C1875"/>
    <w:rsid w:val="005C22F5"/>
    <w:rsid w:val="005C23E0"/>
    <w:rsid w:val="005C25CB"/>
    <w:rsid w:val="005C2EBE"/>
    <w:rsid w:val="005C2F3E"/>
    <w:rsid w:val="005C3049"/>
    <w:rsid w:val="005C39D6"/>
    <w:rsid w:val="005C3D02"/>
    <w:rsid w:val="005C3D8E"/>
    <w:rsid w:val="005C3EAA"/>
    <w:rsid w:val="005C40BF"/>
    <w:rsid w:val="005C4321"/>
    <w:rsid w:val="005C4773"/>
    <w:rsid w:val="005C47D2"/>
    <w:rsid w:val="005C48D9"/>
    <w:rsid w:val="005C4CD2"/>
    <w:rsid w:val="005C58C4"/>
    <w:rsid w:val="005C599F"/>
    <w:rsid w:val="005C5E9E"/>
    <w:rsid w:val="005C67CB"/>
    <w:rsid w:val="005C6E6D"/>
    <w:rsid w:val="005C6ECA"/>
    <w:rsid w:val="005C6FCB"/>
    <w:rsid w:val="005C6FE0"/>
    <w:rsid w:val="005C724A"/>
    <w:rsid w:val="005C7762"/>
    <w:rsid w:val="005C788D"/>
    <w:rsid w:val="005C7ED9"/>
    <w:rsid w:val="005C7F12"/>
    <w:rsid w:val="005C7F7E"/>
    <w:rsid w:val="005D02CE"/>
    <w:rsid w:val="005D058B"/>
    <w:rsid w:val="005D0789"/>
    <w:rsid w:val="005D078F"/>
    <w:rsid w:val="005D0AAC"/>
    <w:rsid w:val="005D0B01"/>
    <w:rsid w:val="005D0C37"/>
    <w:rsid w:val="005D0CAD"/>
    <w:rsid w:val="005D10EA"/>
    <w:rsid w:val="005D122A"/>
    <w:rsid w:val="005D1469"/>
    <w:rsid w:val="005D147A"/>
    <w:rsid w:val="005D1550"/>
    <w:rsid w:val="005D19CB"/>
    <w:rsid w:val="005D20FB"/>
    <w:rsid w:val="005D229B"/>
    <w:rsid w:val="005D268F"/>
    <w:rsid w:val="005D2BEB"/>
    <w:rsid w:val="005D2C86"/>
    <w:rsid w:val="005D2E3C"/>
    <w:rsid w:val="005D36F9"/>
    <w:rsid w:val="005D3B1A"/>
    <w:rsid w:val="005D3CE9"/>
    <w:rsid w:val="005D417B"/>
    <w:rsid w:val="005D4C42"/>
    <w:rsid w:val="005D4C62"/>
    <w:rsid w:val="005D504E"/>
    <w:rsid w:val="005D5266"/>
    <w:rsid w:val="005D55DA"/>
    <w:rsid w:val="005D570C"/>
    <w:rsid w:val="005D59DB"/>
    <w:rsid w:val="005D5A40"/>
    <w:rsid w:val="005D5BE1"/>
    <w:rsid w:val="005D5C5A"/>
    <w:rsid w:val="005D5CF9"/>
    <w:rsid w:val="005D5DC7"/>
    <w:rsid w:val="005D6164"/>
    <w:rsid w:val="005D62ED"/>
    <w:rsid w:val="005D63E5"/>
    <w:rsid w:val="005D6A6E"/>
    <w:rsid w:val="005D6F6B"/>
    <w:rsid w:val="005D705B"/>
    <w:rsid w:val="005D7073"/>
    <w:rsid w:val="005D74EB"/>
    <w:rsid w:val="005D76C9"/>
    <w:rsid w:val="005D779C"/>
    <w:rsid w:val="005D7B18"/>
    <w:rsid w:val="005D7B3A"/>
    <w:rsid w:val="005E0097"/>
    <w:rsid w:val="005E00AB"/>
    <w:rsid w:val="005E02D0"/>
    <w:rsid w:val="005E0582"/>
    <w:rsid w:val="005E08A1"/>
    <w:rsid w:val="005E0A2E"/>
    <w:rsid w:val="005E0F24"/>
    <w:rsid w:val="005E107E"/>
    <w:rsid w:val="005E10EB"/>
    <w:rsid w:val="005E12FC"/>
    <w:rsid w:val="005E1321"/>
    <w:rsid w:val="005E19BC"/>
    <w:rsid w:val="005E1A70"/>
    <w:rsid w:val="005E1F27"/>
    <w:rsid w:val="005E20DB"/>
    <w:rsid w:val="005E2147"/>
    <w:rsid w:val="005E23ED"/>
    <w:rsid w:val="005E2478"/>
    <w:rsid w:val="005E24A7"/>
    <w:rsid w:val="005E2A32"/>
    <w:rsid w:val="005E30F1"/>
    <w:rsid w:val="005E3104"/>
    <w:rsid w:val="005E31E4"/>
    <w:rsid w:val="005E3246"/>
    <w:rsid w:val="005E33FC"/>
    <w:rsid w:val="005E3B17"/>
    <w:rsid w:val="005E3F04"/>
    <w:rsid w:val="005E41B7"/>
    <w:rsid w:val="005E43EE"/>
    <w:rsid w:val="005E443F"/>
    <w:rsid w:val="005E461B"/>
    <w:rsid w:val="005E4C0A"/>
    <w:rsid w:val="005E51D2"/>
    <w:rsid w:val="005E5453"/>
    <w:rsid w:val="005E5457"/>
    <w:rsid w:val="005E5949"/>
    <w:rsid w:val="005E6A1B"/>
    <w:rsid w:val="005E6D9D"/>
    <w:rsid w:val="005E6DB9"/>
    <w:rsid w:val="005E7742"/>
    <w:rsid w:val="005E7961"/>
    <w:rsid w:val="005E79EB"/>
    <w:rsid w:val="005E7A1B"/>
    <w:rsid w:val="005E7E20"/>
    <w:rsid w:val="005F0678"/>
    <w:rsid w:val="005F0689"/>
    <w:rsid w:val="005F0FBC"/>
    <w:rsid w:val="005F13FF"/>
    <w:rsid w:val="005F19C1"/>
    <w:rsid w:val="005F1BC7"/>
    <w:rsid w:val="005F1C46"/>
    <w:rsid w:val="005F1DDC"/>
    <w:rsid w:val="005F200E"/>
    <w:rsid w:val="005F2394"/>
    <w:rsid w:val="005F2843"/>
    <w:rsid w:val="005F2CA8"/>
    <w:rsid w:val="005F2CE4"/>
    <w:rsid w:val="005F2EC7"/>
    <w:rsid w:val="005F31A7"/>
    <w:rsid w:val="005F390F"/>
    <w:rsid w:val="005F3CD1"/>
    <w:rsid w:val="005F3D1C"/>
    <w:rsid w:val="005F43D5"/>
    <w:rsid w:val="005F440D"/>
    <w:rsid w:val="005F4475"/>
    <w:rsid w:val="005F4580"/>
    <w:rsid w:val="005F48DD"/>
    <w:rsid w:val="005F4B29"/>
    <w:rsid w:val="005F4D4B"/>
    <w:rsid w:val="005F50E5"/>
    <w:rsid w:val="005F51E2"/>
    <w:rsid w:val="005F525F"/>
    <w:rsid w:val="005F5D5A"/>
    <w:rsid w:val="005F5FC0"/>
    <w:rsid w:val="005F60F8"/>
    <w:rsid w:val="005F684F"/>
    <w:rsid w:val="005F69AB"/>
    <w:rsid w:val="005F6D24"/>
    <w:rsid w:val="005F71ED"/>
    <w:rsid w:val="005F7283"/>
    <w:rsid w:val="005F7359"/>
    <w:rsid w:val="005F799B"/>
    <w:rsid w:val="005F7E8E"/>
    <w:rsid w:val="0060020E"/>
    <w:rsid w:val="006004FB"/>
    <w:rsid w:val="00600526"/>
    <w:rsid w:val="00600598"/>
    <w:rsid w:val="00600E47"/>
    <w:rsid w:val="00600FD8"/>
    <w:rsid w:val="0060128E"/>
    <w:rsid w:val="00601440"/>
    <w:rsid w:val="00601B39"/>
    <w:rsid w:val="00601D93"/>
    <w:rsid w:val="00601DA4"/>
    <w:rsid w:val="00601F9C"/>
    <w:rsid w:val="00602B67"/>
    <w:rsid w:val="00602BA7"/>
    <w:rsid w:val="00602CCA"/>
    <w:rsid w:val="0060310D"/>
    <w:rsid w:val="00603656"/>
    <w:rsid w:val="0060424E"/>
    <w:rsid w:val="006046BE"/>
    <w:rsid w:val="00604C67"/>
    <w:rsid w:val="00604D6C"/>
    <w:rsid w:val="00604E9D"/>
    <w:rsid w:val="0060518B"/>
    <w:rsid w:val="00605392"/>
    <w:rsid w:val="006053AC"/>
    <w:rsid w:val="00605BF0"/>
    <w:rsid w:val="00605C6A"/>
    <w:rsid w:val="00606254"/>
    <w:rsid w:val="0060651C"/>
    <w:rsid w:val="0060691B"/>
    <w:rsid w:val="00606EC0"/>
    <w:rsid w:val="00607254"/>
    <w:rsid w:val="006075AD"/>
    <w:rsid w:val="006078A7"/>
    <w:rsid w:val="00607904"/>
    <w:rsid w:val="00607B57"/>
    <w:rsid w:val="00607C30"/>
    <w:rsid w:val="00607E81"/>
    <w:rsid w:val="006103F6"/>
    <w:rsid w:val="0061079E"/>
    <w:rsid w:val="00610A07"/>
    <w:rsid w:val="00610B2D"/>
    <w:rsid w:val="00610B49"/>
    <w:rsid w:val="00610C35"/>
    <w:rsid w:val="00610C83"/>
    <w:rsid w:val="00610D01"/>
    <w:rsid w:val="00610E5F"/>
    <w:rsid w:val="00611177"/>
    <w:rsid w:val="006116E1"/>
    <w:rsid w:val="00611A4C"/>
    <w:rsid w:val="006129F2"/>
    <w:rsid w:val="00612C28"/>
    <w:rsid w:val="0061341B"/>
    <w:rsid w:val="006136AC"/>
    <w:rsid w:val="00613A7A"/>
    <w:rsid w:val="00613C4F"/>
    <w:rsid w:val="0061497A"/>
    <w:rsid w:val="00614EE4"/>
    <w:rsid w:val="0061531A"/>
    <w:rsid w:val="0061582C"/>
    <w:rsid w:val="006158AE"/>
    <w:rsid w:val="0061592D"/>
    <w:rsid w:val="00615A53"/>
    <w:rsid w:val="00615C50"/>
    <w:rsid w:val="00615F4F"/>
    <w:rsid w:val="00615F7F"/>
    <w:rsid w:val="006162E4"/>
    <w:rsid w:val="00616714"/>
    <w:rsid w:val="00616970"/>
    <w:rsid w:val="00616E27"/>
    <w:rsid w:val="00616FCB"/>
    <w:rsid w:val="00617491"/>
    <w:rsid w:val="0062018C"/>
    <w:rsid w:val="006201F3"/>
    <w:rsid w:val="006209B5"/>
    <w:rsid w:val="0062183A"/>
    <w:rsid w:val="00621B56"/>
    <w:rsid w:val="00621D31"/>
    <w:rsid w:val="00621E8F"/>
    <w:rsid w:val="00621FDF"/>
    <w:rsid w:val="0062204F"/>
    <w:rsid w:val="006220DD"/>
    <w:rsid w:val="00622157"/>
    <w:rsid w:val="006222D7"/>
    <w:rsid w:val="0062252E"/>
    <w:rsid w:val="0062279D"/>
    <w:rsid w:val="00622D64"/>
    <w:rsid w:val="00622FC8"/>
    <w:rsid w:val="00623050"/>
    <w:rsid w:val="006230C5"/>
    <w:rsid w:val="0062327B"/>
    <w:rsid w:val="006239ED"/>
    <w:rsid w:val="00623A34"/>
    <w:rsid w:val="00623B28"/>
    <w:rsid w:val="00623CA5"/>
    <w:rsid w:val="00623E7B"/>
    <w:rsid w:val="00623ED4"/>
    <w:rsid w:val="00624C48"/>
    <w:rsid w:val="00624FF3"/>
    <w:rsid w:val="00625564"/>
    <w:rsid w:val="00625BE2"/>
    <w:rsid w:val="00625FF2"/>
    <w:rsid w:val="006260B3"/>
    <w:rsid w:val="006264F2"/>
    <w:rsid w:val="00626889"/>
    <w:rsid w:val="00626953"/>
    <w:rsid w:val="00626D0A"/>
    <w:rsid w:val="00626E8C"/>
    <w:rsid w:val="006273DF"/>
    <w:rsid w:val="00627406"/>
    <w:rsid w:val="006278B4"/>
    <w:rsid w:val="006278F6"/>
    <w:rsid w:val="00627D51"/>
    <w:rsid w:val="00627E01"/>
    <w:rsid w:val="00630136"/>
    <w:rsid w:val="00630681"/>
    <w:rsid w:val="00631224"/>
    <w:rsid w:val="00631577"/>
    <w:rsid w:val="006319A8"/>
    <w:rsid w:val="00631A4D"/>
    <w:rsid w:val="00631CEE"/>
    <w:rsid w:val="00631F60"/>
    <w:rsid w:val="006324BC"/>
    <w:rsid w:val="0063254F"/>
    <w:rsid w:val="0063298D"/>
    <w:rsid w:val="00632BAC"/>
    <w:rsid w:val="00632D4A"/>
    <w:rsid w:val="006331CE"/>
    <w:rsid w:val="0063397A"/>
    <w:rsid w:val="00633CCC"/>
    <w:rsid w:val="00633DDB"/>
    <w:rsid w:val="006341E9"/>
    <w:rsid w:val="00634642"/>
    <w:rsid w:val="00634AE8"/>
    <w:rsid w:val="00634D72"/>
    <w:rsid w:val="006351BE"/>
    <w:rsid w:val="00635284"/>
    <w:rsid w:val="00635792"/>
    <w:rsid w:val="006357B9"/>
    <w:rsid w:val="006358D5"/>
    <w:rsid w:val="00635A18"/>
    <w:rsid w:val="00635BC4"/>
    <w:rsid w:val="00635E9B"/>
    <w:rsid w:val="00636377"/>
    <w:rsid w:val="006363A1"/>
    <w:rsid w:val="00636992"/>
    <w:rsid w:val="00636B5E"/>
    <w:rsid w:val="00636B92"/>
    <w:rsid w:val="006370C1"/>
    <w:rsid w:val="006370FB"/>
    <w:rsid w:val="00637342"/>
    <w:rsid w:val="0063744E"/>
    <w:rsid w:val="00637C0F"/>
    <w:rsid w:val="00637CCB"/>
    <w:rsid w:val="0064017F"/>
    <w:rsid w:val="00640D0D"/>
    <w:rsid w:val="00640E44"/>
    <w:rsid w:val="00640E84"/>
    <w:rsid w:val="006410DB"/>
    <w:rsid w:val="00641137"/>
    <w:rsid w:val="00641482"/>
    <w:rsid w:val="00641B4E"/>
    <w:rsid w:val="00641B91"/>
    <w:rsid w:val="00641CAC"/>
    <w:rsid w:val="00641ED5"/>
    <w:rsid w:val="00642505"/>
    <w:rsid w:val="0064281A"/>
    <w:rsid w:val="00642A65"/>
    <w:rsid w:val="00642A7D"/>
    <w:rsid w:val="00643119"/>
    <w:rsid w:val="006432CF"/>
    <w:rsid w:val="006433D3"/>
    <w:rsid w:val="00643496"/>
    <w:rsid w:val="00643F6A"/>
    <w:rsid w:val="006446BF"/>
    <w:rsid w:val="006448A5"/>
    <w:rsid w:val="006448CA"/>
    <w:rsid w:val="00644A5E"/>
    <w:rsid w:val="0064504C"/>
    <w:rsid w:val="0064504E"/>
    <w:rsid w:val="00645A29"/>
    <w:rsid w:val="00645A6F"/>
    <w:rsid w:val="00645D58"/>
    <w:rsid w:val="00645FA7"/>
    <w:rsid w:val="0064616B"/>
    <w:rsid w:val="006464D2"/>
    <w:rsid w:val="0064663C"/>
    <w:rsid w:val="00646764"/>
    <w:rsid w:val="006467CF"/>
    <w:rsid w:val="00646BFD"/>
    <w:rsid w:val="00646C4F"/>
    <w:rsid w:val="00646D13"/>
    <w:rsid w:val="00646E9E"/>
    <w:rsid w:val="00646FCA"/>
    <w:rsid w:val="00647245"/>
    <w:rsid w:val="00647921"/>
    <w:rsid w:val="00647AAE"/>
    <w:rsid w:val="00647C04"/>
    <w:rsid w:val="00647F7F"/>
    <w:rsid w:val="00650AB4"/>
    <w:rsid w:val="00650D19"/>
    <w:rsid w:val="006511E8"/>
    <w:rsid w:val="00651A7C"/>
    <w:rsid w:val="00651B98"/>
    <w:rsid w:val="00651D98"/>
    <w:rsid w:val="00651FD5"/>
    <w:rsid w:val="006521EF"/>
    <w:rsid w:val="0065228D"/>
    <w:rsid w:val="0065250B"/>
    <w:rsid w:val="006528AE"/>
    <w:rsid w:val="00652982"/>
    <w:rsid w:val="00652D58"/>
    <w:rsid w:val="00652F59"/>
    <w:rsid w:val="006532F9"/>
    <w:rsid w:val="0065342B"/>
    <w:rsid w:val="0065356F"/>
    <w:rsid w:val="006536E0"/>
    <w:rsid w:val="006537ED"/>
    <w:rsid w:val="006538A3"/>
    <w:rsid w:val="00653BE0"/>
    <w:rsid w:val="00653DE6"/>
    <w:rsid w:val="006540E9"/>
    <w:rsid w:val="00654178"/>
    <w:rsid w:val="00654820"/>
    <w:rsid w:val="00654898"/>
    <w:rsid w:val="00654B48"/>
    <w:rsid w:val="00654D8D"/>
    <w:rsid w:val="0065513E"/>
    <w:rsid w:val="00655590"/>
    <w:rsid w:val="00655878"/>
    <w:rsid w:val="00655BD1"/>
    <w:rsid w:val="00656404"/>
    <w:rsid w:val="006566CB"/>
    <w:rsid w:val="00656E37"/>
    <w:rsid w:val="006574A9"/>
    <w:rsid w:val="006576D0"/>
    <w:rsid w:val="006579D7"/>
    <w:rsid w:val="00657C96"/>
    <w:rsid w:val="00657EAF"/>
    <w:rsid w:val="00660236"/>
    <w:rsid w:val="006610B0"/>
    <w:rsid w:val="00661781"/>
    <w:rsid w:val="00661ABF"/>
    <w:rsid w:val="0066205D"/>
    <w:rsid w:val="0066359E"/>
    <w:rsid w:val="006636BD"/>
    <w:rsid w:val="00664C3F"/>
    <w:rsid w:val="00664F53"/>
    <w:rsid w:val="00665253"/>
    <w:rsid w:val="00665338"/>
    <w:rsid w:val="00665395"/>
    <w:rsid w:val="00665432"/>
    <w:rsid w:val="00665A64"/>
    <w:rsid w:val="00665BFB"/>
    <w:rsid w:val="00665C30"/>
    <w:rsid w:val="00665F14"/>
    <w:rsid w:val="00666369"/>
    <w:rsid w:val="0066699A"/>
    <w:rsid w:val="00667181"/>
    <w:rsid w:val="0066785A"/>
    <w:rsid w:val="00667D06"/>
    <w:rsid w:val="00667D53"/>
    <w:rsid w:val="00667DA9"/>
    <w:rsid w:val="0067043F"/>
    <w:rsid w:val="0067045C"/>
    <w:rsid w:val="00670509"/>
    <w:rsid w:val="0067079C"/>
    <w:rsid w:val="00670B5A"/>
    <w:rsid w:val="00670E60"/>
    <w:rsid w:val="00671477"/>
    <w:rsid w:val="0067148E"/>
    <w:rsid w:val="006714A1"/>
    <w:rsid w:val="006719D6"/>
    <w:rsid w:val="00671B85"/>
    <w:rsid w:val="006720CC"/>
    <w:rsid w:val="006721DA"/>
    <w:rsid w:val="00672868"/>
    <w:rsid w:val="00672AD2"/>
    <w:rsid w:val="00672BD9"/>
    <w:rsid w:val="00672C83"/>
    <w:rsid w:val="00672D53"/>
    <w:rsid w:val="00673359"/>
    <w:rsid w:val="006734A7"/>
    <w:rsid w:val="00673A7C"/>
    <w:rsid w:val="00673AA8"/>
    <w:rsid w:val="00673C50"/>
    <w:rsid w:val="00673F07"/>
    <w:rsid w:val="006748AB"/>
    <w:rsid w:val="006749CA"/>
    <w:rsid w:val="00674A51"/>
    <w:rsid w:val="00674E24"/>
    <w:rsid w:val="0067520D"/>
    <w:rsid w:val="0067544D"/>
    <w:rsid w:val="00675802"/>
    <w:rsid w:val="0067589E"/>
    <w:rsid w:val="00675E03"/>
    <w:rsid w:val="00675EC3"/>
    <w:rsid w:val="006761EC"/>
    <w:rsid w:val="00676721"/>
    <w:rsid w:val="00676E05"/>
    <w:rsid w:val="00676F1B"/>
    <w:rsid w:val="00676FE2"/>
    <w:rsid w:val="00677013"/>
    <w:rsid w:val="006771F5"/>
    <w:rsid w:val="0067739E"/>
    <w:rsid w:val="006802FD"/>
    <w:rsid w:val="006803A6"/>
    <w:rsid w:val="0068071A"/>
    <w:rsid w:val="00680D2B"/>
    <w:rsid w:val="006814BE"/>
    <w:rsid w:val="00681770"/>
    <w:rsid w:val="00681A2F"/>
    <w:rsid w:val="00682496"/>
    <w:rsid w:val="0068252D"/>
    <w:rsid w:val="00682555"/>
    <w:rsid w:val="0068349D"/>
    <w:rsid w:val="00683C4A"/>
    <w:rsid w:val="00683D44"/>
    <w:rsid w:val="00683F38"/>
    <w:rsid w:val="00684013"/>
    <w:rsid w:val="00684363"/>
    <w:rsid w:val="006843B8"/>
    <w:rsid w:val="006849EF"/>
    <w:rsid w:val="00684B00"/>
    <w:rsid w:val="00684FA7"/>
    <w:rsid w:val="006851EE"/>
    <w:rsid w:val="00685397"/>
    <w:rsid w:val="0068555F"/>
    <w:rsid w:val="006855C4"/>
    <w:rsid w:val="0068567E"/>
    <w:rsid w:val="0068588C"/>
    <w:rsid w:val="00686B4A"/>
    <w:rsid w:val="00686CB0"/>
    <w:rsid w:val="00686E2C"/>
    <w:rsid w:val="00686EC5"/>
    <w:rsid w:val="00687080"/>
    <w:rsid w:val="006870C1"/>
    <w:rsid w:val="006875A0"/>
    <w:rsid w:val="006877FA"/>
    <w:rsid w:val="006879A7"/>
    <w:rsid w:val="00687AF5"/>
    <w:rsid w:val="00687B3C"/>
    <w:rsid w:val="006904C1"/>
    <w:rsid w:val="006905A3"/>
    <w:rsid w:val="00690AA7"/>
    <w:rsid w:val="00690DAA"/>
    <w:rsid w:val="00691344"/>
    <w:rsid w:val="0069142E"/>
    <w:rsid w:val="006915F4"/>
    <w:rsid w:val="00691C82"/>
    <w:rsid w:val="006920F0"/>
    <w:rsid w:val="006922A1"/>
    <w:rsid w:val="00692467"/>
    <w:rsid w:val="006924C7"/>
    <w:rsid w:val="00692AF4"/>
    <w:rsid w:val="00692F9E"/>
    <w:rsid w:val="00693161"/>
    <w:rsid w:val="006934DB"/>
    <w:rsid w:val="00693725"/>
    <w:rsid w:val="00693850"/>
    <w:rsid w:val="00693A5B"/>
    <w:rsid w:val="00693F5C"/>
    <w:rsid w:val="00693FD8"/>
    <w:rsid w:val="0069428F"/>
    <w:rsid w:val="0069437D"/>
    <w:rsid w:val="006945BF"/>
    <w:rsid w:val="00694912"/>
    <w:rsid w:val="006949D0"/>
    <w:rsid w:val="00694CC5"/>
    <w:rsid w:val="00694E38"/>
    <w:rsid w:val="006953BF"/>
    <w:rsid w:val="006956BF"/>
    <w:rsid w:val="006958F7"/>
    <w:rsid w:val="0069597D"/>
    <w:rsid w:val="006966E9"/>
    <w:rsid w:val="00697539"/>
    <w:rsid w:val="0069759A"/>
    <w:rsid w:val="006975C7"/>
    <w:rsid w:val="00697E1A"/>
    <w:rsid w:val="00697FE7"/>
    <w:rsid w:val="006A00AD"/>
    <w:rsid w:val="006A012E"/>
    <w:rsid w:val="006A0967"/>
    <w:rsid w:val="006A1820"/>
    <w:rsid w:val="006A188F"/>
    <w:rsid w:val="006A1EB8"/>
    <w:rsid w:val="006A20B9"/>
    <w:rsid w:val="006A2309"/>
    <w:rsid w:val="006A2389"/>
    <w:rsid w:val="006A253A"/>
    <w:rsid w:val="006A28E7"/>
    <w:rsid w:val="006A2C10"/>
    <w:rsid w:val="006A2F60"/>
    <w:rsid w:val="006A2FB5"/>
    <w:rsid w:val="006A3073"/>
    <w:rsid w:val="006A3095"/>
    <w:rsid w:val="006A3217"/>
    <w:rsid w:val="006A352F"/>
    <w:rsid w:val="006A3722"/>
    <w:rsid w:val="006A3BCE"/>
    <w:rsid w:val="006A4132"/>
    <w:rsid w:val="006A41D4"/>
    <w:rsid w:val="006A431E"/>
    <w:rsid w:val="006A44CB"/>
    <w:rsid w:val="006A47F2"/>
    <w:rsid w:val="006A4A2F"/>
    <w:rsid w:val="006A4ABB"/>
    <w:rsid w:val="006A4AE6"/>
    <w:rsid w:val="006A4C28"/>
    <w:rsid w:val="006A5012"/>
    <w:rsid w:val="006A510F"/>
    <w:rsid w:val="006A51BD"/>
    <w:rsid w:val="006A575C"/>
    <w:rsid w:val="006A59E4"/>
    <w:rsid w:val="006A5C78"/>
    <w:rsid w:val="006A60BF"/>
    <w:rsid w:val="006A632C"/>
    <w:rsid w:val="006A6789"/>
    <w:rsid w:val="006A6ACB"/>
    <w:rsid w:val="006A7141"/>
    <w:rsid w:val="006A7236"/>
    <w:rsid w:val="006A73B5"/>
    <w:rsid w:val="006A7867"/>
    <w:rsid w:val="006A789E"/>
    <w:rsid w:val="006A78F0"/>
    <w:rsid w:val="006A79DD"/>
    <w:rsid w:val="006A7BED"/>
    <w:rsid w:val="006A7E09"/>
    <w:rsid w:val="006A7FA3"/>
    <w:rsid w:val="006B0080"/>
    <w:rsid w:val="006B02CF"/>
    <w:rsid w:val="006B034F"/>
    <w:rsid w:val="006B0432"/>
    <w:rsid w:val="006B0538"/>
    <w:rsid w:val="006B0849"/>
    <w:rsid w:val="006B099D"/>
    <w:rsid w:val="006B0CCF"/>
    <w:rsid w:val="006B0ED1"/>
    <w:rsid w:val="006B109B"/>
    <w:rsid w:val="006B136C"/>
    <w:rsid w:val="006B13B8"/>
    <w:rsid w:val="006B1955"/>
    <w:rsid w:val="006B21F4"/>
    <w:rsid w:val="006B2210"/>
    <w:rsid w:val="006B23AA"/>
    <w:rsid w:val="006B29EC"/>
    <w:rsid w:val="006B2C54"/>
    <w:rsid w:val="006B2D30"/>
    <w:rsid w:val="006B2DE5"/>
    <w:rsid w:val="006B37B7"/>
    <w:rsid w:val="006B3B60"/>
    <w:rsid w:val="006B3C5E"/>
    <w:rsid w:val="006B3D14"/>
    <w:rsid w:val="006B3D9E"/>
    <w:rsid w:val="006B421B"/>
    <w:rsid w:val="006B441B"/>
    <w:rsid w:val="006B45D5"/>
    <w:rsid w:val="006B4767"/>
    <w:rsid w:val="006B4B57"/>
    <w:rsid w:val="006B4C94"/>
    <w:rsid w:val="006B56FA"/>
    <w:rsid w:val="006B5733"/>
    <w:rsid w:val="006B58AD"/>
    <w:rsid w:val="006B5A26"/>
    <w:rsid w:val="006B5FF7"/>
    <w:rsid w:val="006B61A2"/>
    <w:rsid w:val="006B6536"/>
    <w:rsid w:val="006B6971"/>
    <w:rsid w:val="006B6B9C"/>
    <w:rsid w:val="006B6C96"/>
    <w:rsid w:val="006B6DD1"/>
    <w:rsid w:val="006B6F5F"/>
    <w:rsid w:val="006B71F7"/>
    <w:rsid w:val="006B736F"/>
    <w:rsid w:val="006B7475"/>
    <w:rsid w:val="006B7611"/>
    <w:rsid w:val="006B7671"/>
    <w:rsid w:val="006B78CA"/>
    <w:rsid w:val="006B7CCB"/>
    <w:rsid w:val="006B7FA5"/>
    <w:rsid w:val="006C04B7"/>
    <w:rsid w:val="006C0503"/>
    <w:rsid w:val="006C0607"/>
    <w:rsid w:val="006C08BC"/>
    <w:rsid w:val="006C0BFF"/>
    <w:rsid w:val="006C14F2"/>
    <w:rsid w:val="006C168D"/>
    <w:rsid w:val="006C16FD"/>
    <w:rsid w:val="006C242E"/>
    <w:rsid w:val="006C2532"/>
    <w:rsid w:val="006C2A01"/>
    <w:rsid w:val="006C2E9A"/>
    <w:rsid w:val="006C32B6"/>
    <w:rsid w:val="006C3B90"/>
    <w:rsid w:val="006C429D"/>
    <w:rsid w:val="006C4A1F"/>
    <w:rsid w:val="006C4A86"/>
    <w:rsid w:val="006C5012"/>
    <w:rsid w:val="006C542F"/>
    <w:rsid w:val="006C609F"/>
    <w:rsid w:val="006C670B"/>
    <w:rsid w:val="006C68A6"/>
    <w:rsid w:val="006C6A00"/>
    <w:rsid w:val="006C6DD5"/>
    <w:rsid w:val="006C7288"/>
    <w:rsid w:val="006C76CB"/>
    <w:rsid w:val="006C793D"/>
    <w:rsid w:val="006D0194"/>
    <w:rsid w:val="006D0358"/>
    <w:rsid w:val="006D0437"/>
    <w:rsid w:val="006D0948"/>
    <w:rsid w:val="006D09A1"/>
    <w:rsid w:val="006D0DB7"/>
    <w:rsid w:val="006D1506"/>
    <w:rsid w:val="006D16D3"/>
    <w:rsid w:val="006D1756"/>
    <w:rsid w:val="006D1912"/>
    <w:rsid w:val="006D1E45"/>
    <w:rsid w:val="006D1E85"/>
    <w:rsid w:val="006D2102"/>
    <w:rsid w:val="006D25E3"/>
    <w:rsid w:val="006D2A42"/>
    <w:rsid w:val="006D2BF6"/>
    <w:rsid w:val="006D3024"/>
    <w:rsid w:val="006D3125"/>
    <w:rsid w:val="006D33BF"/>
    <w:rsid w:val="006D3549"/>
    <w:rsid w:val="006D3905"/>
    <w:rsid w:val="006D4738"/>
    <w:rsid w:val="006D4EBD"/>
    <w:rsid w:val="006D503E"/>
    <w:rsid w:val="006D5396"/>
    <w:rsid w:val="006D5567"/>
    <w:rsid w:val="006D569A"/>
    <w:rsid w:val="006D56F5"/>
    <w:rsid w:val="006D5720"/>
    <w:rsid w:val="006D5764"/>
    <w:rsid w:val="006D5A17"/>
    <w:rsid w:val="006D5F22"/>
    <w:rsid w:val="006D6195"/>
    <w:rsid w:val="006D620E"/>
    <w:rsid w:val="006D6516"/>
    <w:rsid w:val="006D6682"/>
    <w:rsid w:val="006D68B3"/>
    <w:rsid w:val="006D69FF"/>
    <w:rsid w:val="006D6A95"/>
    <w:rsid w:val="006D6AA7"/>
    <w:rsid w:val="006D70AE"/>
    <w:rsid w:val="006D754A"/>
    <w:rsid w:val="006D77C4"/>
    <w:rsid w:val="006D7D81"/>
    <w:rsid w:val="006E01DD"/>
    <w:rsid w:val="006E0308"/>
    <w:rsid w:val="006E0AD1"/>
    <w:rsid w:val="006E0EAB"/>
    <w:rsid w:val="006E16A4"/>
    <w:rsid w:val="006E2096"/>
    <w:rsid w:val="006E215A"/>
    <w:rsid w:val="006E2309"/>
    <w:rsid w:val="006E264B"/>
    <w:rsid w:val="006E2889"/>
    <w:rsid w:val="006E28F9"/>
    <w:rsid w:val="006E2B50"/>
    <w:rsid w:val="006E2D3C"/>
    <w:rsid w:val="006E3651"/>
    <w:rsid w:val="006E3AB4"/>
    <w:rsid w:val="006E418D"/>
    <w:rsid w:val="006E4F64"/>
    <w:rsid w:val="006E5331"/>
    <w:rsid w:val="006E5734"/>
    <w:rsid w:val="006E5924"/>
    <w:rsid w:val="006E5C35"/>
    <w:rsid w:val="006E5C7A"/>
    <w:rsid w:val="006E5C8A"/>
    <w:rsid w:val="006E5ED6"/>
    <w:rsid w:val="006E6180"/>
    <w:rsid w:val="006E6931"/>
    <w:rsid w:val="006E6D24"/>
    <w:rsid w:val="006E6E93"/>
    <w:rsid w:val="006E706B"/>
    <w:rsid w:val="006E714E"/>
    <w:rsid w:val="006E725D"/>
    <w:rsid w:val="006E74E8"/>
    <w:rsid w:val="006E7538"/>
    <w:rsid w:val="006E7AA4"/>
    <w:rsid w:val="006E7BD1"/>
    <w:rsid w:val="006F05EC"/>
    <w:rsid w:val="006F085E"/>
    <w:rsid w:val="006F0DC0"/>
    <w:rsid w:val="006F0F4A"/>
    <w:rsid w:val="006F1258"/>
    <w:rsid w:val="006F142E"/>
    <w:rsid w:val="006F15CB"/>
    <w:rsid w:val="006F1718"/>
    <w:rsid w:val="006F19B2"/>
    <w:rsid w:val="006F19FC"/>
    <w:rsid w:val="006F1B43"/>
    <w:rsid w:val="006F22CF"/>
    <w:rsid w:val="006F2568"/>
    <w:rsid w:val="006F264A"/>
    <w:rsid w:val="006F29CE"/>
    <w:rsid w:val="006F2A03"/>
    <w:rsid w:val="006F2CD0"/>
    <w:rsid w:val="006F2F33"/>
    <w:rsid w:val="006F30B3"/>
    <w:rsid w:val="006F3A62"/>
    <w:rsid w:val="006F3B08"/>
    <w:rsid w:val="006F3E33"/>
    <w:rsid w:val="006F47E6"/>
    <w:rsid w:val="006F4D9E"/>
    <w:rsid w:val="006F51F5"/>
    <w:rsid w:val="006F54AE"/>
    <w:rsid w:val="006F5953"/>
    <w:rsid w:val="006F6470"/>
    <w:rsid w:val="006F653D"/>
    <w:rsid w:val="006F6809"/>
    <w:rsid w:val="006F7019"/>
    <w:rsid w:val="006F7290"/>
    <w:rsid w:val="006F7311"/>
    <w:rsid w:val="006F7377"/>
    <w:rsid w:val="006F75B0"/>
    <w:rsid w:val="006F76B8"/>
    <w:rsid w:val="006F7763"/>
    <w:rsid w:val="006F77AF"/>
    <w:rsid w:val="0070016B"/>
    <w:rsid w:val="007003AA"/>
    <w:rsid w:val="0070051A"/>
    <w:rsid w:val="007005C9"/>
    <w:rsid w:val="00700BC5"/>
    <w:rsid w:val="00700C36"/>
    <w:rsid w:val="00700CF0"/>
    <w:rsid w:val="0070125A"/>
    <w:rsid w:val="00701285"/>
    <w:rsid w:val="007016CE"/>
    <w:rsid w:val="00702242"/>
    <w:rsid w:val="00702349"/>
    <w:rsid w:val="007024E2"/>
    <w:rsid w:val="00702948"/>
    <w:rsid w:val="0070354D"/>
    <w:rsid w:val="00703922"/>
    <w:rsid w:val="0070398C"/>
    <w:rsid w:val="00703ACF"/>
    <w:rsid w:val="00704384"/>
    <w:rsid w:val="007043EF"/>
    <w:rsid w:val="00704845"/>
    <w:rsid w:val="0070497D"/>
    <w:rsid w:val="007049E0"/>
    <w:rsid w:val="00704D30"/>
    <w:rsid w:val="007050ED"/>
    <w:rsid w:val="007052C7"/>
    <w:rsid w:val="00705BF8"/>
    <w:rsid w:val="00705E12"/>
    <w:rsid w:val="00705EA6"/>
    <w:rsid w:val="0070651D"/>
    <w:rsid w:val="00706C26"/>
    <w:rsid w:val="00707874"/>
    <w:rsid w:val="00707E52"/>
    <w:rsid w:val="00707E8B"/>
    <w:rsid w:val="00707EAC"/>
    <w:rsid w:val="007102B8"/>
    <w:rsid w:val="007104DF"/>
    <w:rsid w:val="00710811"/>
    <w:rsid w:val="007108D4"/>
    <w:rsid w:val="00710943"/>
    <w:rsid w:val="00710F1B"/>
    <w:rsid w:val="0071103E"/>
    <w:rsid w:val="00711B89"/>
    <w:rsid w:val="00711D40"/>
    <w:rsid w:val="00711EDE"/>
    <w:rsid w:val="007123BE"/>
    <w:rsid w:val="00712A85"/>
    <w:rsid w:val="00713086"/>
    <w:rsid w:val="00713516"/>
    <w:rsid w:val="0071385A"/>
    <w:rsid w:val="007138C4"/>
    <w:rsid w:val="00713AF8"/>
    <w:rsid w:val="00713C0D"/>
    <w:rsid w:val="00714386"/>
    <w:rsid w:val="007143EB"/>
    <w:rsid w:val="007144B4"/>
    <w:rsid w:val="007146E4"/>
    <w:rsid w:val="00714D47"/>
    <w:rsid w:val="00714F19"/>
    <w:rsid w:val="007151AA"/>
    <w:rsid w:val="00715654"/>
    <w:rsid w:val="00715704"/>
    <w:rsid w:val="00716108"/>
    <w:rsid w:val="0071638E"/>
    <w:rsid w:val="00716829"/>
    <w:rsid w:val="00716D0B"/>
    <w:rsid w:val="00716DFA"/>
    <w:rsid w:val="007174DE"/>
    <w:rsid w:val="007175F6"/>
    <w:rsid w:val="00717776"/>
    <w:rsid w:val="00717E5E"/>
    <w:rsid w:val="00720402"/>
    <w:rsid w:val="00720DA9"/>
    <w:rsid w:val="00720DAD"/>
    <w:rsid w:val="007217D9"/>
    <w:rsid w:val="00721B04"/>
    <w:rsid w:val="007221AC"/>
    <w:rsid w:val="007222FE"/>
    <w:rsid w:val="007226D1"/>
    <w:rsid w:val="007227C9"/>
    <w:rsid w:val="00722866"/>
    <w:rsid w:val="00722C92"/>
    <w:rsid w:val="007230B8"/>
    <w:rsid w:val="00723823"/>
    <w:rsid w:val="0072385E"/>
    <w:rsid w:val="0072423F"/>
    <w:rsid w:val="0072481D"/>
    <w:rsid w:val="00725235"/>
    <w:rsid w:val="00725508"/>
    <w:rsid w:val="0072564F"/>
    <w:rsid w:val="007258B9"/>
    <w:rsid w:val="007258C7"/>
    <w:rsid w:val="00725A0B"/>
    <w:rsid w:val="00725A75"/>
    <w:rsid w:val="00725F8F"/>
    <w:rsid w:val="007260A6"/>
    <w:rsid w:val="007262BD"/>
    <w:rsid w:val="0072707A"/>
    <w:rsid w:val="00727465"/>
    <w:rsid w:val="0072781E"/>
    <w:rsid w:val="00730117"/>
    <w:rsid w:val="00730135"/>
    <w:rsid w:val="0073062E"/>
    <w:rsid w:val="00730638"/>
    <w:rsid w:val="00730C3C"/>
    <w:rsid w:val="0073111B"/>
    <w:rsid w:val="00731244"/>
    <w:rsid w:val="007314EB"/>
    <w:rsid w:val="007322C6"/>
    <w:rsid w:val="0073235A"/>
    <w:rsid w:val="0073240D"/>
    <w:rsid w:val="00732529"/>
    <w:rsid w:val="007329F4"/>
    <w:rsid w:val="00732B31"/>
    <w:rsid w:val="00732BBA"/>
    <w:rsid w:val="00732EC0"/>
    <w:rsid w:val="00732F9A"/>
    <w:rsid w:val="00733156"/>
    <w:rsid w:val="00733835"/>
    <w:rsid w:val="00734901"/>
    <w:rsid w:val="00734CFA"/>
    <w:rsid w:val="00734D90"/>
    <w:rsid w:val="00735030"/>
    <w:rsid w:val="007351EA"/>
    <w:rsid w:val="007358D6"/>
    <w:rsid w:val="00735B38"/>
    <w:rsid w:val="00735FB7"/>
    <w:rsid w:val="00736915"/>
    <w:rsid w:val="00736EDB"/>
    <w:rsid w:val="0073707F"/>
    <w:rsid w:val="0073721E"/>
    <w:rsid w:val="0073744B"/>
    <w:rsid w:val="007379CB"/>
    <w:rsid w:val="00737A4E"/>
    <w:rsid w:val="00737AA5"/>
    <w:rsid w:val="00737B41"/>
    <w:rsid w:val="00737C0A"/>
    <w:rsid w:val="00740394"/>
    <w:rsid w:val="00740530"/>
    <w:rsid w:val="00740C0E"/>
    <w:rsid w:val="00740CD6"/>
    <w:rsid w:val="00740EC4"/>
    <w:rsid w:val="007410A3"/>
    <w:rsid w:val="00741974"/>
    <w:rsid w:val="00741E4E"/>
    <w:rsid w:val="00742139"/>
    <w:rsid w:val="00742462"/>
    <w:rsid w:val="0074286A"/>
    <w:rsid w:val="00742BB6"/>
    <w:rsid w:val="00742D78"/>
    <w:rsid w:val="00743090"/>
    <w:rsid w:val="007437AF"/>
    <w:rsid w:val="00743CB2"/>
    <w:rsid w:val="00743DDA"/>
    <w:rsid w:val="007442BA"/>
    <w:rsid w:val="0074444E"/>
    <w:rsid w:val="0074451B"/>
    <w:rsid w:val="00744D82"/>
    <w:rsid w:val="00744E62"/>
    <w:rsid w:val="00744EB3"/>
    <w:rsid w:val="00744F7A"/>
    <w:rsid w:val="00744F93"/>
    <w:rsid w:val="0074510E"/>
    <w:rsid w:val="00745171"/>
    <w:rsid w:val="007451D4"/>
    <w:rsid w:val="007452D2"/>
    <w:rsid w:val="00745325"/>
    <w:rsid w:val="00745565"/>
    <w:rsid w:val="007455CC"/>
    <w:rsid w:val="00745909"/>
    <w:rsid w:val="00745E7D"/>
    <w:rsid w:val="00745FC1"/>
    <w:rsid w:val="00746160"/>
    <w:rsid w:val="00746282"/>
    <w:rsid w:val="0074642D"/>
    <w:rsid w:val="007464D1"/>
    <w:rsid w:val="007466BA"/>
    <w:rsid w:val="00746A92"/>
    <w:rsid w:val="00747560"/>
    <w:rsid w:val="00747AD8"/>
    <w:rsid w:val="00747C15"/>
    <w:rsid w:val="007501C5"/>
    <w:rsid w:val="00750334"/>
    <w:rsid w:val="00750545"/>
    <w:rsid w:val="00750607"/>
    <w:rsid w:val="00750799"/>
    <w:rsid w:val="007507DF"/>
    <w:rsid w:val="007508E6"/>
    <w:rsid w:val="00750B05"/>
    <w:rsid w:val="00750B5F"/>
    <w:rsid w:val="00750C5D"/>
    <w:rsid w:val="00750C79"/>
    <w:rsid w:val="00751083"/>
    <w:rsid w:val="0075149B"/>
    <w:rsid w:val="00751DAE"/>
    <w:rsid w:val="00751EE0"/>
    <w:rsid w:val="0075279F"/>
    <w:rsid w:val="00752EC1"/>
    <w:rsid w:val="00753A58"/>
    <w:rsid w:val="00753C34"/>
    <w:rsid w:val="00753E5E"/>
    <w:rsid w:val="00753E9F"/>
    <w:rsid w:val="00753FED"/>
    <w:rsid w:val="007541A6"/>
    <w:rsid w:val="007542C3"/>
    <w:rsid w:val="007542D6"/>
    <w:rsid w:val="00754455"/>
    <w:rsid w:val="007544ED"/>
    <w:rsid w:val="0075475D"/>
    <w:rsid w:val="00754763"/>
    <w:rsid w:val="0075501B"/>
    <w:rsid w:val="007550DC"/>
    <w:rsid w:val="007556DF"/>
    <w:rsid w:val="007558E3"/>
    <w:rsid w:val="007559B2"/>
    <w:rsid w:val="00755B35"/>
    <w:rsid w:val="00755C04"/>
    <w:rsid w:val="00755D2B"/>
    <w:rsid w:val="00755DCB"/>
    <w:rsid w:val="00756623"/>
    <w:rsid w:val="007567C8"/>
    <w:rsid w:val="00756BC1"/>
    <w:rsid w:val="00757072"/>
    <w:rsid w:val="007573EC"/>
    <w:rsid w:val="0075782D"/>
    <w:rsid w:val="00757C4E"/>
    <w:rsid w:val="007603A0"/>
    <w:rsid w:val="007603E6"/>
    <w:rsid w:val="0076116F"/>
    <w:rsid w:val="007611B2"/>
    <w:rsid w:val="007613BB"/>
    <w:rsid w:val="00761471"/>
    <w:rsid w:val="0076154A"/>
    <w:rsid w:val="00761AFA"/>
    <w:rsid w:val="00761C3A"/>
    <w:rsid w:val="00761D4A"/>
    <w:rsid w:val="00762205"/>
    <w:rsid w:val="0076234A"/>
    <w:rsid w:val="007623A4"/>
    <w:rsid w:val="007624B7"/>
    <w:rsid w:val="00762780"/>
    <w:rsid w:val="007631AA"/>
    <w:rsid w:val="00763236"/>
    <w:rsid w:val="00763B0F"/>
    <w:rsid w:val="0076419D"/>
    <w:rsid w:val="007642C6"/>
    <w:rsid w:val="007643AC"/>
    <w:rsid w:val="00764416"/>
    <w:rsid w:val="007648D4"/>
    <w:rsid w:val="007649E1"/>
    <w:rsid w:val="00764A3B"/>
    <w:rsid w:val="0076568E"/>
    <w:rsid w:val="007657C6"/>
    <w:rsid w:val="00765A80"/>
    <w:rsid w:val="00766432"/>
    <w:rsid w:val="007664AF"/>
    <w:rsid w:val="00766A56"/>
    <w:rsid w:val="00766EDF"/>
    <w:rsid w:val="00766F11"/>
    <w:rsid w:val="00767275"/>
    <w:rsid w:val="0076771F"/>
    <w:rsid w:val="00767964"/>
    <w:rsid w:val="00767A39"/>
    <w:rsid w:val="00767AB3"/>
    <w:rsid w:val="00767B90"/>
    <w:rsid w:val="00767CAA"/>
    <w:rsid w:val="00767EB8"/>
    <w:rsid w:val="00770574"/>
    <w:rsid w:val="007708C8"/>
    <w:rsid w:val="00770938"/>
    <w:rsid w:val="0077123A"/>
    <w:rsid w:val="0077134B"/>
    <w:rsid w:val="00771564"/>
    <w:rsid w:val="007716B8"/>
    <w:rsid w:val="007716B9"/>
    <w:rsid w:val="007718A1"/>
    <w:rsid w:val="00771FF6"/>
    <w:rsid w:val="00772762"/>
    <w:rsid w:val="00772ADF"/>
    <w:rsid w:val="00772CCF"/>
    <w:rsid w:val="0077342A"/>
    <w:rsid w:val="00773D0C"/>
    <w:rsid w:val="00773F7B"/>
    <w:rsid w:val="007747CF"/>
    <w:rsid w:val="007747E9"/>
    <w:rsid w:val="00774963"/>
    <w:rsid w:val="00774BA1"/>
    <w:rsid w:val="00774DE8"/>
    <w:rsid w:val="00774F33"/>
    <w:rsid w:val="00774FB7"/>
    <w:rsid w:val="00774FCC"/>
    <w:rsid w:val="007750BB"/>
    <w:rsid w:val="007758E6"/>
    <w:rsid w:val="00775D73"/>
    <w:rsid w:val="00776066"/>
    <w:rsid w:val="00776DDE"/>
    <w:rsid w:val="00776FBF"/>
    <w:rsid w:val="0077702A"/>
    <w:rsid w:val="00777AAE"/>
    <w:rsid w:val="007809F7"/>
    <w:rsid w:val="0078109A"/>
    <w:rsid w:val="007813C2"/>
    <w:rsid w:val="00781976"/>
    <w:rsid w:val="007819ED"/>
    <w:rsid w:val="00781C46"/>
    <w:rsid w:val="00782B2E"/>
    <w:rsid w:val="00782C1D"/>
    <w:rsid w:val="00782C7D"/>
    <w:rsid w:val="007830BF"/>
    <w:rsid w:val="00783239"/>
    <w:rsid w:val="00783784"/>
    <w:rsid w:val="0078407A"/>
    <w:rsid w:val="007851FF"/>
    <w:rsid w:val="0078552A"/>
    <w:rsid w:val="00785AF3"/>
    <w:rsid w:val="00786203"/>
    <w:rsid w:val="00786B44"/>
    <w:rsid w:val="00786E7A"/>
    <w:rsid w:val="00787184"/>
    <w:rsid w:val="0078734B"/>
    <w:rsid w:val="00787A39"/>
    <w:rsid w:val="00787B22"/>
    <w:rsid w:val="00787C80"/>
    <w:rsid w:val="00787D30"/>
    <w:rsid w:val="0079025E"/>
    <w:rsid w:val="007902C0"/>
    <w:rsid w:val="007904FC"/>
    <w:rsid w:val="007907A8"/>
    <w:rsid w:val="00790800"/>
    <w:rsid w:val="00790995"/>
    <w:rsid w:val="00790F53"/>
    <w:rsid w:val="00790FAC"/>
    <w:rsid w:val="00790FE8"/>
    <w:rsid w:val="007913FE"/>
    <w:rsid w:val="00791EDB"/>
    <w:rsid w:val="00791FA6"/>
    <w:rsid w:val="007927AE"/>
    <w:rsid w:val="00792832"/>
    <w:rsid w:val="007929C3"/>
    <w:rsid w:val="00792B0B"/>
    <w:rsid w:val="00792BE3"/>
    <w:rsid w:val="00792E27"/>
    <w:rsid w:val="007933AB"/>
    <w:rsid w:val="007936AB"/>
    <w:rsid w:val="00793F64"/>
    <w:rsid w:val="007941BA"/>
    <w:rsid w:val="007944DC"/>
    <w:rsid w:val="007945C6"/>
    <w:rsid w:val="00794A6E"/>
    <w:rsid w:val="00795366"/>
    <w:rsid w:val="00795574"/>
    <w:rsid w:val="00795622"/>
    <w:rsid w:val="007957A4"/>
    <w:rsid w:val="00796154"/>
    <w:rsid w:val="00796F04"/>
    <w:rsid w:val="00796F1B"/>
    <w:rsid w:val="007A0CDD"/>
    <w:rsid w:val="007A0D8F"/>
    <w:rsid w:val="007A0DBA"/>
    <w:rsid w:val="007A10C6"/>
    <w:rsid w:val="007A13DB"/>
    <w:rsid w:val="007A168B"/>
    <w:rsid w:val="007A171E"/>
    <w:rsid w:val="007A18B5"/>
    <w:rsid w:val="007A18C2"/>
    <w:rsid w:val="007A1EBF"/>
    <w:rsid w:val="007A1EC6"/>
    <w:rsid w:val="007A1F19"/>
    <w:rsid w:val="007A2019"/>
    <w:rsid w:val="007A218C"/>
    <w:rsid w:val="007A21F7"/>
    <w:rsid w:val="007A24BB"/>
    <w:rsid w:val="007A272D"/>
    <w:rsid w:val="007A286A"/>
    <w:rsid w:val="007A2ED7"/>
    <w:rsid w:val="007A3772"/>
    <w:rsid w:val="007A3796"/>
    <w:rsid w:val="007A38B7"/>
    <w:rsid w:val="007A3D5C"/>
    <w:rsid w:val="007A3E4C"/>
    <w:rsid w:val="007A3FB7"/>
    <w:rsid w:val="007A47B7"/>
    <w:rsid w:val="007A4CA1"/>
    <w:rsid w:val="007A4EBD"/>
    <w:rsid w:val="007A52F8"/>
    <w:rsid w:val="007A5918"/>
    <w:rsid w:val="007A5BA0"/>
    <w:rsid w:val="007A605A"/>
    <w:rsid w:val="007A6636"/>
    <w:rsid w:val="007A66EB"/>
    <w:rsid w:val="007A6B4B"/>
    <w:rsid w:val="007A6B8F"/>
    <w:rsid w:val="007A7028"/>
    <w:rsid w:val="007A772B"/>
    <w:rsid w:val="007A7C80"/>
    <w:rsid w:val="007A7D81"/>
    <w:rsid w:val="007B008E"/>
    <w:rsid w:val="007B0152"/>
    <w:rsid w:val="007B0313"/>
    <w:rsid w:val="007B0A28"/>
    <w:rsid w:val="007B0B1A"/>
    <w:rsid w:val="007B0D58"/>
    <w:rsid w:val="007B1251"/>
    <w:rsid w:val="007B146E"/>
    <w:rsid w:val="007B16E5"/>
    <w:rsid w:val="007B17D7"/>
    <w:rsid w:val="007B1AD2"/>
    <w:rsid w:val="007B1C89"/>
    <w:rsid w:val="007B1DA6"/>
    <w:rsid w:val="007B256B"/>
    <w:rsid w:val="007B278A"/>
    <w:rsid w:val="007B2A4D"/>
    <w:rsid w:val="007B2D97"/>
    <w:rsid w:val="007B2EA7"/>
    <w:rsid w:val="007B30A7"/>
    <w:rsid w:val="007B3486"/>
    <w:rsid w:val="007B35ED"/>
    <w:rsid w:val="007B3782"/>
    <w:rsid w:val="007B3C0F"/>
    <w:rsid w:val="007B3CDE"/>
    <w:rsid w:val="007B41A0"/>
    <w:rsid w:val="007B422B"/>
    <w:rsid w:val="007B445C"/>
    <w:rsid w:val="007B5766"/>
    <w:rsid w:val="007B58AC"/>
    <w:rsid w:val="007B61B0"/>
    <w:rsid w:val="007B6280"/>
    <w:rsid w:val="007B6436"/>
    <w:rsid w:val="007B6620"/>
    <w:rsid w:val="007B68F8"/>
    <w:rsid w:val="007B6A0A"/>
    <w:rsid w:val="007B6A80"/>
    <w:rsid w:val="007B6E9F"/>
    <w:rsid w:val="007B7136"/>
    <w:rsid w:val="007B7B80"/>
    <w:rsid w:val="007C06E3"/>
    <w:rsid w:val="007C093A"/>
    <w:rsid w:val="007C1BC9"/>
    <w:rsid w:val="007C23E7"/>
    <w:rsid w:val="007C26F3"/>
    <w:rsid w:val="007C2861"/>
    <w:rsid w:val="007C29F3"/>
    <w:rsid w:val="007C2CB4"/>
    <w:rsid w:val="007C2E04"/>
    <w:rsid w:val="007C3173"/>
    <w:rsid w:val="007C333F"/>
    <w:rsid w:val="007C3449"/>
    <w:rsid w:val="007C3640"/>
    <w:rsid w:val="007C36F7"/>
    <w:rsid w:val="007C3CB5"/>
    <w:rsid w:val="007C3D6B"/>
    <w:rsid w:val="007C44A5"/>
    <w:rsid w:val="007C4598"/>
    <w:rsid w:val="007C4806"/>
    <w:rsid w:val="007C4BAC"/>
    <w:rsid w:val="007C4F60"/>
    <w:rsid w:val="007C508E"/>
    <w:rsid w:val="007C50DD"/>
    <w:rsid w:val="007C5493"/>
    <w:rsid w:val="007C5837"/>
    <w:rsid w:val="007C58FC"/>
    <w:rsid w:val="007C5CAF"/>
    <w:rsid w:val="007C5D90"/>
    <w:rsid w:val="007C6112"/>
    <w:rsid w:val="007C6706"/>
    <w:rsid w:val="007C6764"/>
    <w:rsid w:val="007C69D1"/>
    <w:rsid w:val="007C6C7E"/>
    <w:rsid w:val="007C6D4A"/>
    <w:rsid w:val="007C733D"/>
    <w:rsid w:val="007C75F3"/>
    <w:rsid w:val="007C7776"/>
    <w:rsid w:val="007C7A91"/>
    <w:rsid w:val="007C7A97"/>
    <w:rsid w:val="007D0311"/>
    <w:rsid w:val="007D0419"/>
    <w:rsid w:val="007D06DE"/>
    <w:rsid w:val="007D0755"/>
    <w:rsid w:val="007D0BE1"/>
    <w:rsid w:val="007D0F51"/>
    <w:rsid w:val="007D11A7"/>
    <w:rsid w:val="007D179B"/>
    <w:rsid w:val="007D287D"/>
    <w:rsid w:val="007D32A7"/>
    <w:rsid w:val="007D32DD"/>
    <w:rsid w:val="007D330D"/>
    <w:rsid w:val="007D39B5"/>
    <w:rsid w:val="007D3A68"/>
    <w:rsid w:val="007D3C36"/>
    <w:rsid w:val="007D3D3A"/>
    <w:rsid w:val="007D40DA"/>
    <w:rsid w:val="007D40EF"/>
    <w:rsid w:val="007D4173"/>
    <w:rsid w:val="007D4625"/>
    <w:rsid w:val="007D48BF"/>
    <w:rsid w:val="007D49E1"/>
    <w:rsid w:val="007D4BA9"/>
    <w:rsid w:val="007D4F2D"/>
    <w:rsid w:val="007D5EEB"/>
    <w:rsid w:val="007D605A"/>
    <w:rsid w:val="007D62F5"/>
    <w:rsid w:val="007D647B"/>
    <w:rsid w:val="007D6553"/>
    <w:rsid w:val="007D67CE"/>
    <w:rsid w:val="007D6B51"/>
    <w:rsid w:val="007D6E09"/>
    <w:rsid w:val="007D6F8E"/>
    <w:rsid w:val="007D7161"/>
    <w:rsid w:val="007D752B"/>
    <w:rsid w:val="007D7609"/>
    <w:rsid w:val="007D7CB1"/>
    <w:rsid w:val="007D7D63"/>
    <w:rsid w:val="007D7DAF"/>
    <w:rsid w:val="007E00A2"/>
    <w:rsid w:val="007E015C"/>
    <w:rsid w:val="007E0164"/>
    <w:rsid w:val="007E017E"/>
    <w:rsid w:val="007E054F"/>
    <w:rsid w:val="007E06B6"/>
    <w:rsid w:val="007E0823"/>
    <w:rsid w:val="007E10DB"/>
    <w:rsid w:val="007E1175"/>
    <w:rsid w:val="007E1842"/>
    <w:rsid w:val="007E1E52"/>
    <w:rsid w:val="007E21D6"/>
    <w:rsid w:val="007E25A4"/>
    <w:rsid w:val="007E26E1"/>
    <w:rsid w:val="007E29B8"/>
    <w:rsid w:val="007E2D4A"/>
    <w:rsid w:val="007E2EF0"/>
    <w:rsid w:val="007E3575"/>
    <w:rsid w:val="007E360F"/>
    <w:rsid w:val="007E3851"/>
    <w:rsid w:val="007E3BC3"/>
    <w:rsid w:val="007E3BCE"/>
    <w:rsid w:val="007E446C"/>
    <w:rsid w:val="007E4992"/>
    <w:rsid w:val="007E5474"/>
    <w:rsid w:val="007E56BE"/>
    <w:rsid w:val="007E5B81"/>
    <w:rsid w:val="007E6159"/>
    <w:rsid w:val="007E6437"/>
    <w:rsid w:val="007E6AC2"/>
    <w:rsid w:val="007E6C5B"/>
    <w:rsid w:val="007E7098"/>
    <w:rsid w:val="007E715F"/>
    <w:rsid w:val="007E73F5"/>
    <w:rsid w:val="007E7967"/>
    <w:rsid w:val="007F00BD"/>
    <w:rsid w:val="007F0270"/>
    <w:rsid w:val="007F07A8"/>
    <w:rsid w:val="007F0CDC"/>
    <w:rsid w:val="007F11B5"/>
    <w:rsid w:val="007F1881"/>
    <w:rsid w:val="007F235F"/>
    <w:rsid w:val="007F23B5"/>
    <w:rsid w:val="007F2753"/>
    <w:rsid w:val="007F2784"/>
    <w:rsid w:val="007F2B03"/>
    <w:rsid w:val="007F2DD4"/>
    <w:rsid w:val="007F30BC"/>
    <w:rsid w:val="007F3A25"/>
    <w:rsid w:val="007F3C6F"/>
    <w:rsid w:val="007F3CA8"/>
    <w:rsid w:val="007F3CF0"/>
    <w:rsid w:val="007F3D40"/>
    <w:rsid w:val="007F3EF3"/>
    <w:rsid w:val="007F3F61"/>
    <w:rsid w:val="007F4147"/>
    <w:rsid w:val="007F4763"/>
    <w:rsid w:val="007F49EB"/>
    <w:rsid w:val="007F516A"/>
    <w:rsid w:val="007F5185"/>
    <w:rsid w:val="007F523C"/>
    <w:rsid w:val="007F55E9"/>
    <w:rsid w:val="007F5B2F"/>
    <w:rsid w:val="007F5C17"/>
    <w:rsid w:val="007F5D1F"/>
    <w:rsid w:val="007F629A"/>
    <w:rsid w:val="007F64F0"/>
    <w:rsid w:val="007F693A"/>
    <w:rsid w:val="007F6A41"/>
    <w:rsid w:val="007F6AAB"/>
    <w:rsid w:val="007F6D65"/>
    <w:rsid w:val="007F725D"/>
    <w:rsid w:val="007F77A4"/>
    <w:rsid w:val="007F78B7"/>
    <w:rsid w:val="007F7A97"/>
    <w:rsid w:val="007F7E93"/>
    <w:rsid w:val="007F7F46"/>
    <w:rsid w:val="00800105"/>
    <w:rsid w:val="0080145A"/>
    <w:rsid w:val="00802067"/>
    <w:rsid w:val="008021EF"/>
    <w:rsid w:val="008029DA"/>
    <w:rsid w:val="00802A01"/>
    <w:rsid w:val="00802AE6"/>
    <w:rsid w:val="00802C41"/>
    <w:rsid w:val="00803109"/>
    <w:rsid w:val="0080336B"/>
    <w:rsid w:val="00803BEC"/>
    <w:rsid w:val="00803BED"/>
    <w:rsid w:val="00803D3C"/>
    <w:rsid w:val="00803E7E"/>
    <w:rsid w:val="00803E90"/>
    <w:rsid w:val="008048BE"/>
    <w:rsid w:val="00804B84"/>
    <w:rsid w:val="00804C49"/>
    <w:rsid w:val="00804FCC"/>
    <w:rsid w:val="00805BAC"/>
    <w:rsid w:val="00805BB0"/>
    <w:rsid w:val="00805D6E"/>
    <w:rsid w:val="0080615E"/>
    <w:rsid w:val="0080626E"/>
    <w:rsid w:val="00806493"/>
    <w:rsid w:val="00806513"/>
    <w:rsid w:val="0080667B"/>
    <w:rsid w:val="00807364"/>
    <w:rsid w:val="00807883"/>
    <w:rsid w:val="00807A25"/>
    <w:rsid w:val="008103B8"/>
    <w:rsid w:val="0081041E"/>
    <w:rsid w:val="008107A4"/>
    <w:rsid w:val="00810D8D"/>
    <w:rsid w:val="00810F65"/>
    <w:rsid w:val="00811082"/>
    <w:rsid w:val="0081120E"/>
    <w:rsid w:val="008116EC"/>
    <w:rsid w:val="00811BF6"/>
    <w:rsid w:val="00812000"/>
    <w:rsid w:val="00812080"/>
    <w:rsid w:val="008120AC"/>
    <w:rsid w:val="00812255"/>
    <w:rsid w:val="00812BE7"/>
    <w:rsid w:val="00813187"/>
    <w:rsid w:val="0081339F"/>
    <w:rsid w:val="008133E1"/>
    <w:rsid w:val="00813481"/>
    <w:rsid w:val="0081361F"/>
    <w:rsid w:val="00813954"/>
    <w:rsid w:val="008139F4"/>
    <w:rsid w:val="00813D16"/>
    <w:rsid w:val="00813FA1"/>
    <w:rsid w:val="00814143"/>
    <w:rsid w:val="008142CB"/>
    <w:rsid w:val="00814499"/>
    <w:rsid w:val="008144DA"/>
    <w:rsid w:val="00814BEC"/>
    <w:rsid w:val="00815106"/>
    <w:rsid w:val="008151A0"/>
    <w:rsid w:val="008155E9"/>
    <w:rsid w:val="00815B60"/>
    <w:rsid w:val="00815B87"/>
    <w:rsid w:val="00815FE4"/>
    <w:rsid w:val="008160D4"/>
    <w:rsid w:val="008164C4"/>
    <w:rsid w:val="00816B8B"/>
    <w:rsid w:val="00816C46"/>
    <w:rsid w:val="00816CE2"/>
    <w:rsid w:val="00816E62"/>
    <w:rsid w:val="008175AA"/>
    <w:rsid w:val="008175FF"/>
    <w:rsid w:val="0081779C"/>
    <w:rsid w:val="00817A56"/>
    <w:rsid w:val="00817B56"/>
    <w:rsid w:val="00817B87"/>
    <w:rsid w:val="00817C17"/>
    <w:rsid w:val="00817CA0"/>
    <w:rsid w:val="00817CFB"/>
    <w:rsid w:val="00817FE2"/>
    <w:rsid w:val="00820667"/>
    <w:rsid w:val="008206E8"/>
    <w:rsid w:val="00820804"/>
    <w:rsid w:val="00820D1B"/>
    <w:rsid w:val="00820D86"/>
    <w:rsid w:val="00820ECC"/>
    <w:rsid w:val="00820F84"/>
    <w:rsid w:val="00821811"/>
    <w:rsid w:val="00821B2A"/>
    <w:rsid w:val="00821F8D"/>
    <w:rsid w:val="00822575"/>
    <w:rsid w:val="008227C5"/>
    <w:rsid w:val="008229B5"/>
    <w:rsid w:val="00822B3F"/>
    <w:rsid w:val="00822BAA"/>
    <w:rsid w:val="00822C38"/>
    <w:rsid w:val="008230F2"/>
    <w:rsid w:val="00823595"/>
    <w:rsid w:val="0082364A"/>
    <w:rsid w:val="008236BA"/>
    <w:rsid w:val="00823B19"/>
    <w:rsid w:val="00823B47"/>
    <w:rsid w:val="00823B80"/>
    <w:rsid w:val="00823C7E"/>
    <w:rsid w:val="00823E30"/>
    <w:rsid w:val="00823E48"/>
    <w:rsid w:val="00824214"/>
    <w:rsid w:val="00824227"/>
    <w:rsid w:val="008242E9"/>
    <w:rsid w:val="00824D38"/>
    <w:rsid w:val="0082529D"/>
    <w:rsid w:val="00825440"/>
    <w:rsid w:val="00825FD5"/>
    <w:rsid w:val="0082600C"/>
    <w:rsid w:val="008260A7"/>
    <w:rsid w:val="008261CD"/>
    <w:rsid w:val="00826323"/>
    <w:rsid w:val="00826479"/>
    <w:rsid w:val="008265F4"/>
    <w:rsid w:val="00826E71"/>
    <w:rsid w:val="008274CB"/>
    <w:rsid w:val="00827583"/>
    <w:rsid w:val="0082797E"/>
    <w:rsid w:val="00827CD8"/>
    <w:rsid w:val="00827FF8"/>
    <w:rsid w:val="0083002B"/>
    <w:rsid w:val="0083010C"/>
    <w:rsid w:val="008305C0"/>
    <w:rsid w:val="008305CA"/>
    <w:rsid w:val="00830A02"/>
    <w:rsid w:val="00831131"/>
    <w:rsid w:val="00831163"/>
    <w:rsid w:val="00831460"/>
    <w:rsid w:val="008316E1"/>
    <w:rsid w:val="008317C8"/>
    <w:rsid w:val="00831959"/>
    <w:rsid w:val="0083198F"/>
    <w:rsid w:val="00831F89"/>
    <w:rsid w:val="008327BF"/>
    <w:rsid w:val="00832931"/>
    <w:rsid w:val="00832D99"/>
    <w:rsid w:val="0083308B"/>
    <w:rsid w:val="008332CA"/>
    <w:rsid w:val="00833465"/>
    <w:rsid w:val="008334B0"/>
    <w:rsid w:val="00833552"/>
    <w:rsid w:val="00833A14"/>
    <w:rsid w:val="00833B35"/>
    <w:rsid w:val="00834A31"/>
    <w:rsid w:val="00834CDA"/>
    <w:rsid w:val="00834E0D"/>
    <w:rsid w:val="00834E67"/>
    <w:rsid w:val="008350A6"/>
    <w:rsid w:val="00835C5D"/>
    <w:rsid w:val="00835D6E"/>
    <w:rsid w:val="00836175"/>
    <w:rsid w:val="0083631B"/>
    <w:rsid w:val="00836971"/>
    <w:rsid w:val="00836C47"/>
    <w:rsid w:val="00836FCE"/>
    <w:rsid w:val="008370F3"/>
    <w:rsid w:val="00837744"/>
    <w:rsid w:val="0084049E"/>
    <w:rsid w:val="00840528"/>
    <w:rsid w:val="008408C7"/>
    <w:rsid w:val="00840F66"/>
    <w:rsid w:val="0084165C"/>
    <w:rsid w:val="00841D88"/>
    <w:rsid w:val="008423E9"/>
    <w:rsid w:val="00842D1C"/>
    <w:rsid w:val="0084311D"/>
    <w:rsid w:val="008434AC"/>
    <w:rsid w:val="00843BB9"/>
    <w:rsid w:val="00844FCF"/>
    <w:rsid w:val="008452B0"/>
    <w:rsid w:val="008452FC"/>
    <w:rsid w:val="00845699"/>
    <w:rsid w:val="00845C2C"/>
    <w:rsid w:val="00845CF2"/>
    <w:rsid w:val="00845DDE"/>
    <w:rsid w:val="00846356"/>
    <w:rsid w:val="008465CC"/>
    <w:rsid w:val="0084663E"/>
    <w:rsid w:val="00846D0D"/>
    <w:rsid w:val="008474FD"/>
    <w:rsid w:val="0084758C"/>
    <w:rsid w:val="00847927"/>
    <w:rsid w:val="0084797D"/>
    <w:rsid w:val="00847CA8"/>
    <w:rsid w:val="00847D9E"/>
    <w:rsid w:val="00850188"/>
    <w:rsid w:val="00850342"/>
    <w:rsid w:val="008505F6"/>
    <w:rsid w:val="008508DA"/>
    <w:rsid w:val="0085110B"/>
    <w:rsid w:val="00851216"/>
    <w:rsid w:val="00851B9B"/>
    <w:rsid w:val="0085202E"/>
    <w:rsid w:val="0085256B"/>
    <w:rsid w:val="00852700"/>
    <w:rsid w:val="00852A27"/>
    <w:rsid w:val="00852C07"/>
    <w:rsid w:val="00852D87"/>
    <w:rsid w:val="00852E30"/>
    <w:rsid w:val="00852F76"/>
    <w:rsid w:val="00853836"/>
    <w:rsid w:val="00853F2A"/>
    <w:rsid w:val="008542A6"/>
    <w:rsid w:val="008542AF"/>
    <w:rsid w:val="008545A9"/>
    <w:rsid w:val="008545E2"/>
    <w:rsid w:val="008547C1"/>
    <w:rsid w:val="008547D1"/>
    <w:rsid w:val="008549CA"/>
    <w:rsid w:val="00854EF2"/>
    <w:rsid w:val="00854EFF"/>
    <w:rsid w:val="00855DC5"/>
    <w:rsid w:val="008569B1"/>
    <w:rsid w:val="00856A8A"/>
    <w:rsid w:val="00856A95"/>
    <w:rsid w:val="00856B12"/>
    <w:rsid w:val="008577DD"/>
    <w:rsid w:val="00857C10"/>
    <w:rsid w:val="00857DBE"/>
    <w:rsid w:val="00860156"/>
    <w:rsid w:val="008604B5"/>
    <w:rsid w:val="00860626"/>
    <w:rsid w:val="00860877"/>
    <w:rsid w:val="00861050"/>
    <w:rsid w:val="008612E8"/>
    <w:rsid w:val="00861658"/>
    <w:rsid w:val="008616DB"/>
    <w:rsid w:val="00861F95"/>
    <w:rsid w:val="00862C0B"/>
    <w:rsid w:val="008630DE"/>
    <w:rsid w:val="0086374C"/>
    <w:rsid w:val="008637DC"/>
    <w:rsid w:val="00863D15"/>
    <w:rsid w:val="00863D3C"/>
    <w:rsid w:val="00864152"/>
    <w:rsid w:val="008643F5"/>
    <w:rsid w:val="0086448B"/>
    <w:rsid w:val="0086463E"/>
    <w:rsid w:val="00864662"/>
    <w:rsid w:val="008647A3"/>
    <w:rsid w:val="00864A45"/>
    <w:rsid w:val="00864D69"/>
    <w:rsid w:val="008657AB"/>
    <w:rsid w:val="00865856"/>
    <w:rsid w:val="0086588F"/>
    <w:rsid w:val="00865B55"/>
    <w:rsid w:val="00865CA5"/>
    <w:rsid w:val="00865CF9"/>
    <w:rsid w:val="00866123"/>
    <w:rsid w:val="00866156"/>
    <w:rsid w:val="008663C7"/>
    <w:rsid w:val="0086697C"/>
    <w:rsid w:val="00866A1B"/>
    <w:rsid w:val="00866C73"/>
    <w:rsid w:val="00866D5F"/>
    <w:rsid w:val="008671D2"/>
    <w:rsid w:val="00867471"/>
    <w:rsid w:val="0087007E"/>
    <w:rsid w:val="008705EF"/>
    <w:rsid w:val="008706F5"/>
    <w:rsid w:val="008707FE"/>
    <w:rsid w:val="00870A3E"/>
    <w:rsid w:val="00870CC4"/>
    <w:rsid w:val="00870F69"/>
    <w:rsid w:val="008711BF"/>
    <w:rsid w:val="008719E8"/>
    <w:rsid w:val="00871FAF"/>
    <w:rsid w:val="008723CD"/>
    <w:rsid w:val="00872441"/>
    <w:rsid w:val="008724A2"/>
    <w:rsid w:val="008724FF"/>
    <w:rsid w:val="00872ABA"/>
    <w:rsid w:val="00872B0B"/>
    <w:rsid w:val="00872E5F"/>
    <w:rsid w:val="00872EC0"/>
    <w:rsid w:val="00873514"/>
    <w:rsid w:val="0087371A"/>
    <w:rsid w:val="00873831"/>
    <w:rsid w:val="00874056"/>
    <w:rsid w:val="008742D2"/>
    <w:rsid w:val="00874425"/>
    <w:rsid w:val="00874647"/>
    <w:rsid w:val="0087464B"/>
    <w:rsid w:val="008746EE"/>
    <w:rsid w:val="0087485D"/>
    <w:rsid w:val="0087494D"/>
    <w:rsid w:val="00875094"/>
    <w:rsid w:val="0087543A"/>
    <w:rsid w:val="008755C5"/>
    <w:rsid w:val="0087565D"/>
    <w:rsid w:val="0087569D"/>
    <w:rsid w:val="008756AF"/>
    <w:rsid w:val="0087571D"/>
    <w:rsid w:val="0087578F"/>
    <w:rsid w:val="0087596B"/>
    <w:rsid w:val="00875BF5"/>
    <w:rsid w:val="008762BE"/>
    <w:rsid w:val="00876590"/>
    <w:rsid w:val="008767B7"/>
    <w:rsid w:val="00876DA7"/>
    <w:rsid w:val="0087778E"/>
    <w:rsid w:val="00877AAC"/>
    <w:rsid w:val="00877D70"/>
    <w:rsid w:val="00877F1F"/>
    <w:rsid w:val="00877F43"/>
    <w:rsid w:val="00880039"/>
    <w:rsid w:val="00880139"/>
    <w:rsid w:val="0088016C"/>
    <w:rsid w:val="00880258"/>
    <w:rsid w:val="00880446"/>
    <w:rsid w:val="008804CB"/>
    <w:rsid w:val="008807E7"/>
    <w:rsid w:val="00880DD8"/>
    <w:rsid w:val="0088102A"/>
    <w:rsid w:val="0088103F"/>
    <w:rsid w:val="00881183"/>
    <w:rsid w:val="00881651"/>
    <w:rsid w:val="00881BBA"/>
    <w:rsid w:val="00882073"/>
    <w:rsid w:val="0088245F"/>
    <w:rsid w:val="008826CA"/>
    <w:rsid w:val="00882AE7"/>
    <w:rsid w:val="00882B46"/>
    <w:rsid w:val="00882CAC"/>
    <w:rsid w:val="00883214"/>
    <w:rsid w:val="00883369"/>
    <w:rsid w:val="008838F5"/>
    <w:rsid w:val="00883CB6"/>
    <w:rsid w:val="0088431E"/>
    <w:rsid w:val="008843D9"/>
    <w:rsid w:val="00884431"/>
    <w:rsid w:val="00884803"/>
    <w:rsid w:val="00884974"/>
    <w:rsid w:val="008849D2"/>
    <w:rsid w:val="00884FD9"/>
    <w:rsid w:val="0088524E"/>
    <w:rsid w:val="0088548B"/>
    <w:rsid w:val="008855A9"/>
    <w:rsid w:val="008857A5"/>
    <w:rsid w:val="00885BE7"/>
    <w:rsid w:val="00885EA2"/>
    <w:rsid w:val="008864EB"/>
    <w:rsid w:val="008868F0"/>
    <w:rsid w:val="00886AC9"/>
    <w:rsid w:val="00886EBC"/>
    <w:rsid w:val="008874F6"/>
    <w:rsid w:val="00887882"/>
    <w:rsid w:val="00887B6D"/>
    <w:rsid w:val="008900E1"/>
    <w:rsid w:val="008906C9"/>
    <w:rsid w:val="00890EB7"/>
    <w:rsid w:val="00890F7D"/>
    <w:rsid w:val="0089130C"/>
    <w:rsid w:val="008913AE"/>
    <w:rsid w:val="008913C8"/>
    <w:rsid w:val="00891590"/>
    <w:rsid w:val="008915C1"/>
    <w:rsid w:val="00891D14"/>
    <w:rsid w:val="00891D8E"/>
    <w:rsid w:val="0089260D"/>
    <w:rsid w:val="00892C36"/>
    <w:rsid w:val="00892D7A"/>
    <w:rsid w:val="00893195"/>
    <w:rsid w:val="008932B0"/>
    <w:rsid w:val="00893A9F"/>
    <w:rsid w:val="00894112"/>
    <w:rsid w:val="008941ED"/>
    <w:rsid w:val="00894CF7"/>
    <w:rsid w:val="00894D23"/>
    <w:rsid w:val="008952B5"/>
    <w:rsid w:val="00895447"/>
    <w:rsid w:val="008957D0"/>
    <w:rsid w:val="00895B2D"/>
    <w:rsid w:val="00895D1C"/>
    <w:rsid w:val="00895FF9"/>
    <w:rsid w:val="0089603F"/>
    <w:rsid w:val="0089607B"/>
    <w:rsid w:val="008961F9"/>
    <w:rsid w:val="0089636C"/>
    <w:rsid w:val="0089642D"/>
    <w:rsid w:val="008967E5"/>
    <w:rsid w:val="00896A68"/>
    <w:rsid w:val="00896A7C"/>
    <w:rsid w:val="00896C94"/>
    <w:rsid w:val="00896CBC"/>
    <w:rsid w:val="00897008"/>
    <w:rsid w:val="00897054"/>
    <w:rsid w:val="00897534"/>
    <w:rsid w:val="00897751"/>
    <w:rsid w:val="00897D28"/>
    <w:rsid w:val="00897D80"/>
    <w:rsid w:val="00897E47"/>
    <w:rsid w:val="00897EFA"/>
    <w:rsid w:val="008A086C"/>
    <w:rsid w:val="008A100E"/>
    <w:rsid w:val="008A2020"/>
    <w:rsid w:val="008A22AC"/>
    <w:rsid w:val="008A250E"/>
    <w:rsid w:val="008A29B8"/>
    <w:rsid w:val="008A2EF6"/>
    <w:rsid w:val="008A30EB"/>
    <w:rsid w:val="008A328E"/>
    <w:rsid w:val="008A34AB"/>
    <w:rsid w:val="008A364A"/>
    <w:rsid w:val="008A38D8"/>
    <w:rsid w:val="008A3CBE"/>
    <w:rsid w:val="008A3F5E"/>
    <w:rsid w:val="008A3FD0"/>
    <w:rsid w:val="008A40DC"/>
    <w:rsid w:val="008A4771"/>
    <w:rsid w:val="008A4C20"/>
    <w:rsid w:val="008A4D61"/>
    <w:rsid w:val="008A5173"/>
    <w:rsid w:val="008A5202"/>
    <w:rsid w:val="008A5DDB"/>
    <w:rsid w:val="008A5DF0"/>
    <w:rsid w:val="008A5F6A"/>
    <w:rsid w:val="008A61AB"/>
    <w:rsid w:val="008A65F2"/>
    <w:rsid w:val="008A6769"/>
    <w:rsid w:val="008A6D87"/>
    <w:rsid w:val="008A6DD7"/>
    <w:rsid w:val="008A6E6F"/>
    <w:rsid w:val="008A7280"/>
    <w:rsid w:val="008A75D0"/>
    <w:rsid w:val="008A7AB9"/>
    <w:rsid w:val="008B00FD"/>
    <w:rsid w:val="008B08F5"/>
    <w:rsid w:val="008B0B3A"/>
    <w:rsid w:val="008B10A7"/>
    <w:rsid w:val="008B13DE"/>
    <w:rsid w:val="008B1723"/>
    <w:rsid w:val="008B17FB"/>
    <w:rsid w:val="008B199D"/>
    <w:rsid w:val="008B2060"/>
    <w:rsid w:val="008B2135"/>
    <w:rsid w:val="008B2951"/>
    <w:rsid w:val="008B2BA3"/>
    <w:rsid w:val="008B2DDA"/>
    <w:rsid w:val="008B2E58"/>
    <w:rsid w:val="008B3FC0"/>
    <w:rsid w:val="008B40D6"/>
    <w:rsid w:val="008B45FC"/>
    <w:rsid w:val="008B4852"/>
    <w:rsid w:val="008B4A43"/>
    <w:rsid w:val="008B4C1A"/>
    <w:rsid w:val="008B528B"/>
    <w:rsid w:val="008B52D4"/>
    <w:rsid w:val="008B53F8"/>
    <w:rsid w:val="008B567F"/>
    <w:rsid w:val="008B580D"/>
    <w:rsid w:val="008B5F83"/>
    <w:rsid w:val="008B6490"/>
    <w:rsid w:val="008B6BC2"/>
    <w:rsid w:val="008B72B5"/>
    <w:rsid w:val="008C07C8"/>
    <w:rsid w:val="008C0BEF"/>
    <w:rsid w:val="008C1357"/>
    <w:rsid w:val="008C1783"/>
    <w:rsid w:val="008C1AFA"/>
    <w:rsid w:val="008C1DC5"/>
    <w:rsid w:val="008C1DF0"/>
    <w:rsid w:val="008C20E5"/>
    <w:rsid w:val="008C216A"/>
    <w:rsid w:val="008C21A8"/>
    <w:rsid w:val="008C2209"/>
    <w:rsid w:val="008C283D"/>
    <w:rsid w:val="008C295F"/>
    <w:rsid w:val="008C29B0"/>
    <w:rsid w:val="008C2B8F"/>
    <w:rsid w:val="008C30D3"/>
    <w:rsid w:val="008C345C"/>
    <w:rsid w:val="008C351F"/>
    <w:rsid w:val="008C3658"/>
    <w:rsid w:val="008C3E5A"/>
    <w:rsid w:val="008C43AE"/>
    <w:rsid w:val="008C4522"/>
    <w:rsid w:val="008C5273"/>
    <w:rsid w:val="008C5435"/>
    <w:rsid w:val="008C5B22"/>
    <w:rsid w:val="008C5F31"/>
    <w:rsid w:val="008C608D"/>
    <w:rsid w:val="008C616D"/>
    <w:rsid w:val="008C6BB4"/>
    <w:rsid w:val="008C70C2"/>
    <w:rsid w:val="008C721D"/>
    <w:rsid w:val="008C730E"/>
    <w:rsid w:val="008C7C3E"/>
    <w:rsid w:val="008C7E10"/>
    <w:rsid w:val="008C7EE2"/>
    <w:rsid w:val="008D000B"/>
    <w:rsid w:val="008D0270"/>
    <w:rsid w:val="008D0378"/>
    <w:rsid w:val="008D041A"/>
    <w:rsid w:val="008D049A"/>
    <w:rsid w:val="008D0700"/>
    <w:rsid w:val="008D1ACB"/>
    <w:rsid w:val="008D1B85"/>
    <w:rsid w:val="008D1D9B"/>
    <w:rsid w:val="008D1EB1"/>
    <w:rsid w:val="008D214B"/>
    <w:rsid w:val="008D274D"/>
    <w:rsid w:val="008D2A83"/>
    <w:rsid w:val="008D2AE8"/>
    <w:rsid w:val="008D2CD2"/>
    <w:rsid w:val="008D2EAB"/>
    <w:rsid w:val="008D2EE0"/>
    <w:rsid w:val="008D3199"/>
    <w:rsid w:val="008D341B"/>
    <w:rsid w:val="008D35E5"/>
    <w:rsid w:val="008D395B"/>
    <w:rsid w:val="008D39EA"/>
    <w:rsid w:val="008D3BDE"/>
    <w:rsid w:val="008D3C99"/>
    <w:rsid w:val="008D3EEB"/>
    <w:rsid w:val="008D41FD"/>
    <w:rsid w:val="008D42CB"/>
    <w:rsid w:val="008D4B32"/>
    <w:rsid w:val="008D515F"/>
    <w:rsid w:val="008D53CC"/>
    <w:rsid w:val="008D5494"/>
    <w:rsid w:val="008D5CCF"/>
    <w:rsid w:val="008D5D89"/>
    <w:rsid w:val="008D62A3"/>
    <w:rsid w:val="008D63FB"/>
    <w:rsid w:val="008D654B"/>
    <w:rsid w:val="008D6588"/>
    <w:rsid w:val="008D6723"/>
    <w:rsid w:val="008D68C3"/>
    <w:rsid w:val="008D701C"/>
    <w:rsid w:val="008D7613"/>
    <w:rsid w:val="008D765F"/>
    <w:rsid w:val="008D7715"/>
    <w:rsid w:val="008D783E"/>
    <w:rsid w:val="008D797D"/>
    <w:rsid w:val="008E06E7"/>
    <w:rsid w:val="008E09D0"/>
    <w:rsid w:val="008E0B9F"/>
    <w:rsid w:val="008E0D14"/>
    <w:rsid w:val="008E0FB5"/>
    <w:rsid w:val="008E18A5"/>
    <w:rsid w:val="008E1901"/>
    <w:rsid w:val="008E1AC2"/>
    <w:rsid w:val="008E1EEC"/>
    <w:rsid w:val="008E245D"/>
    <w:rsid w:val="008E2BDE"/>
    <w:rsid w:val="008E2C43"/>
    <w:rsid w:val="008E2F6A"/>
    <w:rsid w:val="008E375B"/>
    <w:rsid w:val="008E41F9"/>
    <w:rsid w:val="008E4235"/>
    <w:rsid w:val="008E4236"/>
    <w:rsid w:val="008E44ED"/>
    <w:rsid w:val="008E4541"/>
    <w:rsid w:val="008E47DC"/>
    <w:rsid w:val="008E50A3"/>
    <w:rsid w:val="008E54B1"/>
    <w:rsid w:val="008E5971"/>
    <w:rsid w:val="008E5AEE"/>
    <w:rsid w:val="008E5CC6"/>
    <w:rsid w:val="008E5ECD"/>
    <w:rsid w:val="008E61DE"/>
    <w:rsid w:val="008E61F5"/>
    <w:rsid w:val="008E6203"/>
    <w:rsid w:val="008E6525"/>
    <w:rsid w:val="008F05F8"/>
    <w:rsid w:val="008F098E"/>
    <w:rsid w:val="008F0C21"/>
    <w:rsid w:val="008F0DB5"/>
    <w:rsid w:val="008F0DEF"/>
    <w:rsid w:val="008F0EBB"/>
    <w:rsid w:val="008F115A"/>
    <w:rsid w:val="008F11D4"/>
    <w:rsid w:val="008F1326"/>
    <w:rsid w:val="008F2018"/>
    <w:rsid w:val="008F293A"/>
    <w:rsid w:val="008F2DD9"/>
    <w:rsid w:val="008F31D6"/>
    <w:rsid w:val="008F32F1"/>
    <w:rsid w:val="008F3410"/>
    <w:rsid w:val="008F35E1"/>
    <w:rsid w:val="008F35E8"/>
    <w:rsid w:val="008F3C94"/>
    <w:rsid w:val="008F40C0"/>
    <w:rsid w:val="008F414A"/>
    <w:rsid w:val="008F4387"/>
    <w:rsid w:val="008F4472"/>
    <w:rsid w:val="008F4783"/>
    <w:rsid w:val="008F4BCA"/>
    <w:rsid w:val="008F4E09"/>
    <w:rsid w:val="008F53D2"/>
    <w:rsid w:val="008F554F"/>
    <w:rsid w:val="008F5AB0"/>
    <w:rsid w:val="008F5E45"/>
    <w:rsid w:val="008F64D4"/>
    <w:rsid w:val="008F6E82"/>
    <w:rsid w:val="008F73C2"/>
    <w:rsid w:val="008F74A2"/>
    <w:rsid w:val="008F7E8B"/>
    <w:rsid w:val="009000D5"/>
    <w:rsid w:val="00900711"/>
    <w:rsid w:val="00900873"/>
    <w:rsid w:val="00900A0E"/>
    <w:rsid w:val="00900BF9"/>
    <w:rsid w:val="00900F18"/>
    <w:rsid w:val="00901E4F"/>
    <w:rsid w:val="0090228C"/>
    <w:rsid w:val="00902346"/>
    <w:rsid w:val="009024E0"/>
    <w:rsid w:val="00902996"/>
    <w:rsid w:val="00902B80"/>
    <w:rsid w:val="00902F0A"/>
    <w:rsid w:val="00903639"/>
    <w:rsid w:val="00903857"/>
    <w:rsid w:val="009039DF"/>
    <w:rsid w:val="00903ADC"/>
    <w:rsid w:val="00903D36"/>
    <w:rsid w:val="00903EE6"/>
    <w:rsid w:val="0090450B"/>
    <w:rsid w:val="00904D74"/>
    <w:rsid w:val="0090542F"/>
    <w:rsid w:val="00905A7F"/>
    <w:rsid w:val="00905CDF"/>
    <w:rsid w:val="00905DD7"/>
    <w:rsid w:val="00905F6B"/>
    <w:rsid w:val="00906596"/>
    <w:rsid w:val="00906BFD"/>
    <w:rsid w:val="00907053"/>
    <w:rsid w:val="00907225"/>
    <w:rsid w:val="0090756C"/>
    <w:rsid w:val="00907774"/>
    <w:rsid w:val="009078D7"/>
    <w:rsid w:val="00907EA5"/>
    <w:rsid w:val="00907F8E"/>
    <w:rsid w:val="009101EF"/>
    <w:rsid w:val="00910B2D"/>
    <w:rsid w:val="00910E99"/>
    <w:rsid w:val="00910F29"/>
    <w:rsid w:val="00910FA5"/>
    <w:rsid w:val="009113F3"/>
    <w:rsid w:val="009114BE"/>
    <w:rsid w:val="009114E6"/>
    <w:rsid w:val="00911938"/>
    <w:rsid w:val="00911C54"/>
    <w:rsid w:val="00912515"/>
    <w:rsid w:val="00912DD5"/>
    <w:rsid w:val="00912F65"/>
    <w:rsid w:val="00912FD7"/>
    <w:rsid w:val="00913780"/>
    <w:rsid w:val="00913790"/>
    <w:rsid w:val="009139CA"/>
    <w:rsid w:val="00913D3C"/>
    <w:rsid w:val="00913FE4"/>
    <w:rsid w:val="0091474A"/>
    <w:rsid w:val="00914C33"/>
    <w:rsid w:val="00914FBB"/>
    <w:rsid w:val="009150D5"/>
    <w:rsid w:val="00915141"/>
    <w:rsid w:val="009152E2"/>
    <w:rsid w:val="009155A6"/>
    <w:rsid w:val="00915A31"/>
    <w:rsid w:val="00915F91"/>
    <w:rsid w:val="009161CC"/>
    <w:rsid w:val="00916533"/>
    <w:rsid w:val="00916947"/>
    <w:rsid w:val="009169C4"/>
    <w:rsid w:val="00916C99"/>
    <w:rsid w:val="00916D56"/>
    <w:rsid w:val="00917515"/>
    <w:rsid w:val="00917558"/>
    <w:rsid w:val="00917712"/>
    <w:rsid w:val="00917786"/>
    <w:rsid w:val="00917925"/>
    <w:rsid w:val="00917AB0"/>
    <w:rsid w:val="00917B6D"/>
    <w:rsid w:val="00917FA1"/>
    <w:rsid w:val="00920807"/>
    <w:rsid w:val="009209DB"/>
    <w:rsid w:val="00920CBA"/>
    <w:rsid w:val="009210A8"/>
    <w:rsid w:val="0092172F"/>
    <w:rsid w:val="009218CE"/>
    <w:rsid w:val="00921943"/>
    <w:rsid w:val="00921C00"/>
    <w:rsid w:val="00921CA5"/>
    <w:rsid w:val="009223ED"/>
    <w:rsid w:val="009224B9"/>
    <w:rsid w:val="00922A56"/>
    <w:rsid w:val="0092376A"/>
    <w:rsid w:val="009239F9"/>
    <w:rsid w:val="00924335"/>
    <w:rsid w:val="00924756"/>
    <w:rsid w:val="00924C27"/>
    <w:rsid w:val="00925007"/>
    <w:rsid w:val="009250A3"/>
    <w:rsid w:val="00925671"/>
    <w:rsid w:val="00925B28"/>
    <w:rsid w:val="00925E20"/>
    <w:rsid w:val="009261C1"/>
    <w:rsid w:val="00926485"/>
    <w:rsid w:val="00926488"/>
    <w:rsid w:val="009265DD"/>
    <w:rsid w:val="009266FF"/>
    <w:rsid w:val="009267DB"/>
    <w:rsid w:val="00926834"/>
    <w:rsid w:val="00926A3F"/>
    <w:rsid w:val="009270BC"/>
    <w:rsid w:val="0092712D"/>
    <w:rsid w:val="0092722E"/>
    <w:rsid w:val="00927669"/>
    <w:rsid w:val="00927E5E"/>
    <w:rsid w:val="00927E9B"/>
    <w:rsid w:val="00930042"/>
    <w:rsid w:val="00930091"/>
    <w:rsid w:val="00930BC4"/>
    <w:rsid w:val="00930EE4"/>
    <w:rsid w:val="00930F06"/>
    <w:rsid w:val="00931159"/>
    <w:rsid w:val="00931175"/>
    <w:rsid w:val="009311AF"/>
    <w:rsid w:val="00931582"/>
    <w:rsid w:val="00931923"/>
    <w:rsid w:val="009319D2"/>
    <w:rsid w:val="00931C6E"/>
    <w:rsid w:val="00931E9F"/>
    <w:rsid w:val="0093267B"/>
    <w:rsid w:val="0093272B"/>
    <w:rsid w:val="00932C1C"/>
    <w:rsid w:val="00932E2B"/>
    <w:rsid w:val="00933087"/>
    <w:rsid w:val="00933187"/>
    <w:rsid w:val="009331DF"/>
    <w:rsid w:val="00933507"/>
    <w:rsid w:val="00934225"/>
    <w:rsid w:val="009349B4"/>
    <w:rsid w:val="009349B8"/>
    <w:rsid w:val="00934A08"/>
    <w:rsid w:val="00934A0E"/>
    <w:rsid w:val="00934AFE"/>
    <w:rsid w:val="00934DD4"/>
    <w:rsid w:val="00934F10"/>
    <w:rsid w:val="0093515E"/>
    <w:rsid w:val="0093520A"/>
    <w:rsid w:val="00935559"/>
    <w:rsid w:val="009357FC"/>
    <w:rsid w:val="00935AD6"/>
    <w:rsid w:val="00935E14"/>
    <w:rsid w:val="00936126"/>
    <w:rsid w:val="00936385"/>
    <w:rsid w:val="009365A6"/>
    <w:rsid w:val="009368A5"/>
    <w:rsid w:val="00936AF9"/>
    <w:rsid w:val="009370B6"/>
    <w:rsid w:val="0093762D"/>
    <w:rsid w:val="00937CD8"/>
    <w:rsid w:val="00937E8A"/>
    <w:rsid w:val="00940766"/>
    <w:rsid w:val="0094076C"/>
    <w:rsid w:val="00941022"/>
    <w:rsid w:val="00941285"/>
    <w:rsid w:val="00941544"/>
    <w:rsid w:val="00941928"/>
    <w:rsid w:val="0094256E"/>
    <w:rsid w:val="00942ED6"/>
    <w:rsid w:val="00943F3B"/>
    <w:rsid w:val="0094522C"/>
    <w:rsid w:val="009457F8"/>
    <w:rsid w:val="00945F1F"/>
    <w:rsid w:val="00945F3F"/>
    <w:rsid w:val="0094629B"/>
    <w:rsid w:val="0094629C"/>
    <w:rsid w:val="009465B9"/>
    <w:rsid w:val="00947453"/>
    <w:rsid w:val="009479CF"/>
    <w:rsid w:val="00947CFD"/>
    <w:rsid w:val="00947E16"/>
    <w:rsid w:val="0095039D"/>
    <w:rsid w:val="0095057A"/>
    <w:rsid w:val="00950919"/>
    <w:rsid w:val="00950D57"/>
    <w:rsid w:val="009510D1"/>
    <w:rsid w:val="00951100"/>
    <w:rsid w:val="00951431"/>
    <w:rsid w:val="00951D87"/>
    <w:rsid w:val="009523C2"/>
    <w:rsid w:val="009527C4"/>
    <w:rsid w:val="009528FF"/>
    <w:rsid w:val="009534B6"/>
    <w:rsid w:val="009536A5"/>
    <w:rsid w:val="00953B27"/>
    <w:rsid w:val="00953C9F"/>
    <w:rsid w:val="00954063"/>
    <w:rsid w:val="00954193"/>
    <w:rsid w:val="009544E4"/>
    <w:rsid w:val="00954CD6"/>
    <w:rsid w:val="00954FE7"/>
    <w:rsid w:val="009556AA"/>
    <w:rsid w:val="00955776"/>
    <w:rsid w:val="00955794"/>
    <w:rsid w:val="00955EC7"/>
    <w:rsid w:val="00956083"/>
    <w:rsid w:val="00956250"/>
    <w:rsid w:val="0095662B"/>
    <w:rsid w:val="009567E5"/>
    <w:rsid w:val="009569EF"/>
    <w:rsid w:val="00957417"/>
    <w:rsid w:val="00957492"/>
    <w:rsid w:val="0095749D"/>
    <w:rsid w:val="009576D1"/>
    <w:rsid w:val="00957820"/>
    <w:rsid w:val="00957A48"/>
    <w:rsid w:val="00960135"/>
    <w:rsid w:val="0096018D"/>
    <w:rsid w:val="00960275"/>
    <w:rsid w:val="0096039A"/>
    <w:rsid w:val="0096046A"/>
    <w:rsid w:val="009605D4"/>
    <w:rsid w:val="009608F8"/>
    <w:rsid w:val="00960BB5"/>
    <w:rsid w:val="00960C12"/>
    <w:rsid w:val="00960D50"/>
    <w:rsid w:val="009610D9"/>
    <w:rsid w:val="00961434"/>
    <w:rsid w:val="00961A74"/>
    <w:rsid w:val="009622C8"/>
    <w:rsid w:val="00962363"/>
    <w:rsid w:val="00962427"/>
    <w:rsid w:val="00962E8F"/>
    <w:rsid w:val="009632CA"/>
    <w:rsid w:val="00963301"/>
    <w:rsid w:val="00963404"/>
    <w:rsid w:val="009635CF"/>
    <w:rsid w:val="00963BCB"/>
    <w:rsid w:val="00963C64"/>
    <w:rsid w:val="00963D37"/>
    <w:rsid w:val="009645F5"/>
    <w:rsid w:val="0096476D"/>
    <w:rsid w:val="009649B2"/>
    <w:rsid w:val="009650BA"/>
    <w:rsid w:val="00965A6B"/>
    <w:rsid w:val="00965B32"/>
    <w:rsid w:val="00965F93"/>
    <w:rsid w:val="00966424"/>
    <w:rsid w:val="00966571"/>
    <w:rsid w:val="00966695"/>
    <w:rsid w:val="00966EB8"/>
    <w:rsid w:val="00967299"/>
    <w:rsid w:val="009674D6"/>
    <w:rsid w:val="00967AD1"/>
    <w:rsid w:val="00967C01"/>
    <w:rsid w:val="00967F7A"/>
    <w:rsid w:val="00967FD7"/>
    <w:rsid w:val="00970049"/>
    <w:rsid w:val="009702C3"/>
    <w:rsid w:val="0097042D"/>
    <w:rsid w:val="00970578"/>
    <w:rsid w:val="0097089F"/>
    <w:rsid w:val="00970AB0"/>
    <w:rsid w:val="00970C09"/>
    <w:rsid w:val="0097190F"/>
    <w:rsid w:val="00971B4A"/>
    <w:rsid w:val="009725DC"/>
    <w:rsid w:val="009728E9"/>
    <w:rsid w:val="00972C79"/>
    <w:rsid w:val="00972E70"/>
    <w:rsid w:val="009739BA"/>
    <w:rsid w:val="00973A78"/>
    <w:rsid w:val="00973A83"/>
    <w:rsid w:val="00973CE0"/>
    <w:rsid w:val="009740CB"/>
    <w:rsid w:val="00974274"/>
    <w:rsid w:val="00974F1E"/>
    <w:rsid w:val="00975C92"/>
    <w:rsid w:val="00976E92"/>
    <w:rsid w:val="009770EA"/>
    <w:rsid w:val="00977759"/>
    <w:rsid w:val="00977853"/>
    <w:rsid w:val="00977B86"/>
    <w:rsid w:val="00977D1A"/>
    <w:rsid w:val="00977EA0"/>
    <w:rsid w:val="00980584"/>
    <w:rsid w:val="0098062B"/>
    <w:rsid w:val="00981176"/>
    <w:rsid w:val="00981191"/>
    <w:rsid w:val="00981948"/>
    <w:rsid w:val="00981EEA"/>
    <w:rsid w:val="009820A0"/>
    <w:rsid w:val="009823DB"/>
    <w:rsid w:val="009829E1"/>
    <w:rsid w:val="00982D73"/>
    <w:rsid w:val="00983369"/>
    <w:rsid w:val="00983384"/>
    <w:rsid w:val="00983577"/>
    <w:rsid w:val="00983912"/>
    <w:rsid w:val="00984039"/>
    <w:rsid w:val="00984286"/>
    <w:rsid w:val="0098452B"/>
    <w:rsid w:val="009846D9"/>
    <w:rsid w:val="0098494D"/>
    <w:rsid w:val="00984CEC"/>
    <w:rsid w:val="00985025"/>
    <w:rsid w:val="009853B1"/>
    <w:rsid w:val="0098574B"/>
    <w:rsid w:val="00985828"/>
    <w:rsid w:val="009858B6"/>
    <w:rsid w:val="00985A21"/>
    <w:rsid w:val="00985B3C"/>
    <w:rsid w:val="00985C18"/>
    <w:rsid w:val="0098622C"/>
    <w:rsid w:val="0098657F"/>
    <w:rsid w:val="00986592"/>
    <w:rsid w:val="00986C70"/>
    <w:rsid w:val="00986F25"/>
    <w:rsid w:val="009872FB"/>
    <w:rsid w:val="009877B1"/>
    <w:rsid w:val="00987C3F"/>
    <w:rsid w:val="0099037D"/>
    <w:rsid w:val="00990F24"/>
    <w:rsid w:val="00990F46"/>
    <w:rsid w:val="0099126A"/>
    <w:rsid w:val="0099133B"/>
    <w:rsid w:val="00991342"/>
    <w:rsid w:val="0099163A"/>
    <w:rsid w:val="009920B1"/>
    <w:rsid w:val="009920F6"/>
    <w:rsid w:val="009920F8"/>
    <w:rsid w:val="009921E6"/>
    <w:rsid w:val="00992329"/>
    <w:rsid w:val="00992759"/>
    <w:rsid w:val="00992B44"/>
    <w:rsid w:val="00992E25"/>
    <w:rsid w:val="00993793"/>
    <w:rsid w:val="00993A2C"/>
    <w:rsid w:val="00993DD0"/>
    <w:rsid w:val="009947AE"/>
    <w:rsid w:val="00994E08"/>
    <w:rsid w:val="00995177"/>
    <w:rsid w:val="009951A4"/>
    <w:rsid w:val="009952E0"/>
    <w:rsid w:val="00995388"/>
    <w:rsid w:val="00995B0B"/>
    <w:rsid w:val="00995CDC"/>
    <w:rsid w:val="00996116"/>
    <w:rsid w:val="00996B85"/>
    <w:rsid w:val="00997262"/>
    <w:rsid w:val="00997A9B"/>
    <w:rsid w:val="009A0193"/>
    <w:rsid w:val="009A04D9"/>
    <w:rsid w:val="009A056C"/>
    <w:rsid w:val="009A0ED8"/>
    <w:rsid w:val="009A148D"/>
    <w:rsid w:val="009A15F0"/>
    <w:rsid w:val="009A1A29"/>
    <w:rsid w:val="009A1A65"/>
    <w:rsid w:val="009A211A"/>
    <w:rsid w:val="009A2720"/>
    <w:rsid w:val="009A2D50"/>
    <w:rsid w:val="009A304F"/>
    <w:rsid w:val="009A3145"/>
    <w:rsid w:val="009A31C9"/>
    <w:rsid w:val="009A3A13"/>
    <w:rsid w:val="009A3D5E"/>
    <w:rsid w:val="009A3E40"/>
    <w:rsid w:val="009A3E68"/>
    <w:rsid w:val="009A3F7F"/>
    <w:rsid w:val="009A409A"/>
    <w:rsid w:val="009A428F"/>
    <w:rsid w:val="009A440E"/>
    <w:rsid w:val="009A445A"/>
    <w:rsid w:val="009A45D7"/>
    <w:rsid w:val="009A469D"/>
    <w:rsid w:val="009A4AFD"/>
    <w:rsid w:val="009A4D0E"/>
    <w:rsid w:val="009A4DF4"/>
    <w:rsid w:val="009A4DF7"/>
    <w:rsid w:val="009A4F02"/>
    <w:rsid w:val="009A5D25"/>
    <w:rsid w:val="009A5EBE"/>
    <w:rsid w:val="009A60D3"/>
    <w:rsid w:val="009A638C"/>
    <w:rsid w:val="009A651A"/>
    <w:rsid w:val="009A6DC6"/>
    <w:rsid w:val="009A70D5"/>
    <w:rsid w:val="009A78AD"/>
    <w:rsid w:val="009A7D28"/>
    <w:rsid w:val="009B056E"/>
    <w:rsid w:val="009B0658"/>
    <w:rsid w:val="009B081D"/>
    <w:rsid w:val="009B0885"/>
    <w:rsid w:val="009B0905"/>
    <w:rsid w:val="009B0AEB"/>
    <w:rsid w:val="009B0F83"/>
    <w:rsid w:val="009B119B"/>
    <w:rsid w:val="009B13EB"/>
    <w:rsid w:val="009B15E2"/>
    <w:rsid w:val="009B16AE"/>
    <w:rsid w:val="009B171E"/>
    <w:rsid w:val="009B1CBC"/>
    <w:rsid w:val="009B1D04"/>
    <w:rsid w:val="009B1E85"/>
    <w:rsid w:val="009B1ED8"/>
    <w:rsid w:val="009B2268"/>
    <w:rsid w:val="009B23DA"/>
    <w:rsid w:val="009B25C5"/>
    <w:rsid w:val="009B2F6C"/>
    <w:rsid w:val="009B3222"/>
    <w:rsid w:val="009B3758"/>
    <w:rsid w:val="009B3CC2"/>
    <w:rsid w:val="009B3CC5"/>
    <w:rsid w:val="009B4987"/>
    <w:rsid w:val="009B4CF9"/>
    <w:rsid w:val="009B4F7B"/>
    <w:rsid w:val="009B5080"/>
    <w:rsid w:val="009B51E8"/>
    <w:rsid w:val="009B542F"/>
    <w:rsid w:val="009B54BB"/>
    <w:rsid w:val="009B54CD"/>
    <w:rsid w:val="009B5780"/>
    <w:rsid w:val="009B596C"/>
    <w:rsid w:val="009B6123"/>
    <w:rsid w:val="009B6278"/>
    <w:rsid w:val="009B63F7"/>
    <w:rsid w:val="009B6546"/>
    <w:rsid w:val="009B66CE"/>
    <w:rsid w:val="009B6CD7"/>
    <w:rsid w:val="009B6D34"/>
    <w:rsid w:val="009B6D82"/>
    <w:rsid w:val="009B6D9D"/>
    <w:rsid w:val="009B6DE1"/>
    <w:rsid w:val="009B6E4E"/>
    <w:rsid w:val="009B74DD"/>
    <w:rsid w:val="009B75B0"/>
    <w:rsid w:val="009B7625"/>
    <w:rsid w:val="009B76EC"/>
    <w:rsid w:val="009B7737"/>
    <w:rsid w:val="009B77CC"/>
    <w:rsid w:val="009C006F"/>
    <w:rsid w:val="009C0E37"/>
    <w:rsid w:val="009C1021"/>
    <w:rsid w:val="009C10DA"/>
    <w:rsid w:val="009C12C2"/>
    <w:rsid w:val="009C1674"/>
    <w:rsid w:val="009C1AC3"/>
    <w:rsid w:val="009C1B62"/>
    <w:rsid w:val="009C1D36"/>
    <w:rsid w:val="009C21F3"/>
    <w:rsid w:val="009C2487"/>
    <w:rsid w:val="009C26EA"/>
    <w:rsid w:val="009C2862"/>
    <w:rsid w:val="009C2A14"/>
    <w:rsid w:val="009C3411"/>
    <w:rsid w:val="009C35A2"/>
    <w:rsid w:val="009C3690"/>
    <w:rsid w:val="009C3CDC"/>
    <w:rsid w:val="009C3D03"/>
    <w:rsid w:val="009C40AB"/>
    <w:rsid w:val="009C40EE"/>
    <w:rsid w:val="009C4254"/>
    <w:rsid w:val="009C4487"/>
    <w:rsid w:val="009C484C"/>
    <w:rsid w:val="009C48C1"/>
    <w:rsid w:val="009C4D33"/>
    <w:rsid w:val="009C4E1B"/>
    <w:rsid w:val="009C576A"/>
    <w:rsid w:val="009C5930"/>
    <w:rsid w:val="009C5EE5"/>
    <w:rsid w:val="009C69B7"/>
    <w:rsid w:val="009C6F19"/>
    <w:rsid w:val="009C6F76"/>
    <w:rsid w:val="009C707D"/>
    <w:rsid w:val="009C74FC"/>
    <w:rsid w:val="009C775D"/>
    <w:rsid w:val="009C7B01"/>
    <w:rsid w:val="009C7E41"/>
    <w:rsid w:val="009D003B"/>
    <w:rsid w:val="009D00F1"/>
    <w:rsid w:val="009D0749"/>
    <w:rsid w:val="009D07A6"/>
    <w:rsid w:val="009D0CCD"/>
    <w:rsid w:val="009D0DA9"/>
    <w:rsid w:val="009D1371"/>
    <w:rsid w:val="009D160F"/>
    <w:rsid w:val="009D171B"/>
    <w:rsid w:val="009D1E86"/>
    <w:rsid w:val="009D2046"/>
    <w:rsid w:val="009D21E8"/>
    <w:rsid w:val="009D2601"/>
    <w:rsid w:val="009D2B39"/>
    <w:rsid w:val="009D2C29"/>
    <w:rsid w:val="009D2D83"/>
    <w:rsid w:val="009D387B"/>
    <w:rsid w:val="009D3995"/>
    <w:rsid w:val="009D3ED2"/>
    <w:rsid w:val="009D4155"/>
    <w:rsid w:val="009D482E"/>
    <w:rsid w:val="009D4912"/>
    <w:rsid w:val="009D4D9E"/>
    <w:rsid w:val="009D4F20"/>
    <w:rsid w:val="009D4F3D"/>
    <w:rsid w:val="009D511A"/>
    <w:rsid w:val="009D51B1"/>
    <w:rsid w:val="009D5871"/>
    <w:rsid w:val="009D5A9B"/>
    <w:rsid w:val="009D5D15"/>
    <w:rsid w:val="009D5DCD"/>
    <w:rsid w:val="009D5FF4"/>
    <w:rsid w:val="009D60C3"/>
    <w:rsid w:val="009D6290"/>
    <w:rsid w:val="009D6816"/>
    <w:rsid w:val="009D6908"/>
    <w:rsid w:val="009D7127"/>
    <w:rsid w:val="009D7541"/>
    <w:rsid w:val="009D7577"/>
    <w:rsid w:val="009D7A41"/>
    <w:rsid w:val="009D7E00"/>
    <w:rsid w:val="009D7F50"/>
    <w:rsid w:val="009E026D"/>
    <w:rsid w:val="009E0493"/>
    <w:rsid w:val="009E0C1D"/>
    <w:rsid w:val="009E0D7A"/>
    <w:rsid w:val="009E1274"/>
    <w:rsid w:val="009E222D"/>
    <w:rsid w:val="009E2C1B"/>
    <w:rsid w:val="009E2E33"/>
    <w:rsid w:val="009E3128"/>
    <w:rsid w:val="009E3146"/>
    <w:rsid w:val="009E3485"/>
    <w:rsid w:val="009E3489"/>
    <w:rsid w:val="009E3AC5"/>
    <w:rsid w:val="009E40AF"/>
    <w:rsid w:val="009E4293"/>
    <w:rsid w:val="009E4590"/>
    <w:rsid w:val="009E477B"/>
    <w:rsid w:val="009E4C83"/>
    <w:rsid w:val="009E55C0"/>
    <w:rsid w:val="009E5D48"/>
    <w:rsid w:val="009E5D87"/>
    <w:rsid w:val="009E5EB3"/>
    <w:rsid w:val="009E62DD"/>
    <w:rsid w:val="009E650E"/>
    <w:rsid w:val="009E68EE"/>
    <w:rsid w:val="009E7A72"/>
    <w:rsid w:val="009E7BEF"/>
    <w:rsid w:val="009F0434"/>
    <w:rsid w:val="009F04D4"/>
    <w:rsid w:val="009F0964"/>
    <w:rsid w:val="009F0B13"/>
    <w:rsid w:val="009F0C71"/>
    <w:rsid w:val="009F1096"/>
    <w:rsid w:val="009F1A49"/>
    <w:rsid w:val="009F1C1A"/>
    <w:rsid w:val="009F1CEC"/>
    <w:rsid w:val="009F1E68"/>
    <w:rsid w:val="009F1F63"/>
    <w:rsid w:val="009F2A39"/>
    <w:rsid w:val="009F2AAF"/>
    <w:rsid w:val="009F3D06"/>
    <w:rsid w:val="009F3D93"/>
    <w:rsid w:val="009F400B"/>
    <w:rsid w:val="009F453D"/>
    <w:rsid w:val="009F4776"/>
    <w:rsid w:val="009F4793"/>
    <w:rsid w:val="009F4830"/>
    <w:rsid w:val="009F48B5"/>
    <w:rsid w:val="009F4ABF"/>
    <w:rsid w:val="009F4B0B"/>
    <w:rsid w:val="009F4E93"/>
    <w:rsid w:val="009F50BD"/>
    <w:rsid w:val="009F5461"/>
    <w:rsid w:val="009F5658"/>
    <w:rsid w:val="009F5F05"/>
    <w:rsid w:val="009F5FEE"/>
    <w:rsid w:val="009F685B"/>
    <w:rsid w:val="009F6A95"/>
    <w:rsid w:val="009F7320"/>
    <w:rsid w:val="009F782E"/>
    <w:rsid w:val="00A000FC"/>
    <w:rsid w:val="00A0018F"/>
    <w:rsid w:val="00A002C0"/>
    <w:rsid w:val="00A00989"/>
    <w:rsid w:val="00A00ADD"/>
    <w:rsid w:val="00A00D8D"/>
    <w:rsid w:val="00A00F19"/>
    <w:rsid w:val="00A01122"/>
    <w:rsid w:val="00A013BC"/>
    <w:rsid w:val="00A01541"/>
    <w:rsid w:val="00A017B3"/>
    <w:rsid w:val="00A01975"/>
    <w:rsid w:val="00A01A46"/>
    <w:rsid w:val="00A01A8D"/>
    <w:rsid w:val="00A01E47"/>
    <w:rsid w:val="00A01E5A"/>
    <w:rsid w:val="00A01F55"/>
    <w:rsid w:val="00A0204D"/>
    <w:rsid w:val="00A02095"/>
    <w:rsid w:val="00A02427"/>
    <w:rsid w:val="00A024D7"/>
    <w:rsid w:val="00A02706"/>
    <w:rsid w:val="00A02AF2"/>
    <w:rsid w:val="00A02CDB"/>
    <w:rsid w:val="00A03122"/>
    <w:rsid w:val="00A031CF"/>
    <w:rsid w:val="00A033EA"/>
    <w:rsid w:val="00A03996"/>
    <w:rsid w:val="00A040CE"/>
    <w:rsid w:val="00A040F9"/>
    <w:rsid w:val="00A044CC"/>
    <w:rsid w:val="00A045B7"/>
    <w:rsid w:val="00A0470F"/>
    <w:rsid w:val="00A04BF1"/>
    <w:rsid w:val="00A04E69"/>
    <w:rsid w:val="00A04F3F"/>
    <w:rsid w:val="00A051BD"/>
    <w:rsid w:val="00A05294"/>
    <w:rsid w:val="00A052BC"/>
    <w:rsid w:val="00A05639"/>
    <w:rsid w:val="00A057A6"/>
    <w:rsid w:val="00A057DB"/>
    <w:rsid w:val="00A05BF7"/>
    <w:rsid w:val="00A05DB0"/>
    <w:rsid w:val="00A05E33"/>
    <w:rsid w:val="00A05E86"/>
    <w:rsid w:val="00A06E4F"/>
    <w:rsid w:val="00A0763B"/>
    <w:rsid w:val="00A07845"/>
    <w:rsid w:val="00A078CB"/>
    <w:rsid w:val="00A07FD8"/>
    <w:rsid w:val="00A102C6"/>
    <w:rsid w:val="00A10324"/>
    <w:rsid w:val="00A104AE"/>
    <w:rsid w:val="00A10AF9"/>
    <w:rsid w:val="00A10C95"/>
    <w:rsid w:val="00A10F0C"/>
    <w:rsid w:val="00A117BE"/>
    <w:rsid w:val="00A1187F"/>
    <w:rsid w:val="00A11DF1"/>
    <w:rsid w:val="00A11E8B"/>
    <w:rsid w:val="00A11FF7"/>
    <w:rsid w:val="00A12AD8"/>
    <w:rsid w:val="00A12BE4"/>
    <w:rsid w:val="00A12D6C"/>
    <w:rsid w:val="00A134B1"/>
    <w:rsid w:val="00A135AF"/>
    <w:rsid w:val="00A135CF"/>
    <w:rsid w:val="00A137CE"/>
    <w:rsid w:val="00A13F57"/>
    <w:rsid w:val="00A13FE5"/>
    <w:rsid w:val="00A14101"/>
    <w:rsid w:val="00A14390"/>
    <w:rsid w:val="00A144CB"/>
    <w:rsid w:val="00A147E6"/>
    <w:rsid w:val="00A14ADE"/>
    <w:rsid w:val="00A14B43"/>
    <w:rsid w:val="00A14D3A"/>
    <w:rsid w:val="00A15149"/>
    <w:rsid w:val="00A15360"/>
    <w:rsid w:val="00A1602D"/>
    <w:rsid w:val="00A16444"/>
    <w:rsid w:val="00A16B53"/>
    <w:rsid w:val="00A16CF0"/>
    <w:rsid w:val="00A1730D"/>
    <w:rsid w:val="00A175C2"/>
    <w:rsid w:val="00A176F7"/>
    <w:rsid w:val="00A1770E"/>
    <w:rsid w:val="00A17B5C"/>
    <w:rsid w:val="00A17E04"/>
    <w:rsid w:val="00A20380"/>
    <w:rsid w:val="00A20535"/>
    <w:rsid w:val="00A209D9"/>
    <w:rsid w:val="00A20A16"/>
    <w:rsid w:val="00A21050"/>
    <w:rsid w:val="00A21102"/>
    <w:rsid w:val="00A216CD"/>
    <w:rsid w:val="00A216CE"/>
    <w:rsid w:val="00A2183B"/>
    <w:rsid w:val="00A21AEC"/>
    <w:rsid w:val="00A21C35"/>
    <w:rsid w:val="00A221C0"/>
    <w:rsid w:val="00A22603"/>
    <w:rsid w:val="00A226AF"/>
    <w:rsid w:val="00A2285C"/>
    <w:rsid w:val="00A22990"/>
    <w:rsid w:val="00A23422"/>
    <w:rsid w:val="00A2349E"/>
    <w:rsid w:val="00A23575"/>
    <w:rsid w:val="00A23CDE"/>
    <w:rsid w:val="00A2420D"/>
    <w:rsid w:val="00A24657"/>
    <w:rsid w:val="00A24784"/>
    <w:rsid w:val="00A24814"/>
    <w:rsid w:val="00A24F71"/>
    <w:rsid w:val="00A252AF"/>
    <w:rsid w:val="00A25436"/>
    <w:rsid w:val="00A257E0"/>
    <w:rsid w:val="00A258EE"/>
    <w:rsid w:val="00A25DC9"/>
    <w:rsid w:val="00A25E5F"/>
    <w:rsid w:val="00A25F93"/>
    <w:rsid w:val="00A26463"/>
    <w:rsid w:val="00A268C9"/>
    <w:rsid w:val="00A269FC"/>
    <w:rsid w:val="00A26A38"/>
    <w:rsid w:val="00A26E21"/>
    <w:rsid w:val="00A2718C"/>
    <w:rsid w:val="00A27199"/>
    <w:rsid w:val="00A271EC"/>
    <w:rsid w:val="00A27832"/>
    <w:rsid w:val="00A27DE0"/>
    <w:rsid w:val="00A27FD5"/>
    <w:rsid w:val="00A301B8"/>
    <w:rsid w:val="00A30238"/>
    <w:rsid w:val="00A31175"/>
    <w:rsid w:val="00A31291"/>
    <w:rsid w:val="00A3142C"/>
    <w:rsid w:val="00A31536"/>
    <w:rsid w:val="00A31553"/>
    <w:rsid w:val="00A324B5"/>
    <w:rsid w:val="00A326B7"/>
    <w:rsid w:val="00A32832"/>
    <w:rsid w:val="00A32DC4"/>
    <w:rsid w:val="00A336ED"/>
    <w:rsid w:val="00A3395E"/>
    <w:rsid w:val="00A33CAA"/>
    <w:rsid w:val="00A341ED"/>
    <w:rsid w:val="00A34422"/>
    <w:rsid w:val="00A349AF"/>
    <w:rsid w:val="00A34EBC"/>
    <w:rsid w:val="00A3567D"/>
    <w:rsid w:val="00A35DE0"/>
    <w:rsid w:val="00A35F7B"/>
    <w:rsid w:val="00A36588"/>
    <w:rsid w:val="00A36910"/>
    <w:rsid w:val="00A36F09"/>
    <w:rsid w:val="00A372A2"/>
    <w:rsid w:val="00A37453"/>
    <w:rsid w:val="00A3798F"/>
    <w:rsid w:val="00A37B40"/>
    <w:rsid w:val="00A37CB4"/>
    <w:rsid w:val="00A37E44"/>
    <w:rsid w:val="00A37EF6"/>
    <w:rsid w:val="00A402C2"/>
    <w:rsid w:val="00A404DA"/>
    <w:rsid w:val="00A4052F"/>
    <w:rsid w:val="00A40623"/>
    <w:rsid w:val="00A4098A"/>
    <w:rsid w:val="00A40B35"/>
    <w:rsid w:val="00A41FE4"/>
    <w:rsid w:val="00A42552"/>
    <w:rsid w:val="00A42C18"/>
    <w:rsid w:val="00A42DD8"/>
    <w:rsid w:val="00A42F3D"/>
    <w:rsid w:val="00A4312C"/>
    <w:rsid w:val="00A4353A"/>
    <w:rsid w:val="00A435A2"/>
    <w:rsid w:val="00A43701"/>
    <w:rsid w:val="00A43911"/>
    <w:rsid w:val="00A440FA"/>
    <w:rsid w:val="00A44444"/>
    <w:rsid w:val="00A44553"/>
    <w:rsid w:val="00A448A8"/>
    <w:rsid w:val="00A45002"/>
    <w:rsid w:val="00A45013"/>
    <w:rsid w:val="00A45175"/>
    <w:rsid w:val="00A452E3"/>
    <w:rsid w:val="00A4576F"/>
    <w:rsid w:val="00A45BF8"/>
    <w:rsid w:val="00A46001"/>
    <w:rsid w:val="00A461CF"/>
    <w:rsid w:val="00A4621C"/>
    <w:rsid w:val="00A46259"/>
    <w:rsid w:val="00A463D0"/>
    <w:rsid w:val="00A468AB"/>
    <w:rsid w:val="00A468EB"/>
    <w:rsid w:val="00A46CF7"/>
    <w:rsid w:val="00A46D59"/>
    <w:rsid w:val="00A47126"/>
    <w:rsid w:val="00A47626"/>
    <w:rsid w:val="00A50AD1"/>
    <w:rsid w:val="00A50B20"/>
    <w:rsid w:val="00A50CB2"/>
    <w:rsid w:val="00A510C7"/>
    <w:rsid w:val="00A51238"/>
    <w:rsid w:val="00A512F8"/>
    <w:rsid w:val="00A51AD1"/>
    <w:rsid w:val="00A51AED"/>
    <w:rsid w:val="00A523E5"/>
    <w:rsid w:val="00A52BDD"/>
    <w:rsid w:val="00A52CEB"/>
    <w:rsid w:val="00A52DA6"/>
    <w:rsid w:val="00A52DF7"/>
    <w:rsid w:val="00A52EAE"/>
    <w:rsid w:val="00A52ED9"/>
    <w:rsid w:val="00A52F6D"/>
    <w:rsid w:val="00A53148"/>
    <w:rsid w:val="00A53672"/>
    <w:rsid w:val="00A536A0"/>
    <w:rsid w:val="00A53762"/>
    <w:rsid w:val="00A53EA9"/>
    <w:rsid w:val="00A5418D"/>
    <w:rsid w:val="00A546C6"/>
    <w:rsid w:val="00A54A60"/>
    <w:rsid w:val="00A553EE"/>
    <w:rsid w:val="00A561B0"/>
    <w:rsid w:val="00A56772"/>
    <w:rsid w:val="00A56C3C"/>
    <w:rsid w:val="00A56F7E"/>
    <w:rsid w:val="00A5701E"/>
    <w:rsid w:val="00A574FA"/>
    <w:rsid w:val="00A57931"/>
    <w:rsid w:val="00A57D61"/>
    <w:rsid w:val="00A60876"/>
    <w:rsid w:val="00A60C76"/>
    <w:rsid w:val="00A60F4A"/>
    <w:rsid w:val="00A61CBE"/>
    <w:rsid w:val="00A61E8C"/>
    <w:rsid w:val="00A62095"/>
    <w:rsid w:val="00A628AE"/>
    <w:rsid w:val="00A62A68"/>
    <w:rsid w:val="00A62CF4"/>
    <w:rsid w:val="00A62D22"/>
    <w:rsid w:val="00A6300B"/>
    <w:rsid w:val="00A632E1"/>
    <w:rsid w:val="00A64437"/>
    <w:rsid w:val="00A64D46"/>
    <w:rsid w:val="00A64E16"/>
    <w:rsid w:val="00A64E7B"/>
    <w:rsid w:val="00A653E1"/>
    <w:rsid w:val="00A654FB"/>
    <w:rsid w:val="00A658AC"/>
    <w:rsid w:val="00A65F87"/>
    <w:rsid w:val="00A660D1"/>
    <w:rsid w:val="00A66266"/>
    <w:rsid w:val="00A6668B"/>
    <w:rsid w:val="00A67FDE"/>
    <w:rsid w:val="00A70657"/>
    <w:rsid w:val="00A7093C"/>
    <w:rsid w:val="00A70D13"/>
    <w:rsid w:val="00A70D17"/>
    <w:rsid w:val="00A70D5C"/>
    <w:rsid w:val="00A7179C"/>
    <w:rsid w:val="00A71C88"/>
    <w:rsid w:val="00A71D2D"/>
    <w:rsid w:val="00A72170"/>
    <w:rsid w:val="00A72187"/>
    <w:rsid w:val="00A72299"/>
    <w:rsid w:val="00A722E5"/>
    <w:rsid w:val="00A72330"/>
    <w:rsid w:val="00A72E6D"/>
    <w:rsid w:val="00A73A21"/>
    <w:rsid w:val="00A73C3F"/>
    <w:rsid w:val="00A73E7F"/>
    <w:rsid w:val="00A746F9"/>
    <w:rsid w:val="00A747BC"/>
    <w:rsid w:val="00A74818"/>
    <w:rsid w:val="00A7482E"/>
    <w:rsid w:val="00A74E70"/>
    <w:rsid w:val="00A7543D"/>
    <w:rsid w:val="00A75610"/>
    <w:rsid w:val="00A75637"/>
    <w:rsid w:val="00A75859"/>
    <w:rsid w:val="00A75CC9"/>
    <w:rsid w:val="00A7639F"/>
    <w:rsid w:val="00A7647E"/>
    <w:rsid w:val="00A768D7"/>
    <w:rsid w:val="00A76980"/>
    <w:rsid w:val="00A77146"/>
    <w:rsid w:val="00A771D8"/>
    <w:rsid w:val="00A77570"/>
    <w:rsid w:val="00A7765A"/>
    <w:rsid w:val="00A77787"/>
    <w:rsid w:val="00A77A01"/>
    <w:rsid w:val="00A77A50"/>
    <w:rsid w:val="00A77B0A"/>
    <w:rsid w:val="00A80241"/>
    <w:rsid w:val="00A8026C"/>
    <w:rsid w:val="00A80E37"/>
    <w:rsid w:val="00A80EEB"/>
    <w:rsid w:val="00A811C7"/>
    <w:rsid w:val="00A814EB"/>
    <w:rsid w:val="00A81585"/>
    <w:rsid w:val="00A81791"/>
    <w:rsid w:val="00A81946"/>
    <w:rsid w:val="00A81CB3"/>
    <w:rsid w:val="00A81D55"/>
    <w:rsid w:val="00A823AE"/>
    <w:rsid w:val="00A823CB"/>
    <w:rsid w:val="00A8242B"/>
    <w:rsid w:val="00A824C9"/>
    <w:rsid w:val="00A82CB3"/>
    <w:rsid w:val="00A82F23"/>
    <w:rsid w:val="00A83153"/>
    <w:rsid w:val="00A834AD"/>
    <w:rsid w:val="00A83CDC"/>
    <w:rsid w:val="00A83DEA"/>
    <w:rsid w:val="00A8400F"/>
    <w:rsid w:val="00A84069"/>
    <w:rsid w:val="00A84B35"/>
    <w:rsid w:val="00A84C76"/>
    <w:rsid w:val="00A856CE"/>
    <w:rsid w:val="00A85D35"/>
    <w:rsid w:val="00A85E5F"/>
    <w:rsid w:val="00A86152"/>
    <w:rsid w:val="00A861C5"/>
    <w:rsid w:val="00A865D1"/>
    <w:rsid w:val="00A86756"/>
    <w:rsid w:val="00A86982"/>
    <w:rsid w:val="00A869CF"/>
    <w:rsid w:val="00A86F3C"/>
    <w:rsid w:val="00A871AA"/>
    <w:rsid w:val="00A875D1"/>
    <w:rsid w:val="00A87A9D"/>
    <w:rsid w:val="00A90451"/>
    <w:rsid w:val="00A90491"/>
    <w:rsid w:val="00A905A0"/>
    <w:rsid w:val="00A90ACC"/>
    <w:rsid w:val="00A91278"/>
    <w:rsid w:val="00A91592"/>
    <w:rsid w:val="00A9167D"/>
    <w:rsid w:val="00A91717"/>
    <w:rsid w:val="00A91C6E"/>
    <w:rsid w:val="00A91C93"/>
    <w:rsid w:val="00A920F3"/>
    <w:rsid w:val="00A923F5"/>
    <w:rsid w:val="00A924DF"/>
    <w:rsid w:val="00A9250C"/>
    <w:rsid w:val="00A92904"/>
    <w:rsid w:val="00A92DA3"/>
    <w:rsid w:val="00A945AD"/>
    <w:rsid w:val="00A945B1"/>
    <w:rsid w:val="00A948B0"/>
    <w:rsid w:val="00A94A00"/>
    <w:rsid w:val="00A94ADB"/>
    <w:rsid w:val="00A94D1A"/>
    <w:rsid w:val="00A95295"/>
    <w:rsid w:val="00A954F2"/>
    <w:rsid w:val="00A9552D"/>
    <w:rsid w:val="00A95A8D"/>
    <w:rsid w:val="00A95BDB"/>
    <w:rsid w:val="00A95CAB"/>
    <w:rsid w:val="00A95E6E"/>
    <w:rsid w:val="00A96446"/>
    <w:rsid w:val="00A96458"/>
    <w:rsid w:val="00A96658"/>
    <w:rsid w:val="00A969BE"/>
    <w:rsid w:val="00A9709C"/>
    <w:rsid w:val="00A971E7"/>
    <w:rsid w:val="00A9734D"/>
    <w:rsid w:val="00A97E8F"/>
    <w:rsid w:val="00AA0120"/>
    <w:rsid w:val="00AA032D"/>
    <w:rsid w:val="00AA0407"/>
    <w:rsid w:val="00AA04CF"/>
    <w:rsid w:val="00AA04FA"/>
    <w:rsid w:val="00AA0555"/>
    <w:rsid w:val="00AA0599"/>
    <w:rsid w:val="00AA0A9B"/>
    <w:rsid w:val="00AA0C48"/>
    <w:rsid w:val="00AA0EDD"/>
    <w:rsid w:val="00AA1C9A"/>
    <w:rsid w:val="00AA25FB"/>
    <w:rsid w:val="00AA29D6"/>
    <w:rsid w:val="00AA29F6"/>
    <w:rsid w:val="00AA2CB8"/>
    <w:rsid w:val="00AA314E"/>
    <w:rsid w:val="00AA3324"/>
    <w:rsid w:val="00AA3B9E"/>
    <w:rsid w:val="00AA3EC2"/>
    <w:rsid w:val="00AA3F38"/>
    <w:rsid w:val="00AA40C2"/>
    <w:rsid w:val="00AA4656"/>
    <w:rsid w:val="00AA4A1A"/>
    <w:rsid w:val="00AA4A21"/>
    <w:rsid w:val="00AA4A40"/>
    <w:rsid w:val="00AA54E5"/>
    <w:rsid w:val="00AA55A4"/>
    <w:rsid w:val="00AA5622"/>
    <w:rsid w:val="00AA5689"/>
    <w:rsid w:val="00AA5A25"/>
    <w:rsid w:val="00AA5B82"/>
    <w:rsid w:val="00AA656E"/>
    <w:rsid w:val="00AA65C1"/>
    <w:rsid w:val="00AA6E24"/>
    <w:rsid w:val="00AA7535"/>
    <w:rsid w:val="00AA789E"/>
    <w:rsid w:val="00AA7C18"/>
    <w:rsid w:val="00AA7CE0"/>
    <w:rsid w:val="00AA7ED6"/>
    <w:rsid w:val="00AA7F8F"/>
    <w:rsid w:val="00AB03C0"/>
    <w:rsid w:val="00AB095F"/>
    <w:rsid w:val="00AB097E"/>
    <w:rsid w:val="00AB0E16"/>
    <w:rsid w:val="00AB1139"/>
    <w:rsid w:val="00AB11CA"/>
    <w:rsid w:val="00AB1389"/>
    <w:rsid w:val="00AB1576"/>
    <w:rsid w:val="00AB1691"/>
    <w:rsid w:val="00AB17DD"/>
    <w:rsid w:val="00AB1829"/>
    <w:rsid w:val="00AB1F0B"/>
    <w:rsid w:val="00AB23E5"/>
    <w:rsid w:val="00AB28EE"/>
    <w:rsid w:val="00AB28F5"/>
    <w:rsid w:val="00AB2B39"/>
    <w:rsid w:val="00AB2F2D"/>
    <w:rsid w:val="00AB2F65"/>
    <w:rsid w:val="00AB34F4"/>
    <w:rsid w:val="00AB3674"/>
    <w:rsid w:val="00AB3A4F"/>
    <w:rsid w:val="00AB3BED"/>
    <w:rsid w:val="00AB4132"/>
    <w:rsid w:val="00AB4284"/>
    <w:rsid w:val="00AB4294"/>
    <w:rsid w:val="00AB434B"/>
    <w:rsid w:val="00AB452C"/>
    <w:rsid w:val="00AB47A2"/>
    <w:rsid w:val="00AB5139"/>
    <w:rsid w:val="00AB51D0"/>
    <w:rsid w:val="00AB565E"/>
    <w:rsid w:val="00AB5E3D"/>
    <w:rsid w:val="00AB5FF1"/>
    <w:rsid w:val="00AB622F"/>
    <w:rsid w:val="00AB640E"/>
    <w:rsid w:val="00AB656B"/>
    <w:rsid w:val="00AB66D8"/>
    <w:rsid w:val="00AB68E7"/>
    <w:rsid w:val="00AB6BA2"/>
    <w:rsid w:val="00AB714D"/>
    <w:rsid w:val="00AB792B"/>
    <w:rsid w:val="00AB7C78"/>
    <w:rsid w:val="00AB7D01"/>
    <w:rsid w:val="00AC016D"/>
    <w:rsid w:val="00AC0760"/>
    <w:rsid w:val="00AC086C"/>
    <w:rsid w:val="00AC0AF4"/>
    <w:rsid w:val="00AC0D95"/>
    <w:rsid w:val="00AC1293"/>
    <w:rsid w:val="00AC1661"/>
    <w:rsid w:val="00AC1B2F"/>
    <w:rsid w:val="00AC1C7A"/>
    <w:rsid w:val="00AC1F74"/>
    <w:rsid w:val="00AC2E32"/>
    <w:rsid w:val="00AC343D"/>
    <w:rsid w:val="00AC3618"/>
    <w:rsid w:val="00AC371A"/>
    <w:rsid w:val="00AC3897"/>
    <w:rsid w:val="00AC3964"/>
    <w:rsid w:val="00AC399E"/>
    <w:rsid w:val="00AC3DFD"/>
    <w:rsid w:val="00AC3EC4"/>
    <w:rsid w:val="00AC4231"/>
    <w:rsid w:val="00AC4973"/>
    <w:rsid w:val="00AC4A5C"/>
    <w:rsid w:val="00AC4DB1"/>
    <w:rsid w:val="00AC560E"/>
    <w:rsid w:val="00AC568D"/>
    <w:rsid w:val="00AC5732"/>
    <w:rsid w:val="00AC5908"/>
    <w:rsid w:val="00AC5ABF"/>
    <w:rsid w:val="00AC5DE6"/>
    <w:rsid w:val="00AC5DED"/>
    <w:rsid w:val="00AC6445"/>
    <w:rsid w:val="00AC69D7"/>
    <w:rsid w:val="00AC6AFA"/>
    <w:rsid w:val="00AC6C19"/>
    <w:rsid w:val="00AC7502"/>
    <w:rsid w:val="00AC76CB"/>
    <w:rsid w:val="00AC790D"/>
    <w:rsid w:val="00AC7C90"/>
    <w:rsid w:val="00AD0033"/>
    <w:rsid w:val="00AD0582"/>
    <w:rsid w:val="00AD07CA"/>
    <w:rsid w:val="00AD0923"/>
    <w:rsid w:val="00AD0965"/>
    <w:rsid w:val="00AD0C81"/>
    <w:rsid w:val="00AD109E"/>
    <w:rsid w:val="00AD159C"/>
    <w:rsid w:val="00AD16D7"/>
    <w:rsid w:val="00AD1948"/>
    <w:rsid w:val="00AD1A89"/>
    <w:rsid w:val="00AD20F1"/>
    <w:rsid w:val="00AD25C1"/>
    <w:rsid w:val="00AD3276"/>
    <w:rsid w:val="00AD3B88"/>
    <w:rsid w:val="00AD3DE2"/>
    <w:rsid w:val="00AD4A2D"/>
    <w:rsid w:val="00AD4AB5"/>
    <w:rsid w:val="00AD4AFF"/>
    <w:rsid w:val="00AD4BBC"/>
    <w:rsid w:val="00AD4D0E"/>
    <w:rsid w:val="00AD4EF5"/>
    <w:rsid w:val="00AD5506"/>
    <w:rsid w:val="00AD5537"/>
    <w:rsid w:val="00AD5AA6"/>
    <w:rsid w:val="00AD5C66"/>
    <w:rsid w:val="00AD5DCD"/>
    <w:rsid w:val="00AD5E62"/>
    <w:rsid w:val="00AD5F66"/>
    <w:rsid w:val="00AD69DF"/>
    <w:rsid w:val="00AD6EF2"/>
    <w:rsid w:val="00AD7202"/>
    <w:rsid w:val="00AD724C"/>
    <w:rsid w:val="00AD74BB"/>
    <w:rsid w:val="00AD77C4"/>
    <w:rsid w:val="00AD7B66"/>
    <w:rsid w:val="00AD7E4E"/>
    <w:rsid w:val="00AD7EA6"/>
    <w:rsid w:val="00AE0085"/>
    <w:rsid w:val="00AE039C"/>
    <w:rsid w:val="00AE054E"/>
    <w:rsid w:val="00AE057C"/>
    <w:rsid w:val="00AE0902"/>
    <w:rsid w:val="00AE0931"/>
    <w:rsid w:val="00AE0FBB"/>
    <w:rsid w:val="00AE10C5"/>
    <w:rsid w:val="00AE114A"/>
    <w:rsid w:val="00AE1193"/>
    <w:rsid w:val="00AE11AA"/>
    <w:rsid w:val="00AE1254"/>
    <w:rsid w:val="00AE154C"/>
    <w:rsid w:val="00AE1B87"/>
    <w:rsid w:val="00AE1D0A"/>
    <w:rsid w:val="00AE216F"/>
    <w:rsid w:val="00AE2978"/>
    <w:rsid w:val="00AE2FA4"/>
    <w:rsid w:val="00AE3292"/>
    <w:rsid w:val="00AE332C"/>
    <w:rsid w:val="00AE4137"/>
    <w:rsid w:val="00AE4705"/>
    <w:rsid w:val="00AE4B41"/>
    <w:rsid w:val="00AE5036"/>
    <w:rsid w:val="00AE537A"/>
    <w:rsid w:val="00AE54A2"/>
    <w:rsid w:val="00AE57F8"/>
    <w:rsid w:val="00AE5CB0"/>
    <w:rsid w:val="00AE6454"/>
    <w:rsid w:val="00AE6937"/>
    <w:rsid w:val="00AE6C24"/>
    <w:rsid w:val="00AE6CEE"/>
    <w:rsid w:val="00AE6E30"/>
    <w:rsid w:val="00AE77FE"/>
    <w:rsid w:val="00AE7B68"/>
    <w:rsid w:val="00AF0582"/>
    <w:rsid w:val="00AF05A5"/>
    <w:rsid w:val="00AF0A5A"/>
    <w:rsid w:val="00AF0EB0"/>
    <w:rsid w:val="00AF0F45"/>
    <w:rsid w:val="00AF0FE1"/>
    <w:rsid w:val="00AF10FB"/>
    <w:rsid w:val="00AF1542"/>
    <w:rsid w:val="00AF1611"/>
    <w:rsid w:val="00AF1F5C"/>
    <w:rsid w:val="00AF21AB"/>
    <w:rsid w:val="00AF220D"/>
    <w:rsid w:val="00AF25F5"/>
    <w:rsid w:val="00AF2A3A"/>
    <w:rsid w:val="00AF2B06"/>
    <w:rsid w:val="00AF2FDA"/>
    <w:rsid w:val="00AF35CB"/>
    <w:rsid w:val="00AF35FD"/>
    <w:rsid w:val="00AF38C7"/>
    <w:rsid w:val="00AF3C22"/>
    <w:rsid w:val="00AF43D1"/>
    <w:rsid w:val="00AF45FC"/>
    <w:rsid w:val="00AF4AD9"/>
    <w:rsid w:val="00AF58C1"/>
    <w:rsid w:val="00AF5BA1"/>
    <w:rsid w:val="00AF5BE4"/>
    <w:rsid w:val="00AF5C26"/>
    <w:rsid w:val="00AF5D88"/>
    <w:rsid w:val="00AF601F"/>
    <w:rsid w:val="00AF6325"/>
    <w:rsid w:val="00AF6680"/>
    <w:rsid w:val="00AF6C45"/>
    <w:rsid w:val="00AF6CBF"/>
    <w:rsid w:val="00AF6EC3"/>
    <w:rsid w:val="00AF6F91"/>
    <w:rsid w:val="00AF7442"/>
    <w:rsid w:val="00AF7471"/>
    <w:rsid w:val="00AF7817"/>
    <w:rsid w:val="00AF7999"/>
    <w:rsid w:val="00AF7F76"/>
    <w:rsid w:val="00B000B0"/>
    <w:rsid w:val="00B003C3"/>
    <w:rsid w:val="00B0068F"/>
    <w:rsid w:val="00B00755"/>
    <w:rsid w:val="00B00942"/>
    <w:rsid w:val="00B01142"/>
    <w:rsid w:val="00B01B0A"/>
    <w:rsid w:val="00B02588"/>
    <w:rsid w:val="00B029BC"/>
    <w:rsid w:val="00B02AF4"/>
    <w:rsid w:val="00B03124"/>
    <w:rsid w:val="00B03633"/>
    <w:rsid w:val="00B0369C"/>
    <w:rsid w:val="00B037E6"/>
    <w:rsid w:val="00B037F5"/>
    <w:rsid w:val="00B03871"/>
    <w:rsid w:val="00B03A86"/>
    <w:rsid w:val="00B03F11"/>
    <w:rsid w:val="00B0400D"/>
    <w:rsid w:val="00B041D4"/>
    <w:rsid w:val="00B0426A"/>
    <w:rsid w:val="00B046AF"/>
    <w:rsid w:val="00B04ABC"/>
    <w:rsid w:val="00B05008"/>
    <w:rsid w:val="00B050BE"/>
    <w:rsid w:val="00B05658"/>
    <w:rsid w:val="00B05DA5"/>
    <w:rsid w:val="00B06385"/>
    <w:rsid w:val="00B0651E"/>
    <w:rsid w:val="00B06692"/>
    <w:rsid w:val="00B066BF"/>
    <w:rsid w:val="00B06EBD"/>
    <w:rsid w:val="00B0702C"/>
    <w:rsid w:val="00B07096"/>
    <w:rsid w:val="00B071ED"/>
    <w:rsid w:val="00B072AC"/>
    <w:rsid w:val="00B0759D"/>
    <w:rsid w:val="00B07B24"/>
    <w:rsid w:val="00B10443"/>
    <w:rsid w:val="00B108D3"/>
    <w:rsid w:val="00B11366"/>
    <w:rsid w:val="00B11C24"/>
    <w:rsid w:val="00B11C9D"/>
    <w:rsid w:val="00B11D5E"/>
    <w:rsid w:val="00B11E42"/>
    <w:rsid w:val="00B1228B"/>
    <w:rsid w:val="00B1229B"/>
    <w:rsid w:val="00B12618"/>
    <w:rsid w:val="00B126CF"/>
    <w:rsid w:val="00B127ED"/>
    <w:rsid w:val="00B12C11"/>
    <w:rsid w:val="00B12EC4"/>
    <w:rsid w:val="00B12EEF"/>
    <w:rsid w:val="00B130F4"/>
    <w:rsid w:val="00B13595"/>
    <w:rsid w:val="00B13934"/>
    <w:rsid w:val="00B1393D"/>
    <w:rsid w:val="00B142A5"/>
    <w:rsid w:val="00B142D0"/>
    <w:rsid w:val="00B14A57"/>
    <w:rsid w:val="00B150F5"/>
    <w:rsid w:val="00B158E2"/>
    <w:rsid w:val="00B15A33"/>
    <w:rsid w:val="00B15CE2"/>
    <w:rsid w:val="00B16062"/>
    <w:rsid w:val="00B160A1"/>
    <w:rsid w:val="00B1699C"/>
    <w:rsid w:val="00B16B78"/>
    <w:rsid w:val="00B16C3D"/>
    <w:rsid w:val="00B16F38"/>
    <w:rsid w:val="00B17B57"/>
    <w:rsid w:val="00B20274"/>
    <w:rsid w:val="00B20FD0"/>
    <w:rsid w:val="00B2107C"/>
    <w:rsid w:val="00B215BF"/>
    <w:rsid w:val="00B21A37"/>
    <w:rsid w:val="00B220AC"/>
    <w:rsid w:val="00B228E4"/>
    <w:rsid w:val="00B2290E"/>
    <w:rsid w:val="00B22A2D"/>
    <w:rsid w:val="00B22ED3"/>
    <w:rsid w:val="00B22F08"/>
    <w:rsid w:val="00B23315"/>
    <w:rsid w:val="00B23685"/>
    <w:rsid w:val="00B23945"/>
    <w:rsid w:val="00B23DE7"/>
    <w:rsid w:val="00B24130"/>
    <w:rsid w:val="00B24D18"/>
    <w:rsid w:val="00B256A1"/>
    <w:rsid w:val="00B25BF1"/>
    <w:rsid w:val="00B25D36"/>
    <w:rsid w:val="00B25FBB"/>
    <w:rsid w:val="00B262C7"/>
    <w:rsid w:val="00B264BD"/>
    <w:rsid w:val="00B2687D"/>
    <w:rsid w:val="00B27123"/>
    <w:rsid w:val="00B27127"/>
    <w:rsid w:val="00B2777E"/>
    <w:rsid w:val="00B27FCB"/>
    <w:rsid w:val="00B303DD"/>
    <w:rsid w:val="00B30500"/>
    <w:rsid w:val="00B30743"/>
    <w:rsid w:val="00B30B8B"/>
    <w:rsid w:val="00B30CA6"/>
    <w:rsid w:val="00B30E4A"/>
    <w:rsid w:val="00B3171D"/>
    <w:rsid w:val="00B31E2D"/>
    <w:rsid w:val="00B31F57"/>
    <w:rsid w:val="00B32081"/>
    <w:rsid w:val="00B3218D"/>
    <w:rsid w:val="00B326B6"/>
    <w:rsid w:val="00B327CA"/>
    <w:rsid w:val="00B32D09"/>
    <w:rsid w:val="00B33135"/>
    <w:rsid w:val="00B33EAC"/>
    <w:rsid w:val="00B348E4"/>
    <w:rsid w:val="00B349B2"/>
    <w:rsid w:val="00B350DE"/>
    <w:rsid w:val="00B353AA"/>
    <w:rsid w:val="00B354FE"/>
    <w:rsid w:val="00B35895"/>
    <w:rsid w:val="00B359C3"/>
    <w:rsid w:val="00B35A5F"/>
    <w:rsid w:val="00B35C6A"/>
    <w:rsid w:val="00B35EA5"/>
    <w:rsid w:val="00B363F9"/>
    <w:rsid w:val="00B36B50"/>
    <w:rsid w:val="00B37C7D"/>
    <w:rsid w:val="00B37F1C"/>
    <w:rsid w:val="00B4009C"/>
    <w:rsid w:val="00B401C6"/>
    <w:rsid w:val="00B4044F"/>
    <w:rsid w:val="00B404BB"/>
    <w:rsid w:val="00B404DF"/>
    <w:rsid w:val="00B40A69"/>
    <w:rsid w:val="00B40BB3"/>
    <w:rsid w:val="00B40DE7"/>
    <w:rsid w:val="00B40E0F"/>
    <w:rsid w:val="00B414E3"/>
    <w:rsid w:val="00B42A68"/>
    <w:rsid w:val="00B4310C"/>
    <w:rsid w:val="00B431C9"/>
    <w:rsid w:val="00B43243"/>
    <w:rsid w:val="00B43506"/>
    <w:rsid w:val="00B43753"/>
    <w:rsid w:val="00B43A50"/>
    <w:rsid w:val="00B43A80"/>
    <w:rsid w:val="00B43B47"/>
    <w:rsid w:val="00B43CB5"/>
    <w:rsid w:val="00B44272"/>
    <w:rsid w:val="00B447BD"/>
    <w:rsid w:val="00B4487E"/>
    <w:rsid w:val="00B448D8"/>
    <w:rsid w:val="00B44A5C"/>
    <w:rsid w:val="00B456B5"/>
    <w:rsid w:val="00B457F7"/>
    <w:rsid w:val="00B45FCA"/>
    <w:rsid w:val="00B46299"/>
    <w:rsid w:val="00B46332"/>
    <w:rsid w:val="00B464A5"/>
    <w:rsid w:val="00B46ABD"/>
    <w:rsid w:val="00B46FAD"/>
    <w:rsid w:val="00B47961"/>
    <w:rsid w:val="00B47BB1"/>
    <w:rsid w:val="00B5032B"/>
    <w:rsid w:val="00B50503"/>
    <w:rsid w:val="00B50A60"/>
    <w:rsid w:val="00B50AD5"/>
    <w:rsid w:val="00B50B0A"/>
    <w:rsid w:val="00B51104"/>
    <w:rsid w:val="00B5111F"/>
    <w:rsid w:val="00B51C00"/>
    <w:rsid w:val="00B51C0C"/>
    <w:rsid w:val="00B5207B"/>
    <w:rsid w:val="00B52362"/>
    <w:rsid w:val="00B525D7"/>
    <w:rsid w:val="00B528E3"/>
    <w:rsid w:val="00B52A99"/>
    <w:rsid w:val="00B52FA3"/>
    <w:rsid w:val="00B5363F"/>
    <w:rsid w:val="00B541CD"/>
    <w:rsid w:val="00B547A3"/>
    <w:rsid w:val="00B548B8"/>
    <w:rsid w:val="00B54909"/>
    <w:rsid w:val="00B54972"/>
    <w:rsid w:val="00B54AB0"/>
    <w:rsid w:val="00B5505E"/>
    <w:rsid w:val="00B551FC"/>
    <w:rsid w:val="00B557C9"/>
    <w:rsid w:val="00B55AA9"/>
    <w:rsid w:val="00B55CBC"/>
    <w:rsid w:val="00B56138"/>
    <w:rsid w:val="00B56221"/>
    <w:rsid w:val="00B567AD"/>
    <w:rsid w:val="00B56AAD"/>
    <w:rsid w:val="00B56B02"/>
    <w:rsid w:val="00B5715F"/>
    <w:rsid w:val="00B57188"/>
    <w:rsid w:val="00B5718A"/>
    <w:rsid w:val="00B579DC"/>
    <w:rsid w:val="00B57BA5"/>
    <w:rsid w:val="00B60423"/>
    <w:rsid w:val="00B60425"/>
    <w:rsid w:val="00B604E1"/>
    <w:rsid w:val="00B60747"/>
    <w:rsid w:val="00B607C0"/>
    <w:rsid w:val="00B607DC"/>
    <w:rsid w:val="00B608C8"/>
    <w:rsid w:val="00B60B21"/>
    <w:rsid w:val="00B60C2B"/>
    <w:rsid w:val="00B60EEE"/>
    <w:rsid w:val="00B60FC2"/>
    <w:rsid w:val="00B615C5"/>
    <w:rsid w:val="00B61700"/>
    <w:rsid w:val="00B61A9C"/>
    <w:rsid w:val="00B61D48"/>
    <w:rsid w:val="00B61E5F"/>
    <w:rsid w:val="00B6208A"/>
    <w:rsid w:val="00B622ED"/>
    <w:rsid w:val="00B623D6"/>
    <w:rsid w:val="00B63800"/>
    <w:rsid w:val="00B63837"/>
    <w:rsid w:val="00B638E8"/>
    <w:rsid w:val="00B63CBD"/>
    <w:rsid w:val="00B63DE2"/>
    <w:rsid w:val="00B63FA1"/>
    <w:rsid w:val="00B64429"/>
    <w:rsid w:val="00B64563"/>
    <w:rsid w:val="00B64596"/>
    <w:rsid w:val="00B64A38"/>
    <w:rsid w:val="00B64AF9"/>
    <w:rsid w:val="00B6509A"/>
    <w:rsid w:val="00B65360"/>
    <w:rsid w:val="00B654AD"/>
    <w:rsid w:val="00B65588"/>
    <w:rsid w:val="00B65827"/>
    <w:rsid w:val="00B65A49"/>
    <w:rsid w:val="00B65A75"/>
    <w:rsid w:val="00B65F13"/>
    <w:rsid w:val="00B6621C"/>
    <w:rsid w:val="00B6646A"/>
    <w:rsid w:val="00B666C9"/>
    <w:rsid w:val="00B66B61"/>
    <w:rsid w:val="00B66D47"/>
    <w:rsid w:val="00B6736B"/>
    <w:rsid w:val="00B674AC"/>
    <w:rsid w:val="00B67776"/>
    <w:rsid w:val="00B67C1C"/>
    <w:rsid w:val="00B67EC8"/>
    <w:rsid w:val="00B7003E"/>
    <w:rsid w:val="00B707BA"/>
    <w:rsid w:val="00B70E82"/>
    <w:rsid w:val="00B7129E"/>
    <w:rsid w:val="00B714EA"/>
    <w:rsid w:val="00B71504"/>
    <w:rsid w:val="00B7155E"/>
    <w:rsid w:val="00B71600"/>
    <w:rsid w:val="00B718F1"/>
    <w:rsid w:val="00B71CC2"/>
    <w:rsid w:val="00B71EF7"/>
    <w:rsid w:val="00B71F3D"/>
    <w:rsid w:val="00B72123"/>
    <w:rsid w:val="00B72499"/>
    <w:rsid w:val="00B72F82"/>
    <w:rsid w:val="00B73070"/>
    <w:rsid w:val="00B731B4"/>
    <w:rsid w:val="00B73214"/>
    <w:rsid w:val="00B7322A"/>
    <w:rsid w:val="00B7364C"/>
    <w:rsid w:val="00B738A8"/>
    <w:rsid w:val="00B7395B"/>
    <w:rsid w:val="00B739FC"/>
    <w:rsid w:val="00B73A65"/>
    <w:rsid w:val="00B73B3A"/>
    <w:rsid w:val="00B74140"/>
    <w:rsid w:val="00B742B7"/>
    <w:rsid w:val="00B74677"/>
    <w:rsid w:val="00B7478F"/>
    <w:rsid w:val="00B74D3F"/>
    <w:rsid w:val="00B74E80"/>
    <w:rsid w:val="00B74FD1"/>
    <w:rsid w:val="00B750A7"/>
    <w:rsid w:val="00B7510B"/>
    <w:rsid w:val="00B753AA"/>
    <w:rsid w:val="00B754E9"/>
    <w:rsid w:val="00B756E8"/>
    <w:rsid w:val="00B75E02"/>
    <w:rsid w:val="00B7617F"/>
    <w:rsid w:val="00B7666A"/>
    <w:rsid w:val="00B766F2"/>
    <w:rsid w:val="00B76942"/>
    <w:rsid w:val="00B770C6"/>
    <w:rsid w:val="00B7715C"/>
    <w:rsid w:val="00B7715F"/>
    <w:rsid w:val="00B771E2"/>
    <w:rsid w:val="00B77783"/>
    <w:rsid w:val="00B77E6D"/>
    <w:rsid w:val="00B77FCD"/>
    <w:rsid w:val="00B8001C"/>
    <w:rsid w:val="00B80419"/>
    <w:rsid w:val="00B8043A"/>
    <w:rsid w:val="00B809E8"/>
    <w:rsid w:val="00B80B49"/>
    <w:rsid w:val="00B80D76"/>
    <w:rsid w:val="00B80D9A"/>
    <w:rsid w:val="00B814EA"/>
    <w:rsid w:val="00B818C6"/>
    <w:rsid w:val="00B81A09"/>
    <w:rsid w:val="00B81D06"/>
    <w:rsid w:val="00B823F8"/>
    <w:rsid w:val="00B82983"/>
    <w:rsid w:val="00B82DAC"/>
    <w:rsid w:val="00B83207"/>
    <w:rsid w:val="00B833D4"/>
    <w:rsid w:val="00B835E4"/>
    <w:rsid w:val="00B836D4"/>
    <w:rsid w:val="00B83BAC"/>
    <w:rsid w:val="00B84E65"/>
    <w:rsid w:val="00B84EF3"/>
    <w:rsid w:val="00B85298"/>
    <w:rsid w:val="00B8541D"/>
    <w:rsid w:val="00B85701"/>
    <w:rsid w:val="00B85A4E"/>
    <w:rsid w:val="00B85BBB"/>
    <w:rsid w:val="00B85DE8"/>
    <w:rsid w:val="00B85E75"/>
    <w:rsid w:val="00B8603E"/>
    <w:rsid w:val="00B861FF"/>
    <w:rsid w:val="00B8742B"/>
    <w:rsid w:val="00B874EB"/>
    <w:rsid w:val="00B87F01"/>
    <w:rsid w:val="00B901D0"/>
    <w:rsid w:val="00B90562"/>
    <w:rsid w:val="00B90849"/>
    <w:rsid w:val="00B909A6"/>
    <w:rsid w:val="00B909EA"/>
    <w:rsid w:val="00B90E17"/>
    <w:rsid w:val="00B913E9"/>
    <w:rsid w:val="00B917C9"/>
    <w:rsid w:val="00B91C8A"/>
    <w:rsid w:val="00B91CE2"/>
    <w:rsid w:val="00B9257B"/>
    <w:rsid w:val="00B92EE8"/>
    <w:rsid w:val="00B930C3"/>
    <w:rsid w:val="00B93410"/>
    <w:rsid w:val="00B93458"/>
    <w:rsid w:val="00B9350F"/>
    <w:rsid w:val="00B93683"/>
    <w:rsid w:val="00B936E6"/>
    <w:rsid w:val="00B93987"/>
    <w:rsid w:val="00B93C7E"/>
    <w:rsid w:val="00B94B48"/>
    <w:rsid w:val="00B94B9C"/>
    <w:rsid w:val="00B94CEB"/>
    <w:rsid w:val="00B95B62"/>
    <w:rsid w:val="00B95CAC"/>
    <w:rsid w:val="00B95D5F"/>
    <w:rsid w:val="00B95DC2"/>
    <w:rsid w:val="00B95F09"/>
    <w:rsid w:val="00B9605C"/>
    <w:rsid w:val="00B96496"/>
    <w:rsid w:val="00B96922"/>
    <w:rsid w:val="00B96CDF"/>
    <w:rsid w:val="00B970B0"/>
    <w:rsid w:val="00B970D5"/>
    <w:rsid w:val="00B9741C"/>
    <w:rsid w:val="00B974C0"/>
    <w:rsid w:val="00B97935"/>
    <w:rsid w:val="00B97E32"/>
    <w:rsid w:val="00BA030F"/>
    <w:rsid w:val="00BA0490"/>
    <w:rsid w:val="00BA076C"/>
    <w:rsid w:val="00BA0874"/>
    <w:rsid w:val="00BA0ADD"/>
    <w:rsid w:val="00BA0F83"/>
    <w:rsid w:val="00BA10DB"/>
    <w:rsid w:val="00BA1517"/>
    <w:rsid w:val="00BA1622"/>
    <w:rsid w:val="00BA18EC"/>
    <w:rsid w:val="00BA1BE7"/>
    <w:rsid w:val="00BA27F0"/>
    <w:rsid w:val="00BA300E"/>
    <w:rsid w:val="00BA3022"/>
    <w:rsid w:val="00BA31DD"/>
    <w:rsid w:val="00BA37B0"/>
    <w:rsid w:val="00BA3A87"/>
    <w:rsid w:val="00BA3C55"/>
    <w:rsid w:val="00BA425F"/>
    <w:rsid w:val="00BA46CF"/>
    <w:rsid w:val="00BA4959"/>
    <w:rsid w:val="00BA4A33"/>
    <w:rsid w:val="00BA4ABC"/>
    <w:rsid w:val="00BA4F24"/>
    <w:rsid w:val="00BA5211"/>
    <w:rsid w:val="00BA5702"/>
    <w:rsid w:val="00BA5EC0"/>
    <w:rsid w:val="00BA5EE1"/>
    <w:rsid w:val="00BA5EE7"/>
    <w:rsid w:val="00BA6952"/>
    <w:rsid w:val="00BA6A1B"/>
    <w:rsid w:val="00BA6DA3"/>
    <w:rsid w:val="00BA6DE5"/>
    <w:rsid w:val="00BA6E07"/>
    <w:rsid w:val="00BA7823"/>
    <w:rsid w:val="00BA7F4E"/>
    <w:rsid w:val="00BB00A3"/>
    <w:rsid w:val="00BB0219"/>
    <w:rsid w:val="00BB0757"/>
    <w:rsid w:val="00BB0FE4"/>
    <w:rsid w:val="00BB1622"/>
    <w:rsid w:val="00BB1CD5"/>
    <w:rsid w:val="00BB1EE3"/>
    <w:rsid w:val="00BB20AF"/>
    <w:rsid w:val="00BB22E1"/>
    <w:rsid w:val="00BB2917"/>
    <w:rsid w:val="00BB306D"/>
    <w:rsid w:val="00BB33DE"/>
    <w:rsid w:val="00BB38AD"/>
    <w:rsid w:val="00BB39F3"/>
    <w:rsid w:val="00BB470A"/>
    <w:rsid w:val="00BB472C"/>
    <w:rsid w:val="00BB50F7"/>
    <w:rsid w:val="00BB5428"/>
    <w:rsid w:val="00BB55FE"/>
    <w:rsid w:val="00BB560E"/>
    <w:rsid w:val="00BB5BD2"/>
    <w:rsid w:val="00BB69D5"/>
    <w:rsid w:val="00BB6B22"/>
    <w:rsid w:val="00BB6B54"/>
    <w:rsid w:val="00BB6DEF"/>
    <w:rsid w:val="00BB739D"/>
    <w:rsid w:val="00BB764D"/>
    <w:rsid w:val="00BC0D3B"/>
    <w:rsid w:val="00BC1D0D"/>
    <w:rsid w:val="00BC2038"/>
    <w:rsid w:val="00BC2299"/>
    <w:rsid w:val="00BC2AA2"/>
    <w:rsid w:val="00BC2C1D"/>
    <w:rsid w:val="00BC2CEE"/>
    <w:rsid w:val="00BC30A2"/>
    <w:rsid w:val="00BC333B"/>
    <w:rsid w:val="00BC3406"/>
    <w:rsid w:val="00BC343B"/>
    <w:rsid w:val="00BC359B"/>
    <w:rsid w:val="00BC3834"/>
    <w:rsid w:val="00BC3AC5"/>
    <w:rsid w:val="00BC3AFB"/>
    <w:rsid w:val="00BC3C69"/>
    <w:rsid w:val="00BC416D"/>
    <w:rsid w:val="00BC41F5"/>
    <w:rsid w:val="00BC46B8"/>
    <w:rsid w:val="00BC4CFD"/>
    <w:rsid w:val="00BC4D31"/>
    <w:rsid w:val="00BC50DB"/>
    <w:rsid w:val="00BC51CC"/>
    <w:rsid w:val="00BC5614"/>
    <w:rsid w:val="00BC5800"/>
    <w:rsid w:val="00BC5A91"/>
    <w:rsid w:val="00BC5B37"/>
    <w:rsid w:val="00BC5BFA"/>
    <w:rsid w:val="00BC5C3A"/>
    <w:rsid w:val="00BC64A4"/>
    <w:rsid w:val="00BC7042"/>
    <w:rsid w:val="00BC7142"/>
    <w:rsid w:val="00BC7843"/>
    <w:rsid w:val="00BC797F"/>
    <w:rsid w:val="00BC7B89"/>
    <w:rsid w:val="00BD0022"/>
    <w:rsid w:val="00BD0026"/>
    <w:rsid w:val="00BD02BF"/>
    <w:rsid w:val="00BD0841"/>
    <w:rsid w:val="00BD0964"/>
    <w:rsid w:val="00BD0E68"/>
    <w:rsid w:val="00BD0F32"/>
    <w:rsid w:val="00BD0F88"/>
    <w:rsid w:val="00BD1116"/>
    <w:rsid w:val="00BD1D3A"/>
    <w:rsid w:val="00BD1DA9"/>
    <w:rsid w:val="00BD1E0D"/>
    <w:rsid w:val="00BD1F55"/>
    <w:rsid w:val="00BD229C"/>
    <w:rsid w:val="00BD275B"/>
    <w:rsid w:val="00BD2963"/>
    <w:rsid w:val="00BD2DE9"/>
    <w:rsid w:val="00BD35ED"/>
    <w:rsid w:val="00BD3632"/>
    <w:rsid w:val="00BD3761"/>
    <w:rsid w:val="00BD3B2B"/>
    <w:rsid w:val="00BD3DCC"/>
    <w:rsid w:val="00BD3E68"/>
    <w:rsid w:val="00BD44AE"/>
    <w:rsid w:val="00BD4A5E"/>
    <w:rsid w:val="00BD4AA1"/>
    <w:rsid w:val="00BD4AE4"/>
    <w:rsid w:val="00BD4D09"/>
    <w:rsid w:val="00BD5117"/>
    <w:rsid w:val="00BD5325"/>
    <w:rsid w:val="00BD5341"/>
    <w:rsid w:val="00BD5433"/>
    <w:rsid w:val="00BD5708"/>
    <w:rsid w:val="00BD5CD9"/>
    <w:rsid w:val="00BD5E7A"/>
    <w:rsid w:val="00BD5ED0"/>
    <w:rsid w:val="00BD6405"/>
    <w:rsid w:val="00BD657B"/>
    <w:rsid w:val="00BD693C"/>
    <w:rsid w:val="00BD6BE2"/>
    <w:rsid w:val="00BD7867"/>
    <w:rsid w:val="00BD7CD4"/>
    <w:rsid w:val="00BD7E69"/>
    <w:rsid w:val="00BE0032"/>
    <w:rsid w:val="00BE014F"/>
    <w:rsid w:val="00BE0564"/>
    <w:rsid w:val="00BE0799"/>
    <w:rsid w:val="00BE110C"/>
    <w:rsid w:val="00BE16F3"/>
    <w:rsid w:val="00BE172D"/>
    <w:rsid w:val="00BE1826"/>
    <w:rsid w:val="00BE186E"/>
    <w:rsid w:val="00BE1D5A"/>
    <w:rsid w:val="00BE281E"/>
    <w:rsid w:val="00BE3011"/>
    <w:rsid w:val="00BE3155"/>
    <w:rsid w:val="00BE341F"/>
    <w:rsid w:val="00BE3738"/>
    <w:rsid w:val="00BE39CB"/>
    <w:rsid w:val="00BE3A77"/>
    <w:rsid w:val="00BE3AA8"/>
    <w:rsid w:val="00BE3C59"/>
    <w:rsid w:val="00BE3F08"/>
    <w:rsid w:val="00BE4157"/>
    <w:rsid w:val="00BE4839"/>
    <w:rsid w:val="00BE4891"/>
    <w:rsid w:val="00BE4AD4"/>
    <w:rsid w:val="00BE4BAD"/>
    <w:rsid w:val="00BE4D2C"/>
    <w:rsid w:val="00BE4F7E"/>
    <w:rsid w:val="00BE5119"/>
    <w:rsid w:val="00BE597C"/>
    <w:rsid w:val="00BE5C7A"/>
    <w:rsid w:val="00BE5CB8"/>
    <w:rsid w:val="00BE5EB0"/>
    <w:rsid w:val="00BE5EC9"/>
    <w:rsid w:val="00BE6050"/>
    <w:rsid w:val="00BE60E8"/>
    <w:rsid w:val="00BE626E"/>
    <w:rsid w:val="00BE6662"/>
    <w:rsid w:val="00BE67E2"/>
    <w:rsid w:val="00BE67ED"/>
    <w:rsid w:val="00BE7135"/>
    <w:rsid w:val="00BE715E"/>
    <w:rsid w:val="00BE76C2"/>
    <w:rsid w:val="00BE76EE"/>
    <w:rsid w:val="00BE7722"/>
    <w:rsid w:val="00BE7FD7"/>
    <w:rsid w:val="00BF0432"/>
    <w:rsid w:val="00BF0AFC"/>
    <w:rsid w:val="00BF0CF8"/>
    <w:rsid w:val="00BF13C4"/>
    <w:rsid w:val="00BF14AF"/>
    <w:rsid w:val="00BF1ECE"/>
    <w:rsid w:val="00BF3031"/>
    <w:rsid w:val="00BF315F"/>
    <w:rsid w:val="00BF3215"/>
    <w:rsid w:val="00BF327A"/>
    <w:rsid w:val="00BF337B"/>
    <w:rsid w:val="00BF3513"/>
    <w:rsid w:val="00BF37D3"/>
    <w:rsid w:val="00BF3830"/>
    <w:rsid w:val="00BF3BCD"/>
    <w:rsid w:val="00BF3BD2"/>
    <w:rsid w:val="00BF4274"/>
    <w:rsid w:val="00BF4833"/>
    <w:rsid w:val="00BF4979"/>
    <w:rsid w:val="00BF5227"/>
    <w:rsid w:val="00BF5312"/>
    <w:rsid w:val="00BF55C3"/>
    <w:rsid w:val="00BF5D16"/>
    <w:rsid w:val="00BF5D27"/>
    <w:rsid w:val="00BF5FE2"/>
    <w:rsid w:val="00BF629D"/>
    <w:rsid w:val="00BF6875"/>
    <w:rsid w:val="00BF6A8A"/>
    <w:rsid w:val="00BF6C94"/>
    <w:rsid w:val="00BF76EA"/>
    <w:rsid w:val="00BF7783"/>
    <w:rsid w:val="00BF7E75"/>
    <w:rsid w:val="00C00850"/>
    <w:rsid w:val="00C0090A"/>
    <w:rsid w:val="00C00CA7"/>
    <w:rsid w:val="00C00E61"/>
    <w:rsid w:val="00C0105C"/>
    <w:rsid w:val="00C01088"/>
    <w:rsid w:val="00C0115F"/>
    <w:rsid w:val="00C01846"/>
    <w:rsid w:val="00C0187C"/>
    <w:rsid w:val="00C0194F"/>
    <w:rsid w:val="00C01AAB"/>
    <w:rsid w:val="00C01FE2"/>
    <w:rsid w:val="00C02B12"/>
    <w:rsid w:val="00C03623"/>
    <w:rsid w:val="00C040E4"/>
    <w:rsid w:val="00C0410F"/>
    <w:rsid w:val="00C0438E"/>
    <w:rsid w:val="00C0439F"/>
    <w:rsid w:val="00C0440E"/>
    <w:rsid w:val="00C047E6"/>
    <w:rsid w:val="00C048E1"/>
    <w:rsid w:val="00C04B17"/>
    <w:rsid w:val="00C04D26"/>
    <w:rsid w:val="00C04D91"/>
    <w:rsid w:val="00C0550C"/>
    <w:rsid w:val="00C058B5"/>
    <w:rsid w:val="00C05B0D"/>
    <w:rsid w:val="00C05BF3"/>
    <w:rsid w:val="00C05ED9"/>
    <w:rsid w:val="00C05FC0"/>
    <w:rsid w:val="00C06208"/>
    <w:rsid w:val="00C064D6"/>
    <w:rsid w:val="00C06BA0"/>
    <w:rsid w:val="00C0700D"/>
    <w:rsid w:val="00C07BAC"/>
    <w:rsid w:val="00C10071"/>
    <w:rsid w:val="00C105AD"/>
    <w:rsid w:val="00C106F5"/>
    <w:rsid w:val="00C1096F"/>
    <w:rsid w:val="00C10A0A"/>
    <w:rsid w:val="00C10DDF"/>
    <w:rsid w:val="00C10E21"/>
    <w:rsid w:val="00C10EB6"/>
    <w:rsid w:val="00C11091"/>
    <w:rsid w:val="00C111AA"/>
    <w:rsid w:val="00C11305"/>
    <w:rsid w:val="00C11573"/>
    <w:rsid w:val="00C122A3"/>
    <w:rsid w:val="00C1242C"/>
    <w:rsid w:val="00C1288F"/>
    <w:rsid w:val="00C12A4F"/>
    <w:rsid w:val="00C14099"/>
    <w:rsid w:val="00C14272"/>
    <w:rsid w:val="00C144E8"/>
    <w:rsid w:val="00C14589"/>
    <w:rsid w:val="00C145F2"/>
    <w:rsid w:val="00C14901"/>
    <w:rsid w:val="00C14C11"/>
    <w:rsid w:val="00C14EBE"/>
    <w:rsid w:val="00C14EFF"/>
    <w:rsid w:val="00C16419"/>
    <w:rsid w:val="00C16815"/>
    <w:rsid w:val="00C16A30"/>
    <w:rsid w:val="00C16C26"/>
    <w:rsid w:val="00C16FE7"/>
    <w:rsid w:val="00C17334"/>
    <w:rsid w:val="00C17674"/>
    <w:rsid w:val="00C17876"/>
    <w:rsid w:val="00C179B2"/>
    <w:rsid w:val="00C17A5E"/>
    <w:rsid w:val="00C17F4E"/>
    <w:rsid w:val="00C17F9B"/>
    <w:rsid w:val="00C202CF"/>
    <w:rsid w:val="00C202E3"/>
    <w:rsid w:val="00C203B8"/>
    <w:rsid w:val="00C20454"/>
    <w:rsid w:val="00C2045E"/>
    <w:rsid w:val="00C20E60"/>
    <w:rsid w:val="00C213AF"/>
    <w:rsid w:val="00C21926"/>
    <w:rsid w:val="00C21A20"/>
    <w:rsid w:val="00C222FB"/>
    <w:rsid w:val="00C2243E"/>
    <w:rsid w:val="00C2294F"/>
    <w:rsid w:val="00C22F32"/>
    <w:rsid w:val="00C2305D"/>
    <w:rsid w:val="00C23C3E"/>
    <w:rsid w:val="00C23D8B"/>
    <w:rsid w:val="00C23FEB"/>
    <w:rsid w:val="00C2401B"/>
    <w:rsid w:val="00C24407"/>
    <w:rsid w:val="00C246E8"/>
    <w:rsid w:val="00C247DA"/>
    <w:rsid w:val="00C24856"/>
    <w:rsid w:val="00C253A0"/>
    <w:rsid w:val="00C2576F"/>
    <w:rsid w:val="00C2594D"/>
    <w:rsid w:val="00C25AE1"/>
    <w:rsid w:val="00C25CBB"/>
    <w:rsid w:val="00C260E1"/>
    <w:rsid w:val="00C26324"/>
    <w:rsid w:val="00C263D6"/>
    <w:rsid w:val="00C26431"/>
    <w:rsid w:val="00C265CA"/>
    <w:rsid w:val="00C26681"/>
    <w:rsid w:val="00C269AD"/>
    <w:rsid w:val="00C26FA9"/>
    <w:rsid w:val="00C27001"/>
    <w:rsid w:val="00C276DF"/>
    <w:rsid w:val="00C27916"/>
    <w:rsid w:val="00C279E9"/>
    <w:rsid w:val="00C27A14"/>
    <w:rsid w:val="00C27BD6"/>
    <w:rsid w:val="00C30163"/>
    <w:rsid w:val="00C302E5"/>
    <w:rsid w:val="00C305BC"/>
    <w:rsid w:val="00C306E1"/>
    <w:rsid w:val="00C30BBF"/>
    <w:rsid w:val="00C30D7C"/>
    <w:rsid w:val="00C30D9D"/>
    <w:rsid w:val="00C31000"/>
    <w:rsid w:val="00C311A4"/>
    <w:rsid w:val="00C312C9"/>
    <w:rsid w:val="00C314DE"/>
    <w:rsid w:val="00C31DBF"/>
    <w:rsid w:val="00C31EFE"/>
    <w:rsid w:val="00C3225F"/>
    <w:rsid w:val="00C32337"/>
    <w:rsid w:val="00C323E3"/>
    <w:rsid w:val="00C32D47"/>
    <w:rsid w:val="00C33278"/>
    <w:rsid w:val="00C33450"/>
    <w:rsid w:val="00C33FF5"/>
    <w:rsid w:val="00C341DA"/>
    <w:rsid w:val="00C34285"/>
    <w:rsid w:val="00C34895"/>
    <w:rsid w:val="00C34A45"/>
    <w:rsid w:val="00C34AA7"/>
    <w:rsid w:val="00C34BFC"/>
    <w:rsid w:val="00C34DCB"/>
    <w:rsid w:val="00C354CA"/>
    <w:rsid w:val="00C35843"/>
    <w:rsid w:val="00C3592F"/>
    <w:rsid w:val="00C35B1D"/>
    <w:rsid w:val="00C366AD"/>
    <w:rsid w:val="00C36EE1"/>
    <w:rsid w:val="00C37285"/>
    <w:rsid w:val="00C3747C"/>
    <w:rsid w:val="00C3747F"/>
    <w:rsid w:val="00C37B50"/>
    <w:rsid w:val="00C37E7B"/>
    <w:rsid w:val="00C40401"/>
    <w:rsid w:val="00C40771"/>
    <w:rsid w:val="00C40990"/>
    <w:rsid w:val="00C4111B"/>
    <w:rsid w:val="00C4120D"/>
    <w:rsid w:val="00C4127F"/>
    <w:rsid w:val="00C417FC"/>
    <w:rsid w:val="00C41844"/>
    <w:rsid w:val="00C4206D"/>
    <w:rsid w:val="00C42266"/>
    <w:rsid w:val="00C427A4"/>
    <w:rsid w:val="00C42C55"/>
    <w:rsid w:val="00C42EF4"/>
    <w:rsid w:val="00C43399"/>
    <w:rsid w:val="00C43842"/>
    <w:rsid w:val="00C44450"/>
    <w:rsid w:val="00C44499"/>
    <w:rsid w:val="00C44737"/>
    <w:rsid w:val="00C449FD"/>
    <w:rsid w:val="00C44C0E"/>
    <w:rsid w:val="00C44E56"/>
    <w:rsid w:val="00C4501E"/>
    <w:rsid w:val="00C45537"/>
    <w:rsid w:val="00C455FA"/>
    <w:rsid w:val="00C45ABE"/>
    <w:rsid w:val="00C463DD"/>
    <w:rsid w:val="00C46541"/>
    <w:rsid w:val="00C46922"/>
    <w:rsid w:val="00C469E9"/>
    <w:rsid w:val="00C46B71"/>
    <w:rsid w:val="00C46FBA"/>
    <w:rsid w:val="00C474FE"/>
    <w:rsid w:val="00C47B71"/>
    <w:rsid w:val="00C47CB2"/>
    <w:rsid w:val="00C5045B"/>
    <w:rsid w:val="00C505A3"/>
    <w:rsid w:val="00C50675"/>
    <w:rsid w:val="00C50D45"/>
    <w:rsid w:val="00C51390"/>
    <w:rsid w:val="00C518BF"/>
    <w:rsid w:val="00C5196C"/>
    <w:rsid w:val="00C51A82"/>
    <w:rsid w:val="00C51C37"/>
    <w:rsid w:val="00C526B8"/>
    <w:rsid w:val="00C52C6D"/>
    <w:rsid w:val="00C531B3"/>
    <w:rsid w:val="00C53ADC"/>
    <w:rsid w:val="00C54205"/>
    <w:rsid w:val="00C54615"/>
    <w:rsid w:val="00C5461D"/>
    <w:rsid w:val="00C553A8"/>
    <w:rsid w:val="00C55450"/>
    <w:rsid w:val="00C5594A"/>
    <w:rsid w:val="00C565A0"/>
    <w:rsid w:val="00C565F7"/>
    <w:rsid w:val="00C56AA6"/>
    <w:rsid w:val="00C56AE9"/>
    <w:rsid w:val="00C575A6"/>
    <w:rsid w:val="00C57D27"/>
    <w:rsid w:val="00C60651"/>
    <w:rsid w:val="00C60A1D"/>
    <w:rsid w:val="00C60AA0"/>
    <w:rsid w:val="00C60D4F"/>
    <w:rsid w:val="00C61022"/>
    <w:rsid w:val="00C6127C"/>
    <w:rsid w:val="00C613D1"/>
    <w:rsid w:val="00C6158D"/>
    <w:rsid w:val="00C619BD"/>
    <w:rsid w:val="00C61E8F"/>
    <w:rsid w:val="00C62094"/>
    <w:rsid w:val="00C624D6"/>
    <w:rsid w:val="00C62AA3"/>
    <w:rsid w:val="00C62F14"/>
    <w:rsid w:val="00C631F7"/>
    <w:rsid w:val="00C632E1"/>
    <w:rsid w:val="00C63BAF"/>
    <w:rsid w:val="00C643A7"/>
    <w:rsid w:val="00C6478C"/>
    <w:rsid w:val="00C64BE0"/>
    <w:rsid w:val="00C64EC2"/>
    <w:rsid w:val="00C64FA4"/>
    <w:rsid w:val="00C65658"/>
    <w:rsid w:val="00C658A5"/>
    <w:rsid w:val="00C66172"/>
    <w:rsid w:val="00C66245"/>
    <w:rsid w:val="00C66331"/>
    <w:rsid w:val="00C664D3"/>
    <w:rsid w:val="00C66CB0"/>
    <w:rsid w:val="00C66ECA"/>
    <w:rsid w:val="00C66F1A"/>
    <w:rsid w:val="00C672C8"/>
    <w:rsid w:val="00C673F7"/>
    <w:rsid w:val="00C67530"/>
    <w:rsid w:val="00C67A2F"/>
    <w:rsid w:val="00C67AF7"/>
    <w:rsid w:val="00C71483"/>
    <w:rsid w:val="00C714A5"/>
    <w:rsid w:val="00C7151F"/>
    <w:rsid w:val="00C71A99"/>
    <w:rsid w:val="00C71BB6"/>
    <w:rsid w:val="00C72209"/>
    <w:rsid w:val="00C722D6"/>
    <w:rsid w:val="00C722F6"/>
    <w:rsid w:val="00C723A6"/>
    <w:rsid w:val="00C72916"/>
    <w:rsid w:val="00C72D1E"/>
    <w:rsid w:val="00C72E89"/>
    <w:rsid w:val="00C731B4"/>
    <w:rsid w:val="00C732A3"/>
    <w:rsid w:val="00C733EC"/>
    <w:rsid w:val="00C7374F"/>
    <w:rsid w:val="00C73CA7"/>
    <w:rsid w:val="00C73DEB"/>
    <w:rsid w:val="00C73F93"/>
    <w:rsid w:val="00C740E1"/>
    <w:rsid w:val="00C74959"/>
    <w:rsid w:val="00C74B81"/>
    <w:rsid w:val="00C75006"/>
    <w:rsid w:val="00C75044"/>
    <w:rsid w:val="00C75381"/>
    <w:rsid w:val="00C75494"/>
    <w:rsid w:val="00C754DB"/>
    <w:rsid w:val="00C75746"/>
    <w:rsid w:val="00C75810"/>
    <w:rsid w:val="00C75CAD"/>
    <w:rsid w:val="00C75D22"/>
    <w:rsid w:val="00C76000"/>
    <w:rsid w:val="00C76314"/>
    <w:rsid w:val="00C76C90"/>
    <w:rsid w:val="00C76E81"/>
    <w:rsid w:val="00C776E1"/>
    <w:rsid w:val="00C77805"/>
    <w:rsid w:val="00C77F7B"/>
    <w:rsid w:val="00C77FA3"/>
    <w:rsid w:val="00C800AC"/>
    <w:rsid w:val="00C80164"/>
    <w:rsid w:val="00C805DF"/>
    <w:rsid w:val="00C80765"/>
    <w:rsid w:val="00C80A5F"/>
    <w:rsid w:val="00C80A7B"/>
    <w:rsid w:val="00C80C26"/>
    <w:rsid w:val="00C81055"/>
    <w:rsid w:val="00C81354"/>
    <w:rsid w:val="00C813B8"/>
    <w:rsid w:val="00C814F7"/>
    <w:rsid w:val="00C81B96"/>
    <w:rsid w:val="00C81BBA"/>
    <w:rsid w:val="00C81C9C"/>
    <w:rsid w:val="00C821A8"/>
    <w:rsid w:val="00C82317"/>
    <w:rsid w:val="00C829A5"/>
    <w:rsid w:val="00C82A60"/>
    <w:rsid w:val="00C82F31"/>
    <w:rsid w:val="00C83221"/>
    <w:rsid w:val="00C83298"/>
    <w:rsid w:val="00C836FC"/>
    <w:rsid w:val="00C83BB2"/>
    <w:rsid w:val="00C83C95"/>
    <w:rsid w:val="00C84260"/>
    <w:rsid w:val="00C8478A"/>
    <w:rsid w:val="00C84B49"/>
    <w:rsid w:val="00C84E8C"/>
    <w:rsid w:val="00C85043"/>
    <w:rsid w:val="00C85078"/>
    <w:rsid w:val="00C8518B"/>
    <w:rsid w:val="00C85238"/>
    <w:rsid w:val="00C85275"/>
    <w:rsid w:val="00C85893"/>
    <w:rsid w:val="00C85B43"/>
    <w:rsid w:val="00C85D81"/>
    <w:rsid w:val="00C85F27"/>
    <w:rsid w:val="00C860FD"/>
    <w:rsid w:val="00C863A9"/>
    <w:rsid w:val="00C864DC"/>
    <w:rsid w:val="00C86BEA"/>
    <w:rsid w:val="00C86C72"/>
    <w:rsid w:val="00C86F84"/>
    <w:rsid w:val="00C877AF"/>
    <w:rsid w:val="00C8791C"/>
    <w:rsid w:val="00C87CBB"/>
    <w:rsid w:val="00C87F4B"/>
    <w:rsid w:val="00C9020A"/>
    <w:rsid w:val="00C90595"/>
    <w:rsid w:val="00C90741"/>
    <w:rsid w:val="00C90C4D"/>
    <w:rsid w:val="00C90ED4"/>
    <w:rsid w:val="00C9105A"/>
    <w:rsid w:val="00C91140"/>
    <w:rsid w:val="00C911AA"/>
    <w:rsid w:val="00C919C3"/>
    <w:rsid w:val="00C91AFE"/>
    <w:rsid w:val="00C920B8"/>
    <w:rsid w:val="00C925AB"/>
    <w:rsid w:val="00C92B1E"/>
    <w:rsid w:val="00C92C3A"/>
    <w:rsid w:val="00C93962"/>
    <w:rsid w:val="00C94114"/>
    <w:rsid w:val="00C9425D"/>
    <w:rsid w:val="00C94672"/>
    <w:rsid w:val="00C9470B"/>
    <w:rsid w:val="00C949F1"/>
    <w:rsid w:val="00C94B61"/>
    <w:rsid w:val="00C94D9C"/>
    <w:rsid w:val="00C95083"/>
    <w:rsid w:val="00C954B0"/>
    <w:rsid w:val="00C95DA8"/>
    <w:rsid w:val="00C95E2D"/>
    <w:rsid w:val="00C96105"/>
    <w:rsid w:val="00C964D6"/>
    <w:rsid w:val="00C96552"/>
    <w:rsid w:val="00C96977"/>
    <w:rsid w:val="00C96E4A"/>
    <w:rsid w:val="00C96EFC"/>
    <w:rsid w:val="00C96FCF"/>
    <w:rsid w:val="00C970FA"/>
    <w:rsid w:val="00C9714F"/>
    <w:rsid w:val="00C971C1"/>
    <w:rsid w:val="00C9741B"/>
    <w:rsid w:val="00C97CF7"/>
    <w:rsid w:val="00C97D27"/>
    <w:rsid w:val="00C97EFF"/>
    <w:rsid w:val="00C97FA8"/>
    <w:rsid w:val="00CA0735"/>
    <w:rsid w:val="00CA078F"/>
    <w:rsid w:val="00CA07CB"/>
    <w:rsid w:val="00CA0A99"/>
    <w:rsid w:val="00CA0F33"/>
    <w:rsid w:val="00CA137F"/>
    <w:rsid w:val="00CA1685"/>
    <w:rsid w:val="00CA17A7"/>
    <w:rsid w:val="00CA2098"/>
    <w:rsid w:val="00CA2207"/>
    <w:rsid w:val="00CA23A8"/>
    <w:rsid w:val="00CA23C5"/>
    <w:rsid w:val="00CA2953"/>
    <w:rsid w:val="00CA2BB3"/>
    <w:rsid w:val="00CA2C15"/>
    <w:rsid w:val="00CA3344"/>
    <w:rsid w:val="00CA357A"/>
    <w:rsid w:val="00CA37AB"/>
    <w:rsid w:val="00CA3D39"/>
    <w:rsid w:val="00CA3E25"/>
    <w:rsid w:val="00CA464C"/>
    <w:rsid w:val="00CA47EB"/>
    <w:rsid w:val="00CA4C59"/>
    <w:rsid w:val="00CA4F3B"/>
    <w:rsid w:val="00CA502F"/>
    <w:rsid w:val="00CA5405"/>
    <w:rsid w:val="00CA55ED"/>
    <w:rsid w:val="00CA63B5"/>
    <w:rsid w:val="00CA67D5"/>
    <w:rsid w:val="00CA696F"/>
    <w:rsid w:val="00CA6B00"/>
    <w:rsid w:val="00CA6B94"/>
    <w:rsid w:val="00CA6B95"/>
    <w:rsid w:val="00CA6D9B"/>
    <w:rsid w:val="00CA755A"/>
    <w:rsid w:val="00CA7E76"/>
    <w:rsid w:val="00CB0002"/>
    <w:rsid w:val="00CB05BE"/>
    <w:rsid w:val="00CB0765"/>
    <w:rsid w:val="00CB0B8B"/>
    <w:rsid w:val="00CB1383"/>
    <w:rsid w:val="00CB15F1"/>
    <w:rsid w:val="00CB1C4C"/>
    <w:rsid w:val="00CB217B"/>
    <w:rsid w:val="00CB2433"/>
    <w:rsid w:val="00CB322B"/>
    <w:rsid w:val="00CB3A14"/>
    <w:rsid w:val="00CB3AE6"/>
    <w:rsid w:val="00CB401F"/>
    <w:rsid w:val="00CB4344"/>
    <w:rsid w:val="00CB446C"/>
    <w:rsid w:val="00CB44D3"/>
    <w:rsid w:val="00CB4510"/>
    <w:rsid w:val="00CB4FBC"/>
    <w:rsid w:val="00CB51EC"/>
    <w:rsid w:val="00CB53CC"/>
    <w:rsid w:val="00CB565C"/>
    <w:rsid w:val="00CB5F07"/>
    <w:rsid w:val="00CB617B"/>
    <w:rsid w:val="00CB63EA"/>
    <w:rsid w:val="00CB67C7"/>
    <w:rsid w:val="00CB69C2"/>
    <w:rsid w:val="00CB6C82"/>
    <w:rsid w:val="00CB6D5D"/>
    <w:rsid w:val="00CB6EFB"/>
    <w:rsid w:val="00CB6FC9"/>
    <w:rsid w:val="00CB741E"/>
    <w:rsid w:val="00CB748A"/>
    <w:rsid w:val="00CB7495"/>
    <w:rsid w:val="00CB7A52"/>
    <w:rsid w:val="00CB7C66"/>
    <w:rsid w:val="00CC0B8E"/>
    <w:rsid w:val="00CC0C17"/>
    <w:rsid w:val="00CC0DAE"/>
    <w:rsid w:val="00CC10D2"/>
    <w:rsid w:val="00CC11C2"/>
    <w:rsid w:val="00CC11C5"/>
    <w:rsid w:val="00CC13BD"/>
    <w:rsid w:val="00CC14FA"/>
    <w:rsid w:val="00CC17AD"/>
    <w:rsid w:val="00CC1B20"/>
    <w:rsid w:val="00CC1EE2"/>
    <w:rsid w:val="00CC2215"/>
    <w:rsid w:val="00CC2934"/>
    <w:rsid w:val="00CC2B13"/>
    <w:rsid w:val="00CC2FE9"/>
    <w:rsid w:val="00CC305C"/>
    <w:rsid w:val="00CC3569"/>
    <w:rsid w:val="00CC3E16"/>
    <w:rsid w:val="00CC4523"/>
    <w:rsid w:val="00CC4D7F"/>
    <w:rsid w:val="00CC4F3B"/>
    <w:rsid w:val="00CC4F40"/>
    <w:rsid w:val="00CC4FFD"/>
    <w:rsid w:val="00CC520E"/>
    <w:rsid w:val="00CC5826"/>
    <w:rsid w:val="00CC58E3"/>
    <w:rsid w:val="00CC5A2D"/>
    <w:rsid w:val="00CC5BB9"/>
    <w:rsid w:val="00CC5E0F"/>
    <w:rsid w:val="00CC6089"/>
    <w:rsid w:val="00CC61D3"/>
    <w:rsid w:val="00CC6544"/>
    <w:rsid w:val="00CC6775"/>
    <w:rsid w:val="00CC6963"/>
    <w:rsid w:val="00CC6A4D"/>
    <w:rsid w:val="00CC6AED"/>
    <w:rsid w:val="00CC6B11"/>
    <w:rsid w:val="00CC7091"/>
    <w:rsid w:val="00CC70FF"/>
    <w:rsid w:val="00CC73DC"/>
    <w:rsid w:val="00CD0089"/>
    <w:rsid w:val="00CD0106"/>
    <w:rsid w:val="00CD0114"/>
    <w:rsid w:val="00CD0327"/>
    <w:rsid w:val="00CD05FA"/>
    <w:rsid w:val="00CD07CD"/>
    <w:rsid w:val="00CD0801"/>
    <w:rsid w:val="00CD0A5E"/>
    <w:rsid w:val="00CD0BFF"/>
    <w:rsid w:val="00CD1001"/>
    <w:rsid w:val="00CD1513"/>
    <w:rsid w:val="00CD1678"/>
    <w:rsid w:val="00CD1C2C"/>
    <w:rsid w:val="00CD1DF7"/>
    <w:rsid w:val="00CD25A5"/>
    <w:rsid w:val="00CD2949"/>
    <w:rsid w:val="00CD2E2D"/>
    <w:rsid w:val="00CD2F5B"/>
    <w:rsid w:val="00CD2FEE"/>
    <w:rsid w:val="00CD32EF"/>
    <w:rsid w:val="00CD39EE"/>
    <w:rsid w:val="00CD3A65"/>
    <w:rsid w:val="00CD4272"/>
    <w:rsid w:val="00CD45F6"/>
    <w:rsid w:val="00CD47A4"/>
    <w:rsid w:val="00CD4C26"/>
    <w:rsid w:val="00CD4F27"/>
    <w:rsid w:val="00CD5424"/>
    <w:rsid w:val="00CD5DBC"/>
    <w:rsid w:val="00CD5E43"/>
    <w:rsid w:val="00CD5E9F"/>
    <w:rsid w:val="00CD5F9E"/>
    <w:rsid w:val="00CD6210"/>
    <w:rsid w:val="00CD647B"/>
    <w:rsid w:val="00CD6524"/>
    <w:rsid w:val="00CD6FBD"/>
    <w:rsid w:val="00CD71CE"/>
    <w:rsid w:val="00CD71D1"/>
    <w:rsid w:val="00CD72DA"/>
    <w:rsid w:val="00CD783D"/>
    <w:rsid w:val="00CD7BAF"/>
    <w:rsid w:val="00CD7D4F"/>
    <w:rsid w:val="00CE0393"/>
    <w:rsid w:val="00CE0493"/>
    <w:rsid w:val="00CE07BE"/>
    <w:rsid w:val="00CE0DAE"/>
    <w:rsid w:val="00CE105C"/>
    <w:rsid w:val="00CE10B6"/>
    <w:rsid w:val="00CE18FF"/>
    <w:rsid w:val="00CE1B23"/>
    <w:rsid w:val="00CE1F26"/>
    <w:rsid w:val="00CE1F69"/>
    <w:rsid w:val="00CE23EA"/>
    <w:rsid w:val="00CE2AFB"/>
    <w:rsid w:val="00CE2DDF"/>
    <w:rsid w:val="00CE2F26"/>
    <w:rsid w:val="00CE2F8D"/>
    <w:rsid w:val="00CE3063"/>
    <w:rsid w:val="00CE35B5"/>
    <w:rsid w:val="00CE3828"/>
    <w:rsid w:val="00CE387C"/>
    <w:rsid w:val="00CE40A6"/>
    <w:rsid w:val="00CE4114"/>
    <w:rsid w:val="00CE4319"/>
    <w:rsid w:val="00CE4652"/>
    <w:rsid w:val="00CE4841"/>
    <w:rsid w:val="00CE487E"/>
    <w:rsid w:val="00CE48B5"/>
    <w:rsid w:val="00CE4F71"/>
    <w:rsid w:val="00CE5033"/>
    <w:rsid w:val="00CE5296"/>
    <w:rsid w:val="00CE54AC"/>
    <w:rsid w:val="00CE557C"/>
    <w:rsid w:val="00CE5E79"/>
    <w:rsid w:val="00CE6099"/>
    <w:rsid w:val="00CE61A3"/>
    <w:rsid w:val="00CE643E"/>
    <w:rsid w:val="00CE6608"/>
    <w:rsid w:val="00CE6925"/>
    <w:rsid w:val="00CE7913"/>
    <w:rsid w:val="00CE7DE2"/>
    <w:rsid w:val="00CE7FA9"/>
    <w:rsid w:val="00CF0468"/>
    <w:rsid w:val="00CF064F"/>
    <w:rsid w:val="00CF0B1E"/>
    <w:rsid w:val="00CF0B60"/>
    <w:rsid w:val="00CF0B6B"/>
    <w:rsid w:val="00CF0C4B"/>
    <w:rsid w:val="00CF0CCE"/>
    <w:rsid w:val="00CF1C23"/>
    <w:rsid w:val="00CF1D85"/>
    <w:rsid w:val="00CF1F55"/>
    <w:rsid w:val="00CF2528"/>
    <w:rsid w:val="00CF2694"/>
    <w:rsid w:val="00CF2770"/>
    <w:rsid w:val="00CF29BE"/>
    <w:rsid w:val="00CF2E0E"/>
    <w:rsid w:val="00CF2F72"/>
    <w:rsid w:val="00CF328F"/>
    <w:rsid w:val="00CF34D5"/>
    <w:rsid w:val="00CF384B"/>
    <w:rsid w:val="00CF3AF0"/>
    <w:rsid w:val="00CF3C1F"/>
    <w:rsid w:val="00CF411E"/>
    <w:rsid w:val="00CF44C6"/>
    <w:rsid w:val="00CF4C95"/>
    <w:rsid w:val="00CF5060"/>
    <w:rsid w:val="00CF58B4"/>
    <w:rsid w:val="00CF5AA5"/>
    <w:rsid w:val="00CF5AD2"/>
    <w:rsid w:val="00CF5C18"/>
    <w:rsid w:val="00CF62E0"/>
    <w:rsid w:val="00CF6BBE"/>
    <w:rsid w:val="00CF6ED6"/>
    <w:rsid w:val="00CF719C"/>
    <w:rsid w:val="00CF74D7"/>
    <w:rsid w:val="00CF7AB2"/>
    <w:rsid w:val="00D00066"/>
    <w:rsid w:val="00D0023E"/>
    <w:rsid w:val="00D002E5"/>
    <w:rsid w:val="00D006C4"/>
    <w:rsid w:val="00D0077E"/>
    <w:rsid w:val="00D00D65"/>
    <w:rsid w:val="00D0115C"/>
    <w:rsid w:val="00D0138E"/>
    <w:rsid w:val="00D019A3"/>
    <w:rsid w:val="00D01A30"/>
    <w:rsid w:val="00D01B1B"/>
    <w:rsid w:val="00D02139"/>
    <w:rsid w:val="00D02161"/>
    <w:rsid w:val="00D026BB"/>
    <w:rsid w:val="00D026CA"/>
    <w:rsid w:val="00D02D04"/>
    <w:rsid w:val="00D02DEC"/>
    <w:rsid w:val="00D02FE2"/>
    <w:rsid w:val="00D03117"/>
    <w:rsid w:val="00D04050"/>
    <w:rsid w:val="00D046DD"/>
    <w:rsid w:val="00D04ACC"/>
    <w:rsid w:val="00D04CA8"/>
    <w:rsid w:val="00D04DB2"/>
    <w:rsid w:val="00D04F71"/>
    <w:rsid w:val="00D05987"/>
    <w:rsid w:val="00D05FDF"/>
    <w:rsid w:val="00D06E07"/>
    <w:rsid w:val="00D071B0"/>
    <w:rsid w:val="00D073CF"/>
    <w:rsid w:val="00D076A5"/>
    <w:rsid w:val="00D07719"/>
    <w:rsid w:val="00D101CB"/>
    <w:rsid w:val="00D10366"/>
    <w:rsid w:val="00D10558"/>
    <w:rsid w:val="00D10700"/>
    <w:rsid w:val="00D1078D"/>
    <w:rsid w:val="00D10AF4"/>
    <w:rsid w:val="00D10DC2"/>
    <w:rsid w:val="00D11215"/>
    <w:rsid w:val="00D1146B"/>
    <w:rsid w:val="00D114B8"/>
    <w:rsid w:val="00D115C4"/>
    <w:rsid w:val="00D11636"/>
    <w:rsid w:val="00D1198D"/>
    <w:rsid w:val="00D11DEB"/>
    <w:rsid w:val="00D12110"/>
    <w:rsid w:val="00D122DA"/>
    <w:rsid w:val="00D124BA"/>
    <w:rsid w:val="00D1276F"/>
    <w:rsid w:val="00D127D2"/>
    <w:rsid w:val="00D13061"/>
    <w:rsid w:val="00D13098"/>
    <w:rsid w:val="00D1351B"/>
    <w:rsid w:val="00D137E3"/>
    <w:rsid w:val="00D143DB"/>
    <w:rsid w:val="00D14619"/>
    <w:rsid w:val="00D147E7"/>
    <w:rsid w:val="00D148E2"/>
    <w:rsid w:val="00D14B9C"/>
    <w:rsid w:val="00D14F81"/>
    <w:rsid w:val="00D14FF3"/>
    <w:rsid w:val="00D15313"/>
    <w:rsid w:val="00D15606"/>
    <w:rsid w:val="00D15C1F"/>
    <w:rsid w:val="00D16607"/>
    <w:rsid w:val="00D166E7"/>
    <w:rsid w:val="00D16D43"/>
    <w:rsid w:val="00D17094"/>
    <w:rsid w:val="00D17334"/>
    <w:rsid w:val="00D174C9"/>
    <w:rsid w:val="00D17E21"/>
    <w:rsid w:val="00D17E7A"/>
    <w:rsid w:val="00D202BF"/>
    <w:rsid w:val="00D206EE"/>
    <w:rsid w:val="00D20939"/>
    <w:rsid w:val="00D2098D"/>
    <w:rsid w:val="00D20BAC"/>
    <w:rsid w:val="00D21265"/>
    <w:rsid w:val="00D21724"/>
    <w:rsid w:val="00D21F2E"/>
    <w:rsid w:val="00D22540"/>
    <w:rsid w:val="00D228D2"/>
    <w:rsid w:val="00D22E0C"/>
    <w:rsid w:val="00D22F00"/>
    <w:rsid w:val="00D23367"/>
    <w:rsid w:val="00D238F8"/>
    <w:rsid w:val="00D239CB"/>
    <w:rsid w:val="00D23AA6"/>
    <w:rsid w:val="00D2426F"/>
    <w:rsid w:val="00D245AB"/>
    <w:rsid w:val="00D24605"/>
    <w:rsid w:val="00D24A22"/>
    <w:rsid w:val="00D24A53"/>
    <w:rsid w:val="00D24DE1"/>
    <w:rsid w:val="00D258EC"/>
    <w:rsid w:val="00D25A16"/>
    <w:rsid w:val="00D25D4D"/>
    <w:rsid w:val="00D25DC7"/>
    <w:rsid w:val="00D26267"/>
    <w:rsid w:val="00D2664D"/>
    <w:rsid w:val="00D266CF"/>
    <w:rsid w:val="00D26F2D"/>
    <w:rsid w:val="00D272A5"/>
    <w:rsid w:val="00D2739E"/>
    <w:rsid w:val="00D27ABE"/>
    <w:rsid w:val="00D27C8F"/>
    <w:rsid w:val="00D27DD7"/>
    <w:rsid w:val="00D30CF8"/>
    <w:rsid w:val="00D311CC"/>
    <w:rsid w:val="00D312C9"/>
    <w:rsid w:val="00D31940"/>
    <w:rsid w:val="00D31EC0"/>
    <w:rsid w:val="00D31F94"/>
    <w:rsid w:val="00D32450"/>
    <w:rsid w:val="00D32943"/>
    <w:rsid w:val="00D32D2C"/>
    <w:rsid w:val="00D330CE"/>
    <w:rsid w:val="00D333B9"/>
    <w:rsid w:val="00D33C03"/>
    <w:rsid w:val="00D33E10"/>
    <w:rsid w:val="00D34584"/>
    <w:rsid w:val="00D34760"/>
    <w:rsid w:val="00D34A18"/>
    <w:rsid w:val="00D34CEB"/>
    <w:rsid w:val="00D34D73"/>
    <w:rsid w:val="00D34D85"/>
    <w:rsid w:val="00D34DFA"/>
    <w:rsid w:val="00D35094"/>
    <w:rsid w:val="00D3535F"/>
    <w:rsid w:val="00D35CE7"/>
    <w:rsid w:val="00D360E2"/>
    <w:rsid w:val="00D36869"/>
    <w:rsid w:val="00D36B2B"/>
    <w:rsid w:val="00D377F8"/>
    <w:rsid w:val="00D37AED"/>
    <w:rsid w:val="00D37B36"/>
    <w:rsid w:val="00D37DB1"/>
    <w:rsid w:val="00D4011E"/>
    <w:rsid w:val="00D40329"/>
    <w:rsid w:val="00D4057D"/>
    <w:rsid w:val="00D405E5"/>
    <w:rsid w:val="00D40922"/>
    <w:rsid w:val="00D40BD5"/>
    <w:rsid w:val="00D411AE"/>
    <w:rsid w:val="00D41318"/>
    <w:rsid w:val="00D413BF"/>
    <w:rsid w:val="00D41DB2"/>
    <w:rsid w:val="00D41E8E"/>
    <w:rsid w:val="00D41EB3"/>
    <w:rsid w:val="00D422CE"/>
    <w:rsid w:val="00D42689"/>
    <w:rsid w:val="00D42D0F"/>
    <w:rsid w:val="00D432CD"/>
    <w:rsid w:val="00D4331E"/>
    <w:rsid w:val="00D43355"/>
    <w:rsid w:val="00D435DF"/>
    <w:rsid w:val="00D43FE1"/>
    <w:rsid w:val="00D441A7"/>
    <w:rsid w:val="00D45357"/>
    <w:rsid w:val="00D4538D"/>
    <w:rsid w:val="00D4546B"/>
    <w:rsid w:val="00D45785"/>
    <w:rsid w:val="00D45A74"/>
    <w:rsid w:val="00D45CC9"/>
    <w:rsid w:val="00D46161"/>
    <w:rsid w:val="00D465DD"/>
    <w:rsid w:val="00D469F7"/>
    <w:rsid w:val="00D46A37"/>
    <w:rsid w:val="00D47051"/>
    <w:rsid w:val="00D474A8"/>
    <w:rsid w:val="00D4768E"/>
    <w:rsid w:val="00D476AC"/>
    <w:rsid w:val="00D478D7"/>
    <w:rsid w:val="00D479D7"/>
    <w:rsid w:val="00D47D8B"/>
    <w:rsid w:val="00D47FE6"/>
    <w:rsid w:val="00D50701"/>
    <w:rsid w:val="00D50A31"/>
    <w:rsid w:val="00D50D8D"/>
    <w:rsid w:val="00D5112F"/>
    <w:rsid w:val="00D514C9"/>
    <w:rsid w:val="00D516AE"/>
    <w:rsid w:val="00D51710"/>
    <w:rsid w:val="00D52063"/>
    <w:rsid w:val="00D52939"/>
    <w:rsid w:val="00D52B1E"/>
    <w:rsid w:val="00D52BCA"/>
    <w:rsid w:val="00D52CC1"/>
    <w:rsid w:val="00D53018"/>
    <w:rsid w:val="00D534F7"/>
    <w:rsid w:val="00D53F6B"/>
    <w:rsid w:val="00D54859"/>
    <w:rsid w:val="00D54AFB"/>
    <w:rsid w:val="00D54B5F"/>
    <w:rsid w:val="00D54BBA"/>
    <w:rsid w:val="00D55068"/>
    <w:rsid w:val="00D550DB"/>
    <w:rsid w:val="00D55214"/>
    <w:rsid w:val="00D552D2"/>
    <w:rsid w:val="00D55432"/>
    <w:rsid w:val="00D55457"/>
    <w:rsid w:val="00D556C3"/>
    <w:rsid w:val="00D5584C"/>
    <w:rsid w:val="00D56368"/>
    <w:rsid w:val="00D56503"/>
    <w:rsid w:val="00D56CC9"/>
    <w:rsid w:val="00D57919"/>
    <w:rsid w:val="00D60112"/>
    <w:rsid w:val="00D603CE"/>
    <w:rsid w:val="00D60660"/>
    <w:rsid w:val="00D607F9"/>
    <w:rsid w:val="00D60802"/>
    <w:rsid w:val="00D60AA5"/>
    <w:rsid w:val="00D60B41"/>
    <w:rsid w:val="00D60D61"/>
    <w:rsid w:val="00D60D79"/>
    <w:rsid w:val="00D611A9"/>
    <w:rsid w:val="00D614F8"/>
    <w:rsid w:val="00D615BE"/>
    <w:rsid w:val="00D61814"/>
    <w:rsid w:val="00D61AF7"/>
    <w:rsid w:val="00D61F61"/>
    <w:rsid w:val="00D6235F"/>
    <w:rsid w:val="00D62BBE"/>
    <w:rsid w:val="00D62E44"/>
    <w:rsid w:val="00D63046"/>
    <w:rsid w:val="00D6356D"/>
    <w:rsid w:val="00D63803"/>
    <w:rsid w:val="00D63C41"/>
    <w:rsid w:val="00D63C8C"/>
    <w:rsid w:val="00D64469"/>
    <w:rsid w:val="00D64495"/>
    <w:rsid w:val="00D644BF"/>
    <w:rsid w:val="00D64640"/>
    <w:rsid w:val="00D64B54"/>
    <w:rsid w:val="00D64D19"/>
    <w:rsid w:val="00D6586A"/>
    <w:rsid w:val="00D65969"/>
    <w:rsid w:val="00D659FE"/>
    <w:rsid w:val="00D65CE6"/>
    <w:rsid w:val="00D665A9"/>
    <w:rsid w:val="00D665EF"/>
    <w:rsid w:val="00D67052"/>
    <w:rsid w:val="00D67191"/>
    <w:rsid w:val="00D674F1"/>
    <w:rsid w:val="00D675E4"/>
    <w:rsid w:val="00D676AB"/>
    <w:rsid w:val="00D67777"/>
    <w:rsid w:val="00D6796A"/>
    <w:rsid w:val="00D67A17"/>
    <w:rsid w:val="00D67B76"/>
    <w:rsid w:val="00D67F97"/>
    <w:rsid w:val="00D70BD4"/>
    <w:rsid w:val="00D70FFD"/>
    <w:rsid w:val="00D71548"/>
    <w:rsid w:val="00D71801"/>
    <w:rsid w:val="00D71955"/>
    <w:rsid w:val="00D71ECB"/>
    <w:rsid w:val="00D71FD1"/>
    <w:rsid w:val="00D72003"/>
    <w:rsid w:val="00D728DA"/>
    <w:rsid w:val="00D72B46"/>
    <w:rsid w:val="00D72FAE"/>
    <w:rsid w:val="00D730C8"/>
    <w:rsid w:val="00D7388A"/>
    <w:rsid w:val="00D73945"/>
    <w:rsid w:val="00D7399D"/>
    <w:rsid w:val="00D73A45"/>
    <w:rsid w:val="00D73EF7"/>
    <w:rsid w:val="00D74199"/>
    <w:rsid w:val="00D74875"/>
    <w:rsid w:val="00D75E6E"/>
    <w:rsid w:val="00D76204"/>
    <w:rsid w:val="00D76663"/>
    <w:rsid w:val="00D76F01"/>
    <w:rsid w:val="00D76FBF"/>
    <w:rsid w:val="00D77800"/>
    <w:rsid w:val="00D77E16"/>
    <w:rsid w:val="00D800EE"/>
    <w:rsid w:val="00D802A0"/>
    <w:rsid w:val="00D80966"/>
    <w:rsid w:val="00D80A20"/>
    <w:rsid w:val="00D80B69"/>
    <w:rsid w:val="00D81268"/>
    <w:rsid w:val="00D81391"/>
    <w:rsid w:val="00D813F3"/>
    <w:rsid w:val="00D81670"/>
    <w:rsid w:val="00D81827"/>
    <w:rsid w:val="00D819E1"/>
    <w:rsid w:val="00D81E86"/>
    <w:rsid w:val="00D8262F"/>
    <w:rsid w:val="00D827A4"/>
    <w:rsid w:val="00D82A6C"/>
    <w:rsid w:val="00D83403"/>
    <w:rsid w:val="00D835BB"/>
    <w:rsid w:val="00D839D1"/>
    <w:rsid w:val="00D839D8"/>
    <w:rsid w:val="00D83CC1"/>
    <w:rsid w:val="00D85412"/>
    <w:rsid w:val="00D856E5"/>
    <w:rsid w:val="00D85992"/>
    <w:rsid w:val="00D859EF"/>
    <w:rsid w:val="00D85D4C"/>
    <w:rsid w:val="00D868CB"/>
    <w:rsid w:val="00D86CC6"/>
    <w:rsid w:val="00D86EB2"/>
    <w:rsid w:val="00D87325"/>
    <w:rsid w:val="00D8799D"/>
    <w:rsid w:val="00D87AA3"/>
    <w:rsid w:val="00D87BDA"/>
    <w:rsid w:val="00D87CF7"/>
    <w:rsid w:val="00D9002A"/>
    <w:rsid w:val="00D90122"/>
    <w:rsid w:val="00D90236"/>
    <w:rsid w:val="00D90246"/>
    <w:rsid w:val="00D90947"/>
    <w:rsid w:val="00D90B51"/>
    <w:rsid w:val="00D912FB"/>
    <w:rsid w:val="00D913DC"/>
    <w:rsid w:val="00D9149B"/>
    <w:rsid w:val="00D917A7"/>
    <w:rsid w:val="00D92112"/>
    <w:rsid w:val="00D92296"/>
    <w:rsid w:val="00D9243C"/>
    <w:rsid w:val="00D92501"/>
    <w:rsid w:val="00D92835"/>
    <w:rsid w:val="00D928CB"/>
    <w:rsid w:val="00D92C2E"/>
    <w:rsid w:val="00D92E25"/>
    <w:rsid w:val="00D92F09"/>
    <w:rsid w:val="00D92F29"/>
    <w:rsid w:val="00D934E8"/>
    <w:rsid w:val="00D93695"/>
    <w:rsid w:val="00D93AA2"/>
    <w:rsid w:val="00D93FB3"/>
    <w:rsid w:val="00D94193"/>
    <w:rsid w:val="00D949C5"/>
    <w:rsid w:val="00D94E83"/>
    <w:rsid w:val="00D95254"/>
    <w:rsid w:val="00D952C3"/>
    <w:rsid w:val="00D9550C"/>
    <w:rsid w:val="00D955B1"/>
    <w:rsid w:val="00D95CCF"/>
    <w:rsid w:val="00D96364"/>
    <w:rsid w:val="00D96F61"/>
    <w:rsid w:val="00D96FF1"/>
    <w:rsid w:val="00D971F9"/>
    <w:rsid w:val="00D97B9A"/>
    <w:rsid w:val="00D97EA7"/>
    <w:rsid w:val="00DA08A4"/>
    <w:rsid w:val="00DA1195"/>
    <w:rsid w:val="00DA137D"/>
    <w:rsid w:val="00DA1414"/>
    <w:rsid w:val="00DA14F3"/>
    <w:rsid w:val="00DA18EE"/>
    <w:rsid w:val="00DA1CB8"/>
    <w:rsid w:val="00DA238E"/>
    <w:rsid w:val="00DA2D11"/>
    <w:rsid w:val="00DA339A"/>
    <w:rsid w:val="00DA3652"/>
    <w:rsid w:val="00DA36B3"/>
    <w:rsid w:val="00DA37D0"/>
    <w:rsid w:val="00DA3B2B"/>
    <w:rsid w:val="00DA3F24"/>
    <w:rsid w:val="00DA420E"/>
    <w:rsid w:val="00DA4371"/>
    <w:rsid w:val="00DA4967"/>
    <w:rsid w:val="00DA4C7A"/>
    <w:rsid w:val="00DA4D14"/>
    <w:rsid w:val="00DA5245"/>
    <w:rsid w:val="00DA537C"/>
    <w:rsid w:val="00DA56D8"/>
    <w:rsid w:val="00DA5F88"/>
    <w:rsid w:val="00DA60E1"/>
    <w:rsid w:val="00DA65ED"/>
    <w:rsid w:val="00DA6DF7"/>
    <w:rsid w:val="00DA7056"/>
    <w:rsid w:val="00DA7162"/>
    <w:rsid w:val="00DA73B6"/>
    <w:rsid w:val="00DA73E3"/>
    <w:rsid w:val="00DA73E9"/>
    <w:rsid w:val="00DA75EA"/>
    <w:rsid w:val="00DA79B0"/>
    <w:rsid w:val="00DA7A95"/>
    <w:rsid w:val="00DA7B04"/>
    <w:rsid w:val="00DA7CB4"/>
    <w:rsid w:val="00DA7F88"/>
    <w:rsid w:val="00DB0130"/>
    <w:rsid w:val="00DB062A"/>
    <w:rsid w:val="00DB0B9A"/>
    <w:rsid w:val="00DB13BB"/>
    <w:rsid w:val="00DB19DD"/>
    <w:rsid w:val="00DB1ECB"/>
    <w:rsid w:val="00DB205B"/>
    <w:rsid w:val="00DB24F4"/>
    <w:rsid w:val="00DB27AD"/>
    <w:rsid w:val="00DB2FB0"/>
    <w:rsid w:val="00DB33B1"/>
    <w:rsid w:val="00DB36A3"/>
    <w:rsid w:val="00DB3CA7"/>
    <w:rsid w:val="00DB41CA"/>
    <w:rsid w:val="00DB42A4"/>
    <w:rsid w:val="00DB4514"/>
    <w:rsid w:val="00DB4664"/>
    <w:rsid w:val="00DB4854"/>
    <w:rsid w:val="00DB4D70"/>
    <w:rsid w:val="00DB4FB5"/>
    <w:rsid w:val="00DB4FC6"/>
    <w:rsid w:val="00DB59D9"/>
    <w:rsid w:val="00DB5A60"/>
    <w:rsid w:val="00DB5BCE"/>
    <w:rsid w:val="00DB6109"/>
    <w:rsid w:val="00DB6187"/>
    <w:rsid w:val="00DB68EF"/>
    <w:rsid w:val="00DB7127"/>
    <w:rsid w:val="00DB796B"/>
    <w:rsid w:val="00DB79E0"/>
    <w:rsid w:val="00DB7A50"/>
    <w:rsid w:val="00DB7E36"/>
    <w:rsid w:val="00DB7EC1"/>
    <w:rsid w:val="00DB7FD1"/>
    <w:rsid w:val="00DC005B"/>
    <w:rsid w:val="00DC0417"/>
    <w:rsid w:val="00DC0985"/>
    <w:rsid w:val="00DC0C43"/>
    <w:rsid w:val="00DC0ED2"/>
    <w:rsid w:val="00DC0FEC"/>
    <w:rsid w:val="00DC12AD"/>
    <w:rsid w:val="00DC1575"/>
    <w:rsid w:val="00DC1E2A"/>
    <w:rsid w:val="00DC1EA0"/>
    <w:rsid w:val="00DC2889"/>
    <w:rsid w:val="00DC2B4C"/>
    <w:rsid w:val="00DC2BE2"/>
    <w:rsid w:val="00DC2C9D"/>
    <w:rsid w:val="00DC31CD"/>
    <w:rsid w:val="00DC38C3"/>
    <w:rsid w:val="00DC3950"/>
    <w:rsid w:val="00DC3A9C"/>
    <w:rsid w:val="00DC3BA5"/>
    <w:rsid w:val="00DC3E98"/>
    <w:rsid w:val="00DC4228"/>
    <w:rsid w:val="00DC53C1"/>
    <w:rsid w:val="00DC582B"/>
    <w:rsid w:val="00DC5B17"/>
    <w:rsid w:val="00DC5C78"/>
    <w:rsid w:val="00DC5EB5"/>
    <w:rsid w:val="00DC6527"/>
    <w:rsid w:val="00DC6631"/>
    <w:rsid w:val="00DC6A77"/>
    <w:rsid w:val="00DC6E08"/>
    <w:rsid w:val="00DC6F73"/>
    <w:rsid w:val="00DC761A"/>
    <w:rsid w:val="00DC7800"/>
    <w:rsid w:val="00DC790B"/>
    <w:rsid w:val="00DD0E18"/>
    <w:rsid w:val="00DD0EE2"/>
    <w:rsid w:val="00DD13CA"/>
    <w:rsid w:val="00DD146F"/>
    <w:rsid w:val="00DD1C90"/>
    <w:rsid w:val="00DD1DD3"/>
    <w:rsid w:val="00DD1F97"/>
    <w:rsid w:val="00DD25D9"/>
    <w:rsid w:val="00DD27E5"/>
    <w:rsid w:val="00DD2A78"/>
    <w:rsid w:val="00DD2F02"/>
    <w:rsid w:val="00DD2FFD"/>
    <w:rsid w:val="00DD30D4"/>
    <w:rsid w:val="00DD38D8"/>
    <w:rsid w:val="00DD3A3E"/>
    <w:rsid w:val="00DD3AD0"/>
    <w:rsid w:val="00DD40D0"/>
    <w:rsid w:val="00DD4504"/>
    <w:rsid w:val="00DD4B99"/>
    <w:rsid w:val="00DD51EC"/>
    <w:rsid w:val="00DD54F3"/>
    <w:rsid w:val="00DD5C1D"/>
    <w:rsid w:val="00DD5C8C"/>
    <w:rsid w:val="00DD5F98"/>
    <w:rsid w:val="00DD6181"/>
    <w:rsid w:val="00DD6366"/>
    <w:rsid w:val="00DD6818"/>
    <w:rsid w:val="00DD6AB5"/>
    <w:rsid w:val="00DD7555"/>
    <w:rsid w:val="00DD786D"/>
    <w:rsid w:val="00DD7982"/>
    <w:rsid w:val="00DD7A3C"/>
    <w:rsid w:val="00DD7BF7"/>
    <w:rsid w:val="00DD7E45"/>
    <w:rsid w:val="00DE01E6"/>
    <w:rsid w:val="00DE0274"/>
    <w:rsid w:val="00DE050B"/>
    <w:rsid w:val="00DE0A28"/>
    <w:rsid w:val="00DE0C05"/>
    <w:rsid w:val="00DE0CE0"/>
    <w:rsid w:val="00DE14C1"/>
    <w:rsid w:val="00DE16FC"/>
    <w:rsid w:val="00DE1BAD"/>
    <w:rsid w:val="00DE2846"/>
    <w:rsid w:val="00DE2B96"/>
    <w:rsid w:val="00DE31D8"/>
    <w:rsid w:val="00DE34B6"/>
    <w:rsid w:val="00DE3988"/>
    <w:rsid w:val="00DE39E5"/>
    <w:rsid w:val="00DE3AC4"/>
    <w:rsid w:val="00DE3B68"/>
    <w:rsid w:val="00DE3E25"/>
    <w:rsid w:val="00DE4493"/>
    <w:rsid w:val="00DE47AA"/>
    <w:rsid w:val="00DE4C4F"/>
    <w:rsid w:val="00DE4ED8"/>
    <w:rsid w:val="00DE5BF0"/>
    <w:rsid w:val="00DE5C57"/>
    <w:rsid w:val="00DE631F"/>
    <w:rsid w:val="00DE63B6"/>
    <w:rsid w:val="00DE648D"/>
    <w:rsid w:val="00DE67AB"/>
    <w:rsid w:val="00DE68F4"/>
    <w:rsid w:val="00DE6913"/>
    <w:rsid w:val="00DE6B14"/>
    <w:rsid w:val="00DE70EC"/>
    <w:rsid w:val="00DE72A4"/>
    <w:rsid w:val="00DE76EB"/>
    <w:rsid w:val="00DE78FD"/>
    <w:rsid w:val="00DE79BD"/>
    <w:rsid w:val="00DE7B75"/>
    <w:rsid w:val="00DE7D69"/>
    <w:rsid w:val="00DF0B38"/>
    <w:rsid w:val="00DF0B75"/>
    <w:rsid w:val="00DF0BBF"/>
    <w:rsid w:val="00DF0CF9"/>
    <w:rsid w:val="00DF0EE3"/>
    <w:rsid w:val="00DF1123"/>
    <w:rsid w:val="00DF1B03"/>
    <w:rsid w:val="00DF1F65"/>
    <w:rsid w:val="00DF1F67"/>
    <w:rsid w:val="00DF208E"/>
    <w:rsid w:val="00DF2386"/>
    <w:rsid w:val="00DF257C"/>
    <w:rsid w:val="00DF27B2"/>
    <w:rsid w:val="00DF291C"/>
    <w:rsid w:val="00DF2D63"/>
    <w:rsid w:val="00DF2EF2"/>
    <w:rsid w:val="00DF2FAF"/>
    <w:rsid w:val="00DF2FE1"/>
    <w:rsid w:val="00DF30BC"/>
    <w:rsid w:val="00DF3561"/>
    <w:rsid w:val="00DF3E01"/>
    <w:rsid w:val="00DF43FC"/>
    <w:rsid w:val="00DF4445"/>
    <w:rsid w:val="00DF4499"/>
    <w:rsid w:val="00DF4A59"/>
    <w:rsid w:val="00DF4E7D"/>
    <w:rsid w:val="00DF4F8B"/>
    <w:rsid w:val="00DF524A"/>
    <w:rsid w:val="00DF52AB"/>
    <w:rsid w:val="00DF598E"/>
    <w:rsid w:val="00DF5F5A"/>
    <w:rsid w:val="00DF6191"/>
    <w:rsid w:val="00DF6A8C"/>
    <w:rsid w:val="00DF6AFB"/>
    <w:rsid w:val="00DF6B94"/>
    <w:rsid w:val="00DF6FC0"/>
    <w:rsid w:val="00DF7242"/>
    <w:rsid w:val="00DF7693"/>
    <w:rsid w:val="00DF7A50"/>
    <w:rsid w:val="00DF7C6E"/>
    <w:rsid w:val="00E003B3"/>
    <w:rsid w:val="00E00581"/>
    <w:rsid w:val="00E00DC4"/>
    <w:rsid w:val="00E00DD1"/>
    <w:rsid w:val="00E01540"/>
    <w:rsid w:val="00E017EA"/>
    <w:rsid w:val="00E01B8C"/>
    <w:rsid w:val="00E023F3"/>
    <w:rsid w:val="00E024AE"/>
    <w:rsid w:val="00E0277C"/>
    <w:rsid w:val="00E0290F"/>
    <w:rsid w:val="00E02A22"/>
    <w:rsid w:val="00E0377F"/>
    <w:rsid w:val="00E03858"/>
    <w:rsid w:val="00E043BA"/>
    <w:rsid w:val="00E0497F"/>
    <w:rsid w:val="00E04C95"/>
    <w:rsid w:val="00E04DD8"/>
    <w:rsid w:val="00E04E1D"/>
    <w:rsid w:val="00E054F5"/>
    <w:rsid w:val="00E05550"/>
    <w:rsid w:val="00E055CC"/>
    <w:rsid w:val="00E055DF"/>
    <w:rsid w:val="00E05A23"/>
    <w:rsid w:val="00E05A2E"/>
    <w:rsid w:val="00E05BC8"/>
    <w:rsid w:val="00E060D0"/>
    <w:rsid w:val="00E06114"/>
    <w:rsid w:val="00E0626D"/>
    <w:rsid w:val="00E06425"/>
    <w:rsid w:val="00E06462"/>
    <w:rsid w:val="00E06745"/>
    <w:rsid w:val="00E06C6F"/>
    <w:rsid w:val="00E06E4C"/>
    <w:rsid w:val="00E06FD4"/>
    <w:rsid w:val="00E0703C"/>
    <w:rsid w:val="00E1035C"/>
    <w:rsid w:val="00E1059A"/>
    <w:rsid w:val="00E10E78"/>
    <w:rsid w:val="00E1102C"/>
    <w:rsid w:val="00E11069"/>
    <w:rsid w:val="00E1109E"/>
    <w:rsid w:val="00E1157C"/>
    <w:rsid w:val="00E117EF"/>
    <w:rsid w:val="00E11C19"/>
    <w:rsid w:val="00E11C71"/>
    <w:rsid w:val="00E11FC3"/>
    <w:rsid w:val="00E127BC"/>
    <w:rsid w:val="00E127E9"/>
    <w:rsid w:val="00E1286E"/>
    <w:rsid w:val="00E12975"/>
    <w:rsid w:val="00E12B98"/>
    <w:rsid w:val="00E12BB3"/>
    <w:rsid w:val="00E12D15"/>
    <w:rsid w:val="00E12E35"/>
    <w:rsid w:val="00E131B2"/>
    <w:rsid w:val="00E13B8A"/>
    <w:rsid w:val="00E13CC5"/>
    <w:rsid w:val="00E13E56"/>
    <w:rsid w:val="00E13EE5"/>
    <w:rsid w:val="00E14027"/>
    <w:rsid w:val="00E14507"/>
    <w:rsid w:val="00E146B1"/>
    <w:rsid w:val="00E146EC"/>
    <w:rsid w:val="00E14874"/>
    <w:rsid w:val="00E1545D"/>
    <w:rsid w:val="00E15EC9"/>
    <w:rsid w:val="00E15FFB"/>
    <w:rsid w:val="00E16205"/>
    <w:rsid w:val="00E16345"/>
    <w:rsid w:val="00E16509"/>
    <w:rsid w:val="00E16E47"/>
    <w:rsid w:val="00E17570"/>
    <w:rsid w:val="00E17587"/>
    <w:rsid w:val="00E176E0"/>
    <w:rsid w:val="00E17EA6"/>
    <w:rsid w:val="00E204BC"/>
    <w:rsid w:val="00E204F1"/>
    <w:rsid w:val="00E20C82"/>
    <w:rsid w:val="00E20D74"/>
    <w:rsid w:val="00E21338"/>
    <w:rsid w:val="00E213DA"/>
    <w:rsid w:val="00E21887"/>
    <w:rsid w:val="00E22023"/>
    <w:rsid w:val="00E22A27"/>
    <w:rsid w:val="00E23051"/>
    <w:rsid w:val="00E2309E"/>
    <w:rsid w:val="00E2337D"/>
    <w:rsid w:val="00E23A33"/>
    <w:rsid w:val="00E23D23"/>
    <w:rsid w:val="00E23D52"/>
    <w:rsid w:val="00E23E46"/>
    <w:rsid w:val="00E24270"/>
    <w:rsid w:val="00E246A3"/>
    <w:rsid w:val="00E258E1"/>
    <w:rsid w:val="00E25B19"/>
    <w:rsid w:val="00E262CF"/>
    <w:rsid w:val="00E26D91"/>
    <w:rsid w:val="00E26DBC"/>
    <w:rsid w:val="00E26E6D"/>
    <w:rsid w:val="00E27D62"/>
    <w:rsid w:val="00E301CA"/>
    <w:rsid w:val="00E30442"/>
    <w:rsid w:val="00E306BC"/>
    <w:rsid w:val="00E30A11"/>
    <w:rsid w:val="00E30EC7"/>
    <w:rsid w:val="00E31A0E"/>
    <w:rsid w:val="00E31F20"/>
    <w:rsid w:val="00E3212A"/>
    <w:rsid w:val="00E32E03"/>
    <w:rsid w:val="00E332A3"/>
    <w:rsid w:val="00E3333E"/>
    <w:rsid w:val="00E33DD4"/>
    <w:rsid w:val="00E343B7"/>
    <w:rsid w:val="00E34FDE"/>
    <w:rsid w:val="00E35398"/>
    <w:rsid w:val="00E35D58"/>
    <w:rsid w:val="00E35D9B"/>
    <w:rsid w:val="00E35F0A"/>
    <w:rsid w:val="00E37162"/>
    <w:rsid w:val="00E37426"/>
    <w:rsid w:val="00E37760"/>
    <w:rsid w:val="00E37B40"/>
    <w:rsid w:val="00E40248"/>
    <w:rsid w:val="00E40A71"/>
    <w:rsid w:val="00E40C93"/>
    <w:rsid w:val="00E41523"/>
    <w:rsid w:val="00E418AC"/>
    <w:rsid w:val="00E41BD5"/>
    <w:rsid w:val="00E41F0D"/>
    <w:rsid w:val="00E4207F"/>
    <w:rsid w:val="00E4256B"/>
    <w:rsid w:val="00E42D4C"/>
    <w:rsid w:val="00E43484"/>
    <w:rsid w:val="00E43532"/>
    <w:rsid w:val="00E4381F"/>
    <w:rsid w:val="00E43B35"/>
    <w:rsid w:val="00E43ECC"/>
    <w:rsid w:val="00E440CF"/>
    <w:rsid w:val="00E44283"/>
    <w:rsid w:val="00E445B9"/>
    <w:rsid w:val="00E449AB"/>
    <w:rsid w:val="00E4518B"/>
    <w:rsid w:val="00E45243"/>
    <w:rsid w:val="00E456CA"/>
    <w:rsid w:val="00E4585E"/>
    <w:rsid w:val="00E45905"/>
    <w:rsid w:val="00E45B97"/>
    <w:rsid w:val="00E46055"/>
    <w:rsid w:val="00E4659A"/>
    <w:rsid w:val="00E46A42"/>
    <w:rsid w:val="00E46C55"/>
    <w:rsid w:val="00E46C9A"/>
    <w:rsid w:val="00E46D05"/>
    <w:rsid w:val="00E47174"/>
    <w:rsid w:val="00E472D0"/>
    <w:rsid w:val="00E472EF"/>
    <w:rsid w:val="00E47AAB"/>
    <w:rsid w:val="00E47D14"/>
    <w:rsid w:val="00E47D15"/>
    <w:rsid w:val="00E47E09"/>
    <w:rsid w:val="00E509F1"/>
    <w:rsid w:val="00E50A6D"/>
    <w:rsid w:val="00E50CA0"/>
    <w:rsid w:val="00E51ABB"/>
    <w:rsid w:val="00E51CF3"/>
    <w:rsid w:val="00E51E78"/>
    <w:rsid w:val="00E5284E"/>
    <w:rsid w:val="00E52A81"/>
    <w:rsid w:val="00E52C9D"/>
    <w:rsid w:val="00E52E43"/>
    <w:rsid w:val="00E533BE"/>
    <w:rsid w:val="00E53BB2"/>
    <w:rsid w:val="00E53C3A"/>
    <w:rsid w:val="00E53C54"/>
    <w:rsid w:val="00E53D30"/>
    <w:rsid w:val="00E54163"/>
    <w:rsid w:val="00E54700"/>
    <w:rsid w:val="00E54A62"/>
    <w:rsid w:val="00E54C3A"/>
    <w:rsid w:val="00E54D04"/>
    <w:rsid w:val="00E550EA"/>
    <w:rsid w:val="00E55401"/>
    <w:rsid w:val="00E5556B"/>
    <w:rsid w:val="00E557C2"/>
    <w:rsid w:val="00E55AEA"/>
    <w:rsid w:val="00E55EBD"/>
    <w:rsid w:val="00E55ECB"/>
    <w:rsid w:val="00E56061"/>
    <w:rsid w:val="00E56068"/>
    <w:rsid w:val="00E56107"/>
    <w:rsid w:val="00E56C44"/>
    <w:rsid w:val="00E57410"/>
    <w:rsid w:val="00E57468"/>
    <w:rsid w:val="00E574FD"/>
    <w:rsid w:val="00E5773E"/>
    <w:rsid w:val="00E57AC7"/>
    <w:rsid w:val="00E57AE2"/>
    <w:rsid w:val="00E57FBD"/>
    <w:rsid w:val="00E603BD"/>
    <w:rsid w:val="00E604BA"/>
    <w:rsid w:val="00E6057A"/>
    <w:rsid w:val="00E60767"/>
    <w:rsid w:val="00E60999"/>
    <w:rsid w:val="00E61191"/>
    <w:rsid w:val="00E614C6"/>
    <w:rsid w:val="00E616E0"/>
    <w:rsid w:val="00E618C4"/>
    <w:rsid w:val="00E61CE8"/>
    <w:rsid w:val="00E61D4B"/>
    <w:rsid w:val="00E62186"/>
    <w:rsid w:val="00E6224B"/>
    <w:rsid w:val="00E62535"/>
    <w:rsid w:val="00E62A0F"/>
    <w:rsid w:val="00E62ACE"/>
    <w:rsid w:val="00E62B17"/>
    <w:rsid w:val="00E63012"/>
    <w:rsid w:val="00E63065"/>
    <w:rsid w:val="00E63073"/>
    <w:rsid w:val="00E637BB"/>
    <w:rsid w:val="00E638DE"/>
    <w:rsid w:val="00E63D68"/>
    <w:rsid w:val="00E63E6F"/>
    <w:rsid w:val="00E63F4F"/>
    <w:rsid w:val="00E641E7"/>
    <w:rsid w:val="00E6550B"/>
    <w:rsid w:val="00E65C25"/>
    <w:rsid w:val="00E66318"/>
    <w:rsid w:val="00E666FC"/>
    <w:rsid w:val="00E66722"/>
    <w:rsid w:val="00E66775"/>
    <w:rsid w:val="00E6699F"/>
    <w:rsid w:val="00E66B9C"/>
    <w:rsid w:val="00E66ED1"/>
    <w:rsid w:val="00E675E8"/>
    <w:rsid w:val="00E676E5"/>
    <w:rsid w:val="00E67760"/>
    <w:rsid w:val="00E67951"/>
    <w:rsid w:val="00E67999"/>
    <w:rsid w:val="00E70096"/>
    <w:rsid w:val="00E702A7"/>
    <w:rsid w:val="00E70411"/>
    <w:rsid w:val="00E704D7"/>
    <w:rsid w:val="00E709E3"/>
    <w:rsid w:val="00E70B74"/>
    <w:rsid w:val="00E70C83"/>
    <w:rsid w:val="00E70E35"/>
    <w:rsid w:val="00E710D4"/>
    <w:rsid w:val="00E713FB"/>
    <w:rsid w:val="00E715FA"/>
    <w:rsid w:val="00E71863"/>
    <w:rsid w:val="00E719FD"/>
    <w:rsid w:val="00E71ADF"/>
    <w:rsid w:val="00E7205A"/>
    <w:rsid w:val="00E721A1"/>
    <w:rsid w:val="00E7251F"/>
    <w:rsid w:val="00E726FC"/>
    <w:rsid w:val="00E72B07"/>
    <w:rsid w:val="00E72D21"/>
    <w:rsid w:val="00E72D8E"/>
    <w:rsid w:val="00E730C0"/>
    <w:rsid w:val="00E7323C"/>
    <w:rsid w:val="00E732DB"/>
    <w:rsid w:val="00E73A6B"/>
    <w:rsid w:val="00E73B5B"/>
    <w:rsid w:val="00E73CA9"/>
    <w:rsid w:val="00E742AD"/>
    <w:rsid w:val="00E74471"/>
    <w:rsid w:val="00E7482A"/>
    <w:rsid w:val="00E74CD5"/>
    <w:rsid w:val="00E74FF6"/>
    <w:rsid w:val="00E75420"/>
    <w:rsid w:val="00E755B5"/>
    <w:rsid w:val="00E7597B"/>
    <w:rsid w:val="00E763C5"/>
    <w:rsid w:val="00E763CD"/>
    <w:rsid w:val="00E767F2"/>
    <w:rsid w:val="00E76B2A"/>
    <w:rsid w:val="00E76B62"/>
    <w:rsid w:val="00E77110"/>
    <w:rsid w:val="00E771AB"/>
    <w:rsid w:val="00E771EC"/>
    <w:rsid w:val="00E772D4"/>
    <w:rsid w:val="00E77488"/>
    <w:rsid w:val="00E774E9"/>
    <w:rsid w:val="00E776A2"/>
    <w:rsid w:val="00E778A7"/>
    <w:rsid w:val="00E80A51"/>
    <w:rsid w:val="00E81166"/>
    <w:rsid w:val="00E813AB"/>
    <w:rsid w:val="00E817A3"/>
    <w:rsid w:val="00E81C3C"/>
    <w:rsid w:val="00E81DFA"/>
    <w:rsid w:val="00E820B2"/>
    <w:rsid w:val="00E82261"/>
    <w:rsid w:val="00E82401"/>
    <w:rsid w:val="00E82997"/>
    <w:rsid w:val="00E82BAB"/>
    <w:rsid w:val="00E82E85"/>
    <w:rsid w:val="00E833EA"/>
    <w:rsid w:val="00E834D1"/>
    <w:rsid w:val="00E836EC"/>
    <w:rsid w:val="00E84263"/>
    <w:rsid w:val="00E8439D"/>
    <w:rsid w:val="00E8440A"/>
    <w:rsid w:val="00E84486"/>
    <w:rsid w:val="00E847AF"/>
    <w:rsid w:val="00E84A28"/>
    <w:rsid w:val="00E84BF8"/>
    <w:rsid w:val="00E85084"/>
    <w:rsid w:val="00E85245"/>
    <w:rsid w:val="00E85487"/>
    <w:rsid w:val="00E85743"/>
    <w:rsid w:val="00E85C50"/>
    <w:rsid w:val="00E85D71"/>
    <w:rsid w:val="00E864A1"/>
    <w:rsid w:val="00E866B1"/>
    <w:rsid w:val="00E86CAB"/>
    <w:rsid w:val="00E86D2B"/>
    <w:rsid w:val="00E870EB"/>
    <w:rsid w:val="00E87278"/>
    <w:rsid w:val="00E8784B"/>
    <w:rsid w:val="00E87BA4"/>
    <w:rsid w:val="00E87E1B"/>
    <w:rsid w:val="00E90415"/>
    <w:rsid w:val="00E90562"/>
    <w:rsid w:val="00E90BEF"/>
    <w:rsid w:val="00E910FE"/>
    <w:rsid w:val="00E9169F"/>
    <w:rsid w:val="00E91972"/>
    <w:rsid w:val="00E91E4B"/>
    <w:rsid w:val="00E922EF"/>
    <w:rsid w:val="00E92820"/>
    <w:rsid w:val="00E92A91"/>
    <w:rsid w:val="00E92B98"/>
    <w:rsid w:val="00E92E00"/>
    <w:rsid w:val="00E92E7E"/>
    <w:rsid w:val="00E92FDD"/>
    <w:rsid w:val="00E93B86"/>
    <w:rsid w:val="00E93BEB"/>
    <w:rsid w:val="00E940DE"/>
    <w:rsid w:val="00E94478"/>
    <w:rsid w:val="00E947FD"/>
    <w:rsid w:val="00E9493C"/>
    <w:rsid w:val="00E9510F"/>
    <w:rsid w:val="00E9541A"/>
    <w:rsid w:val="00E95BF6"/>
    <w:rsid w:val="00E95CC1"/>
    <w:rsid w:val="00E96181"/>
    <w:rsid w:val="00E96195"/>
    <w:rsid w:val="00E96691"/>
    <w:rsid w:val="00E9680A"/>
    <w:rsid w:val="00E96E0A"/>
    <w:rsid w:val="00E97456"/>
    <w:rsid w:val="00E975A2"/>
    <w:rsid w:val="00E9797B"/>
    <w:rsid w:val="00E97A9C"/>
    <w:rsid w:val="00E97D6E"/>
    <w:rsid w:val="00E97E0C"/>
    <w:rsid w:val="00EA0108"/>
    <w:rsid w:val="00EA01C8"/>
    <w:rsid w:val="00EA0F15"/>
    <w:rsid w:val="00EA1B0F"/>
    <w:rsid w:val="00EA1E39"/>
    <w:rsid w:val="00EA1FBC"/>
    <w:rsid w:val="00EA2262"/>
    <w:rsid w:val="00EA2393"/>
    <w:rsid w:val="00EA2650"/>
    <w:rsid w:val="00EA286F"/>
    <w:rsid w:val="00EA2933"/>
    <w:rsid w:val="00EA3283"/>
    <w:rsid w:val="00EA372E"/>
    <w:rsid w:val="00EA38DD"/>
    <w:rsid w:val="00EA3918"/>
    <w:rsid w:val="00EA413A"/>
    <w:rsid w:val="00EA4374"/>
    <w:rsid w:val="00EA49D1"/>
    <w:rsid w:val="00EA514B"/>
    <w:rsid w:val="00EA5350"/>
    <w:rsid w:val="00EA5456"/>
    <w:rsid w:val="00EA5714"/>
    <w:rsid w:val="00EA6032"/>
    <w:rsid w:val="00EA6092"/>
    <w:rsid w:val="00EA6253"/>
    <w:rsid w:val="00EA66FA"/>
    <w:rsid w:val="00EA675D"/>
    <w:rsid w:val="00EA6937"/>
    <w:rsid w:val="00EA7419"/>
    <w:rsid w:val="00EA761E"/>
    <w:rsid w:val="00EA767D"/>
    <w:rsid w:val="00EA7986"/>
    <w:rsid w:val="00EA7E2C"/>
    <w:rsid w:val="00EA7E4B"/>
    <w:rsid w:val="00EA7F31"/>
    <w:rsid w:val="00EB07C0"/>
    <w:rsid w:val="00EB0C11"/>
    <w:rsid w:val="00EB15F2"/>
    <w:rsid w:val="00EB1B45"/>
    <w:rsid w:val="00EB2002"/>
    <w:rsid w:val="00EB22DA"/>
    <w:rsid w:val="00EB2ACE"/>
    <w:rsid w:val="00EB3105"/>
    <w:rsid w:val="00EB3A6C"/>
    <w:rsid w:val="00EB4DEA"/>
    <w:rsid w:val="00EB51B4"/>
    <w:rsid w:val="00EB5515"/>
    <w:rsid w:val="00EB56C0"/>
    <w:rsid w:val="00EB5BF6"/>
    <w:rsid w:val="00EB6224"/>
    <w:rsid w:val="00EB62F8"/>
    <w:rsid w:val="00EB6873"/>
    <w:rsid w:val="00EB6DE2"/>
    <w:rsid w:val="00EB6E56"/>
    <w:rsid w:val="00EB71AC"/>
    <w:rsid w:val="00EB720A"/>
    <w:rsid w:val="00EB7227"/>
    <w:rsid w:val="00EB7403"/>
    <w:rsid w:val="00EB75CB"/>
    <w:rsid w:val="00EB7D73"/>
    <w:rsid w:val="00EB7F4A"/>
    <w:rsid w:val="00EC0177"/>
    <w:rsid w:val="00EC020C"/>
    <w:rsid w:val="00EC020F"/>
    <w:rsid w:val="00EC027A"/>
    <w:rsid w:val="00EC0342"/>
    <w:rsid w:val="00EC0415"/>
    <w:rsid w:val="00EC0B5B"/>
    <w:rsid w:val="00EC104B"/>
    <w:rsid w:val="00EC130A"/>
    <w:rsid w:val="00EC13EC"/>
    <w:rsid w:val="00EC183E"/>
    <w:rsid w:val="00EC1976"/>
    <w:rsid w:val="00EC1CD7"/>
    <w:rsid w:val="00EC1FA0"/>
    <w:rsid w:val="00EC2230"/>
    <w:rsid w:val="00EC263C"/>
    <w:rsid w:val="00EC2685"/>
    <w:rsid w:val="00EC26EE"/>
    <w:rsid w:val="00EC2970"/>
    <w:rsid w:val="00EC3754"/>
    <w:rsid w:val="00EC38B2"/>
    <w:rsid w:val="00EC3961"/>
    <w:rsid w:val="00EC4466"/>
    <w:rsid w:val="00EC45A7"/>
    <w:rsid w:val="00EC46DD"/>
    <w:rsid w:val="00EC48D2"/>
    <w:rsid w:val="00EC4910"/>
    <w:rsid w:val="00EC4F59"/>
    <w:rsid w:val="00EC4FCD"/>
    <w:rsid w:val="00EC504D"/>
    <w:rsid w:val="00EC512B"/>
    <w:rsid w:val="00EC5199"/>
    <w:rsid w:val="00EC52F9"/>
    <w:rsid w:val="00EC5314"/>
    <w:rsid w:val="00EC5926"/>
    <w:rsid w:val="00EC59CB"/>
    <w:rsid w:val="00EC5B07"/>
    <w:rsid w:val="00EC5E4C"/>
    <w:rsid w:val="00EC5F87"/>
    <w:rsid w:val="00EC6673"/>
    <w:rsid w:val="00EC6A01"/>
    <w:rsid w:val="00EC6DF4"/>
    <w:rsid w:val="00EC73D7"/>
    <w:rsid w:val="00EC74FC"/>
    <w:rsid w:val="00EC763E"/>
    <w:rsid w:val="00EC7C7B"/>
    <w:rsid w:val="00EC7CD5"/>
    <w:rsid w:val="00ED0B2F"/>
    <w:rsid w:val="00ED1220"/>
    <w:rsid w:val="00ED156B"/>
    <w:rsid w:val="00ED157B"/>
    <w:rsid w:val="00ED15F7"/>
    <w:rsid w:val="00ED1DA4"/>
    <w:rsid w:val="00ED24A7"/>
    <w:rsid w:val="00ED2583"/>
    <w:rsid w:val="00ED2852"/>
    <w:rsid w:val="00ED28D7"/>
    <w:rsid w:val="00ED294B"/>
    <w:rsid w:val="00ED2A2E"/>
    <w:rsid w:val="00ED2B58"/>
    <w:rsid w:val="00ED3385"/>
    <w:rsid w:val="00ED33A0"/>
    <w:rsid w:val="00ED3C78"/>
    <w:rsid w:val="00ED3EFE"/>
    <w:rsid w:val="00ED47BB"/>
    <w:rsid w:val="00ED4AEF"/>
    <w:rsid w:val="00ED4B03"/>
    <w:rsid w:val="00ED5084"/>
    <w:rsid w:val="00ED52D9"/>
    <w:rsid w:val="00ED5404"/>
    <w:rsid w:val="00ED690B"/>
    <w:rsid w:val="00ED6AAF"/>
    <w:rsid w:val="00ED6BAC"/>
    <w:rsid w:val="00ED7024"/>
    <w:rsid w:val="00ED7F36"/>
    <w:rsid w:val="00EE021F"/>
    <w:rsid w:val="00EE04C7"/>
    <w:rsid w:val="00EE0561"/>
    <w:rsid w:val="00EE0B68"/>
    <w:rsid w:val="00EE0C62"/>
    <w:rsid w:val="00EE0ED0"/>
    <w:rsid w:val="00EE1099"/>
    <w:rsid w:val="00EE11A4"/>
    <w:rsid w:val="00EE14E5"/>
    <w:rsid w:val="00EE1961"/>
    <w:rsid w:val="00EE1B38"/>
    <w:rsid w:val="00EE1E5A"/>
    <w:rsid w:val="00EE2143"/>
    <w:rsid w:val="00EE216C"/>
    <w:rsid w:val="00EE2A75"/>
    <w:rsid w:val="00EE2AC7"/>
    <w:rsid w:val="00EE30FD"/>
    <w:rsid w:val="00EE31FF"/>
    <w:rsid w:val="00EE38C3"/>
    <w:rsid w:val="00EE46C5"/>
    <w:rsid w:val="00EE46FC"/>
    <w:rsid w:val="00EE5360"/>
    <w:rsid w:val="00EE5376"/>
    <w:rsid w:val="00EE5ACA"/>
    <w:rsid w:val="00EE61C2"/>
    <w:rsid w:val="00EE6394"/>
    <w:rsid w:val="00EE64EB"/>
    <w:rsid w:val="00EE6E4C"/>
    <w:rsid w:val="00EE71A3"/>
    <w:rsid w:val="00EE7B42"/>
    <w:rsid w:val="00EE7CE0"/>
    <w:rsid w:val="00EE7D32"/>
    <w:rsid w:val="00EF0193"/>
    <w:rsid w:val="00EF09B6"/>
    <w:rsid w:val="00EF1429"/>
    <w:rsid w:val="00EF1B60"/>
    <w:rsid w:val="00EF1E75"/>
    <w:rsid w:val="00EF225F"/>
    <w:rsid w:val="00EF2A04"/>
    <w:rsid w:val="00EF2BE1"/>
    <w:rsid w:val="00EF2E4D"/>
    <w:rsid w:val="00EF2F2B"/>
    <w:rsid w:val="00EF40BD"/>
    <w:rsid w:val="00EF4569"/>
    <w:rsid w:val="00EF46E5"/>
    <w:rsid w:val="00EF47B7"/>
    <w:rsid w:val="00EF495E"/>
    <w:rsid w:val="00EF532F"/>
    <w:rsid w:val="00EF53E2"/>
    <w:rsid w:val="00EF55EF"/>
    <w:rsid w:val="00EF5A0E"/>
    <w:rsid w:val="00EF5B64"/>
    <w:rsid w:val="00EF5CA7"/>
    <w:rsid w:val="00EF64F7"/>
    <w:rsid w:val="00EF710E"/>
    <w:rsid w:val="00EF764D"/>
    <w:rsid w:val="00F00212"/>
    <w:rsid w:val="00F00310"/>
    <w:rsid w:val="00F004C6"/>
    <w:rsid w:val="00F00F1E"/>
    <w:rsid w:val="00F010DF"/>
    <w:rsid w:val="00F0148F"/>
    <w:rsid w:val="00F0154E"/>
    <w:rsid w:val="00F015FD"/>
    <w:rsid w:val="00F01605"/>
    <w:rsid w:val="00F017CD"/>
    <w:rsid w:val="00F01EBD"/>
    <w:rsid w:val="00F01F2A"/>
    <w:rsid w:val="00F01F36"/>
    <w:rsid w:val="00F02418"/>
    <w:rsid w:val="00F02535"/>
    <w:rsid w:val="00F028F6"/>
    <w:rsid w:val="00F03078"/>
    <w:rsid w:val="00F03196"/>
    <w:rsid w:val="00F034EF"/>
    <w:rsid w:val="00F03581"/>
    <w:rsid w:val="00F036B6"/>
    <w:rsid w:val="00F03D39"/>
    <w:rsid w:val="00F03D62"/>
    <w:rsid w:val="00F03F2A"/>
    <w:rsid w:val="00F04642"/>
    <w:rsid w:val="00F0467C"/>
    <w:rsid w:val="00F04819"/>
    <w:rsid w:val="00F04AC8"/>
    <w:rsid w:val="00F04C97"/>
    <w:rsid w:val="00F05834"/>
    <w:rsid w:val="00F05BF5"/>
    <w:rsid w:val="00F069FA"/>
    <w:rsid w:val="00F06D6E"/>
    <w:rsid w:val="00F072BB"/>
    <w:rsid w:val="00F0734E"/>
    <w:rsid w:val="00F0765D"/>
    <w:rsid w:val="00F07DD5"/>
    <w:rsid w:val="00F1047F"/>
    <w:rsid w:val="00F10D96"/>
    <w:rsid w:val="00F10E57"/>
    <w:rsid w:val="00F10E76"/>
    <w:rsid w:val="00F11320"/>
    <w:rsid w:val="00F11CEB"/>
    <w:rsid w:val="00F11FB8"/>
    <w:rsid w:val="00F12121"/>
    <w:rsid w:val="00F121AA"/>
    <w:rsid w:val="00F1251D"/>
    <w:rsid w:val="00F1259B"/>
    <w:rsid w:val="00F1289D"/>
    <w:rsid w:val="00F129E6"/>
    <w:rsid w:val="00F12FDD"/>
    <w:rsid w:val="00F13475"/>
    <w:rsid w:val="00F13643"/>
    <w:rsid w:val="00F13709"/>
    <w:rsid w:val="00F1388A"/>
    <w:rsid w:val="00F13C41"/>
    <w:rsid w:val="00F13CD7"/>
    <w:rsid w:val="00F13CE2"/>
    <w:rsid w:val="00F13FF7"/>
    <w:rsid w:val="00F140E8"/>
    <w:rsid w:val="00F145B9"/>
    <w:rsid w:val="00F14809"/>
    <w:rsid w:val="00F14A56"/>
    <w:rsid w:val="00F14AB3"/>
    <w:rsid w:val="00F155B4"/>
    <w:rsid w:val="00F1573D"/>
    <w:rsid w:val="00F15B86"/>
    <w:rsid w:val="00F15CB7"/>
    <w:rsid w:val="00F15D99"/>
    <w:rsid w:val="00F1603A"/>
    <w:rsid w:val="00F167CF"/>
    <w:rsid w:val="00F168BE"/>
    <w:rsid w:val="00F16C0A"/>
    <w:rsid w:val="00F16C57"/>
    <w:rsid w:val="00F1742C"/>
    <w:rsid w:val="00F175F5"/>
    <w:rsid w:val="00F17969"/>
    <w:rsid w:val="00F17A24"/>
    <w:rsid w:val="00F17EF6"/>
    <w:rsid w:val="00F20688"/>
    <w:rsid w:val="00F20B1E"/>
    <w:rsid w:val="00F20BC3"/>
    <w:rsid w:val="00F20D40"/>
    <w:rsid w:val="00F20E36"/>
    <w:rsid w:val="00F21098"/>
    <w:rsid w:val="00F21619"/>
    <w:rsid w:val="00F21E52"/>
    <w:rsid w:val="00F21EED"/>
    <w:rsid w:val="00F21F6F"/>
    <w:rsid w:val="00F2280A"/>
    <w:rsid w:val="00F228F2"/>
    <w:rsid w:val="00F22CD3"/>
    <w:rsid w:val="00F22EF3"/>
    <w:rsid w:val="00F22F7C"/>
    <w:rsid w:val="00F237FF"/>
    <w:rsid w:val="00F23A45"/>
    <w:rsid w:val="00F242D5"/>
    <w:rsid w:val="00F245DC"/>
    <w:rsid w:val="00F248B0"/>
    <w:rsid w:val="00F24A4C"/>
    <w:rsid w:val="00F24C6C"/>
    <w:rsid w:val="00F24E05"/>
    <w:rsid w:val="00F250BD"/>
    <w:rsid w:val="00F25319"/>
    <w:rsid w:val="00F2540A"/>
    <w:rsid w:val="00F2542A"/>
    <w:rsid w:val="00F25E52"/>
    <w:rsid w:val="00F26541"/>
    <w:rsid w:val="00F2681C"/>
    <w:rsid w:val="00F269DD"/>
    <w:rsid w:val="00F26BBF"/>
    <w:rsid w:val="00F26D36"/>
    <w:rsid w:val="00F2788D"/>
    <w:rsid w:val="00F278D5"/>
    <w:rsid w:val="00F27AFF"/>
    <w:rsid w:val="00F27CF4"/>
    <w:rsid w:val="00F27E7A"/>
    <w:rsid w:val="00F3003F"/>
    <w:rsid w:val="00F3041E"/>
    <w:rsid w:val="00F30428"/>
    <w:rsid w:val="00F305A3"/>
    <w:rsid w:val="00F3064D"/>
    <w:rsid w:val="00F30B9B"/>
    <w:rsid w:val="00F30D62"/>
    <w:rsid w:val="00F3138A"/>
    <w:rsid w:val="00F31585"/>
    <w:rsid w:val="00F318D8"/>
    <w:rsid w:val="00F32587"/>
    <w:rsid w:val="00F326B9"/>
    <w:rsid w:val="00F32796"/>
    <w:rsid w:val="00F327EA"/>
    <w:rsid w:val="00F32A66"/>
    <w:rsid w:val="00F32FAD"/>
    <w:rsid w:val="00F33539"/>
    <w:rsid w:val="00F33BA6"/>
    <w:rsid w:val="00F33D44"/>
    <w:rsid w:val="00F33D68"/>
    <w:rsid w:val="00F33EF5"/>
    <w:rsid w:val="00F342A2"/>
    <w:rsid w:val="00F343C3"/>
    <w:rsid w:val="00F34FE4"/>
    <w:rsid w:val="00F35689"/>
    <w:rsid w:val="00F357BB"/>
    <w:rsid w:val="00F358A5"/>
    <w:rsid w:val="00F359C2"/>
    <w:rsid w:val="00F35C93"/>
    <w:rsid w:val="00F35DEE"/>
    <w:rsid w:val="00F36114"/>
    <w:rsid w:val="00F368B5"/>
    <w:rsid w:val="00F36985"/>
    <w:rsid w:val="00F36A42"/>
    <w:rsid w:val="00F36F2E"/>
    <w:rsid w:val="00F3751C"/>
    <w:rsid w:val="00F3777F"/>
    <w:rsid w:val="00F37A8B"/>
    <w:rsid w:val="00F37AF6"/>
    <w:rsid w:val="00F37D39"/>
    <w:rsid w:val="00F37E8B"/>
    <w:rsid w:val="00F40085"/>
    <w:rsid w:val="00F401F7"/>
    <w:rsid w:val="00F40D11"/>
    <w:rsid w:val="00F40D78"/>
    <w:rsid w:val="00F4109B"/>
    <w:rsid w:val="00F41368"/>
    <w:rsid w:val="00F414F0"/>
    <w:rsid w:val="00F4164F"/>
    <w:rsid w:val="00F41986"/>
    <w:rsid w:val="00F41A47"/>
    <w:rsid w:val="00F41BBF"/>
    <w:rsid w:val="00F41FC6"/>
    <w:rsid w:val="00F42450"/>
    <w:rsid w:val="00F424EC"/>
    <w:rsid w:val="00F427CF"/>
    <w:rsid w:val="00F42861"/>
    <w:rsid w:val="00F42AEF"/>
    <w:rsid w:val="00F42D01"/>
    <w:rsid w:val="00F43217"/>
    <w:rsid w:val="00F433DC"/>
    <w:rsid w:val="00F436F7"/>
    <w:rsid w:val="00F43794"/>
    <w:rsid w:val="00F43FEA"/>
    <w:rsid w:val="00F4428F"/>
    <w:rsid w:val="00F4434C"/>
    <w:rsid w:val="00F44634"/>
    <w:rsid w:val="00F448FB"/>
    <w:rsid w:val="00F44A3E"/>
    <w:rsid w:val="00F44A4E"/>
    <w:rsid w:val="00F44C3C"/>
    <w:rsid w:val="00F44CC5"/>
    <w:rsid w:val="00F45EAF"/>
    <w:rsid w:val="00F46664"/>
    <w:rsid w:val="00F46D15"/>
    <w:rsid w:val="00F475FF"/>
    <w:rsid w:val="00F47B41"/>
    <w:rsid w:val="00F47E6D"/>
    <w:rsid w:val="00F47E7C"/>
    <w:rsid w:val="00F507EF"/>
    <w:rsid w:val="00F50B70"/>
    <w:rsid w:val="00F50DF8"/>
    <w:rsid w:val="00F511FB"/>
    <w:rsid w:val="00F51278"/>
    <w:rsid w:val="00F5136A"/>
    <w:rsid w:val="00F51663"/>
    <w:rsid w:val="00F51B8A"/>
    <w:rsid w:val="00F522E3"/>
    <w:rsid w:val="00F52396"/>
    <w:rsid w:val="00F527C3"/>
    <w:rsid w:val="00F52B81"/>
    <w:rsid w:val="00F52DFF"/>
    <w:rsid w:val="00F52EA6"/>
    <w:rsid w:val="00F53278"/>
    <w:rsid w:val="00F537EE"/>
    <w:rsid w:val="00F53D2E"/>
    <w:rsid w:val="00F5456D"/>
    <w:rsid w:val="00F5473B"/>
    <w:rsid w:val="00F54804"/>
    <w:rsid w:val="00F54911"/>
    <w:rsid w:val="00F54A23"/>
    <w:rsid w:val="00F55079"/>
    <w:rsid w:val="00F553D6"/>
    <w:rsid w:val="00F556F7"/>
    <w:rsid w:val="00F5586C"/>
    <w:rsid w:val="00F56008"/>
    <w:rsid w:val="00F56442"/>
    <w:rsid w:val="00F5652F"/>
    <w:rsid w:val="00F568B0"/>
    <w:rsid w:val="00F570F7"/>
    <w:rsid w:val="00F574DC"/>
    <w:rsid w:val="00F57D66"/>
    <w:rsid w:val="00F57E69"/>
    <w:rsid w:val="00F60096"/>
    <w:rsid w:val="00F6073F"/>
    <w:rsid w:val="00F60759"/>
    <w:rsid w:val="00F60762"/>
    <w:rsid w:val="00F60A56"/>
    <w:rsid w:val="00F60E42"/>
    <w:rsid w:val="00F60EAC"/>
    <w:rsid w:val="00F612E0"/>
    <w:rsid w:val="00F61C50"/>
    <w:rsid w:val="00F61ED1"/>
    <w:rsid w:val="00F6215F"/>
    <w:rsid w:val="00F62AF9"/>
    <w:rsid w:val="00F62C99"/>
    <w:rsid w:val="00F631DA"/>
    <w:rsid w:val="00F63EE4"/>
    <w:rsid w:val="00F6447E"/>
    <w:rsid w:val="00F65652"/>
    <w:rsid w:val="00F65F60"/>
    <w:rsid w:val="00F65FED"/>
    <w:rsid w:val="00F6684B"/>
    <w:rsid w:val="00F669D8"/>
    <w:rsid w:val="00F66A1B"/>
    <w:rsid w:val="00F66E51"/>
    <w:rsid w:val="00F67037"/>
    <w:rsid w:val="00F670E0"/>
    <w:rsid w:val="00F67226"/>
    <w:rsid w:val="00F67B10"/>
    <w:rsid w:val="00F67CF3"/>
    <w:rsid w:val="00F701E9"/>
    <w:rsid w:val="00F702E9"/>
    <w:rsid w:val="00F70363"/>
    <w:rsid w:val="00F70407"/>
    <w:rsid w:val="00F7051F"/>
    <w:rsid w:val="00F70723"/>
    <w:rsid w:val="00F708E7"/>
    <w:rsid w:val="00F70A49"/>
    <w:rsid w:val="00F71219"/>
    <w:rsid w:val="00F7151B"/>
    <w:rsid w:val="00F71CA7"/>
    <w:rsid w:val="00F71FCC"/>
    <w:rsid w:val="00F72167"/>
    <w:rsid w:val="00F721A8"/>
    <w:rsid w:val="00F721A9"/>
    <w:rsid w:val="00F7239A"/>
    <w:rsid w:val="00F72428"/>
    <w:rsid w:val="00F72929"/>
    <w:rsid w:val="00F72987"/>
    <w:rsid w:val="00F729D0"/>
    <w:rsid w:val="00F72F90"/>
    <w:rsid w:val="00F73792"/>
    <w:rsid w:val="00F73C36"/>
    <w:rsid w:val="00F73D96"/>
    <w:rsid w:val="00F73EDC"/>
    <w:rsid w:val="00F744C8"/>
    <w:rsid w:val="00F7460E"/>
    <w:rsid w:val="00F7472F"/>
    <w:rsid w:val="00F749C8"/>
    <w:rsid w:val="00F74AD3"/>
    <w:rsid w:val="00F74B68"/>
    <w:rsid w:val="00F74CAA"/>
    <w:rsid w:val="00F75559"/>
    <w:rsid w:val="00F75668"/>
    <w:rsid w:val="00F75A18"/>
    <w:rsid w:val="00F767E8"/>
    <w:rsid w:val="00F76EB0"/>
    <w:rsid w:val="00F7779A"/>
    <w:rsid w:val="00F779A3"/>
    <w:rsid w:val="00F77DAF"/>
    <w:rsid w:val="00F77ED7"/>
    <w:rsid w:val="00F80321"/>
    <w:rsid w:val="00F803DB"/>
    <w:rsid w:val="00F80E31"/>
    <w:rsid w:val="00F80E93"/>
    <w:rsid w:val="00F80F9E"/>
    <w:rsid w:val="00F817F1"/>
    <w:rsid w:val="00F818E3"/>
    <w:rsid w:val="00F81B99"/>
    <w:rsid w:val="00F8214F"/>
    <w:rsid w:val="00F8219F"/>
    <w:rsid w:val="00F8233F"/>
    <w:rsid w:val="00F82422"/>
    <w:rsid w:val="00F8248D"/>
    <w:rsid w:val="00F82C14"/>
    <w:rsid w:val="00F82CC6"/>
    <w:rsid w:val="00F839D9"/>
    <w:rsid w:val="00F83A67"/>
    <w:rsid w:val="00F83F09"/>
    <w:rsid w:val="00F84535"/>
    <w:rsid w:val="00F846DD"/>
    <w:rsid w:val="00F8491E"/>
    <w:rsid w:val="00F84A2C"/>
    <w:rsid w:val="00F85816"/>
    <w:rsid w:val="00F85870"/>
    <w:rsid w:val="00F85F7E"/>
    <w:rsid w:val="00F865D7"/>
    <w:rsid w:val="00F866D2"/>
    <w:rsid w:val="00F87006"/>
    <w:rsid w:val="00F877AD"/>
    <w:rsid w:val="00F9019B"/>
    <w:rsid w:val="00F901CA"/>
    <w:rsid w:val="00F906DD"/>
    <w:rsid w:val="00F90EE7"/>
    <w:rsid w:val="00F91376"/>
    <w:rsid w:val="00F9138B"/>
    <w:rsid w:val="00F915AD"/>
    <w:rsid w:val="00F915B3"/>
    <w:rsid w:val="00F9165E"/>
    <w:rsid w:val="00F91F6E"/>
    <w:rsid w:val="00F924FA"/>
    <w:rsid w:val="00F92867"/>
    <w:rsid w:val="00F92B31"/>
    <w:rsid w:val="00F93464"/>
    <w:rsid w:val="00F93537"/>
    <w:rsid w:val="00F9365A"/>
    <w:rsid w:val="00F93C95"/>
    <w:rsid w:val="00F94158"/>
    <w:rsid w:val="00F941BE"/>
    <w:rsid w:val="00F941F7"/>
    <w:rsid w:val="00F94875"/>
    <w:rsid w:val="00F94A5B"/>
    <w:rsid w:val="00F94A72"/>
    <w:rsid w:val="00F94C1A"/>
    <w:rsid w:val="00F94CD4"/>
    <w:rsid w:val="00F94F57"/>
    <w:rsid w:val="00F95CAA"/>
    <w:rsid w:val="00F96A9A"/>
    <w:rsid w:val="00F97402"/>
    <w:rsid w:val="00F97619"/>
    <w:rsid w:val="00F976F6"/>
    <w:rsid w:val="00F97C10"/>
    <w:rsid w:val="00F97ECA"/>
    <w:rsid w:val="00FA0021"/>
    <w:rsid w:val="00FA0239"/>
    <w:rsid w:val="00FA02CA"/>
    <w:rsid w:val="00FA04B2"/>
    <w:rsid w:val="00FA090E"/>
    <w:rsid w:val="00FA1059"/>
    <w:rsid w:val="00FA1228"/>
    <w:rsid w:val="00FA1DB5"/>
    <w:rsid w:val="00FA2140"/>
    <w:rsid w:val="00FA23A2"/>
    <w:rsid w:val="00FA26C1"/>
    <w:rsid w:val="00FA2904"/>
    <w:rsid w:val="00FA29A4"/>
    <w:rsid w:val="00FA3299"/>
    <w:rsid w:val="00FA3315"/>
    <w:rsid w:val="00FA3465"/>
    <w:rsid w:val="00FA3907"/>
    <w:rsid w:val="00FA3938"/>
    <w:rsid w:val="00FA3B91"/>
    <w:rsid w:val="00FA441E"/>
    <w:rsid w:val="00FA482D"/>
    <w:rsid w:val="00FA4CB3"/>
    <w:rsid w:val="00FA4E57"/>
    <w:rsid w:val="00FA5323"/>
    <w:rsid w:val="00FA679B"/>
    <w:rsid w:val="00FA71B5"/>
    <w:rsid w:val="00FA7B32"/>
    <w:rsid w:val="00FB0203"/>
    <w:rsid w:val="00FB080B"/>
    <w:rsid w:val="00FB0CF5"/>
    <w:rsid w:val="00FB15BF"/>
    <w:rsid w:val="00FB1838"/>
    <w:rsid w:val="00FB18EC"/>
    <w:rsid w:val="00FB26C1"/>
    <w:rsid w:val="00FB26C2"/>
    <w:rsid w:val="00FB2893"/>
    <w:rsid w:val="00FB2A7E"/>
    <w:rsid w:val="00FB2FE1"/>
    <w:rsid w:val="00FB306F"/>
    <w:rsid w:val="00FB30E0"/>
    <w:rsid w:val="00FB3147"/>
    <w:rsid w:val="00FB31C7"/>
    <w:rsid w:val="00FB33F5"/>
    <w:rsid w:val="00FB34B5"/>
    <w:rsid w:val="00FB3696"/>
    <w:rsid w:val="00FB3A09"/>
    <w:rsid w:val="00FB3B23"/>
    <w:rsid w:val="00FB43D4"/>
    <w:rsid w:val="00FB46D1"/>
    <w:rsid w:val="00FB47B8"/>
    <w:rsid w:val="00FB4B03"/>
    <w:rsid w:val="00FB4E1D"/>
    <w:rsid w:val="00FB4FCF"/>
    <w:rsid w:val="00FB5473"/>
    <w:rsid w:val="00FB547D"/>
    <w:rsid w:val="00FB55D2"/>
    <w:rsid w:val="00FB59BA"/>
    <w:rsid w:val="00FB5BB3"/>
    <w:rsid w:val="00FB5EC5"/>
    <w:rsid w:val="00FB5ED3"/>
    <w:rsid w:val="00FB6517"/>
    <w:rsid w:val="00FB655D"/>
    <w:rsid w:val="00FB6915"/>
    <w:rsid w:val="00FB6CA7"/>
    <w:rsid w:val="00FB6CC5"/>
    <w:rsid w:val="00FB6FDC"/>
    <w:rsid w:val="00FB7125"/>
    <w:rsid w:val="00FB720E"/>
    <w:rsid w:val="00FB76C4"/>
    <w:rsid w:val="00FB788D"/>
    <w:rsid w:val="00FB794F"/>
    <w:rsid w:val="00FC02C1"/>
    <w:rsid w:val="00FC04A7"/>
    <w:rsid w:val="00FC05EA"/>
    <w:rsid w:val="00FC08F4"/>
    <w:rsid w:val="00FC0ACF"/>
    <w:rsid w:val="00FC0E16"/>
    <w:rsid w:val="00FC0E3D"/>
    <w:rsid w:val="00FC0E81"/>
    <w:rsid w:val="00FC13FB"/>
    <w:rsid w:val="00FC19EF"/>
    <w:rsid w:val="00FC1A1A"/>
    <w:rsid w:val="00FC1A55"/>
    <w:rsid w:val="00FC1D97"/>
    <w:rsid w:val="00FC1FD5"/>
    <w:rsid w:val="00FC2292"/>
    <w:rsid w:val="00FC2578"/>
    <w:rsid w:val="00FC286B"/>
    <w:rsid w:val="00FC2962"/>
    <w:rsid w:val="00FC2B2A"/>
    <w:rsid w:val="00FC2B8B"/>
    <w:rsid w:val="00FC2C18"/>
    <w:rsid w:val="00FC3098"/>
    <w:rsid w:val="00FC3307"/>
    <w:rsid w:val="00FC3352"/>
    <w:rsid w:val="00FC366A"/>
    <w:rsid w:val="00FC3781"/>
    <w:rsid w:val="00FC3876"/>
    <w:rsid w:val="00FC40C3"/>
    <w:rsid w:val="00FC419B"/>
    <w:rsid w:val="00FC4516"/>
    <w:rsid w:val="00FC4A14"/>
    <w:rsid w:val="00FC4AB1"/>
    <w:rsid w:val="00FC4B31"/>
    <w:rsid w:val="00FC4CA0"/>
    <w:rsid w:val="00FC4D4B"/>
    <w:rsid w:val="00FC50AE"/>
    <w:rsid w:val="00FC5203"/>
    <w:rsid w:val="00FC545B"/>
    <w:rsid w:val="00FC54E9"/>
    <w:rsid w:val="00FC5633"/>
    <w:rsid w:val="00FC5681"/>
    <w:rsid w:val="00FC5988"/>
    <w:rsid w:val="00FC6A53"/>
    <w:rsid w:val="00FC6A57"/>
    <w:rsid w:val="00FC6A6D"/>
    <w:rsid w:val="00FC768B"/>
    <w:rsid w:val="00FC781E"/>
    <w:rsid w:val="00FC79E3"/>
    <w:rsid w:val="00FC7FFE"/>
    <w:rsid w:val="00FD0365"/>
    <w:rsid w:val="00FD0BE9"/>
    <w:rsid w:val="00FD0C9D"/>
    <w:rsid w:val="00FD0EBE"/>
    <w:rsid w:val="00FD1034"/>
    <w:rsid w:val="00FD17C6"/>
    <w:rsid w:val="00FD17F6"/>
    <w:rsid w:val="00FD1D34"/>
    <w:rsid w:val="00FD240D"/>
    <w:rsid w:val="00FD2636"/>
    <w:rsid w:val="00FD27A7"/>
    <w:rsid w:val="00FD28D2"/>
    <w:rsid w:val="00FD32D1"/>
    <w:rsid w:val="00FD368A"/>
    <w:rsid w:val="00FD3CD2"/>
    <w:rsid w:val="00FD491E"/>
    <w:rsid w:val="00FD4AEE"/>
    <w:rsid w:val="00FD5584"/>
    <w:rsid w:val="00FD5790"/>
    <w:rsid w:val="00FD5A24"/>
    <w:rsid w:val="00FD5A76"/>
    <w:rsid w:val="00FD6565"/>
    <w:rsid w:val="00FD6BC0"/>
    <w:rsid w:val="00FD6BF0"/>
    <w:rsid w:val="00FD6F48"/>
    <w:rsid w:val="00FD7A16"/>
    <w:rsid w:val="00FD7C72"/>
    <w:rsid w:val="00FD7FF6"/>
    <w:rsid w:val="00FE043A"/>
    <w:rsid w:val="00FE0A29"/>
    <w:rsid w:val="00FE0B9F"/>
    <w:rsid w:val="00FE0D2B"/>
    <w:rsid w:val="00FE0EB0"/>
    <w:rsid w:val="00FE0F19"/>
    <w:rsid w:val="00FE0F4E"/>
    <w:rsid w:val="00FE1232"/>
    <w:rsid w:val="00FE12E3"/>
    <w:rsid w:val="00FE17A5"/>
    <w:rsid w:val="00FE18D5"/>
    <w:rsid w:val="00FE1AA2"/>
    <w:rsid w:val="00FE1D9C"/>
    <w:rsid w:val="00FE1FC2"/>
    <w:rsid w:val="00FE2195"/>
    <w:rsid w:val="00FE22A2"/>
    <w:rsid w:val="00FE25C6"/>
    <w:rsid w:val="00FE25F9"/>
    <w:rsid w:val="00FE296F"/>
    <w:rsid w:val="00FE34A6"/>
    <w:rsid w:val="00FE3F04"/>
    <w:rsid w:val="00FE3F90"/>
    <w:rsid w:val="00FE403A"/>
    <w:rsid w:val="00FE4519"/>
    <w:rsid w:val="00FE4579"/>
    <w:rsid w:val="00FE4926"/>
    <w:rsid w:val="00FE569E"/>
    <w:rsid w:val="00FE5D24"/>
    <w:rsid w:val="00FE5F28"/>
    <w:rsid w:val="00FE5F7A"/>
    <w:rsid w:val="00FE6A98"/>
    <w:rsid w:val="00FE6DF6"/>
    <w:rsid w:val="00FE6E3E"/>
    <w:rsid w:val="00FE717D"/>
    <w:rsid w:val="00FE74A4"/>
    <w:rsid w:val="00FE776F"/>
    <w:rsid w:val="00FE7A4B"/>
    <w:rsid w:val="00FE7C73"/>
    <w:rsid w:val="00FE7DB5"/>
    <w:rsid w:val="00FF00D7"/>
    <w:rsid w:val="00FF0AFE"/>
    <w:rsid w:val="00FF0E19"/>
    <w:rsid w:val="00FF11B1"/>
    <w:rsid w:val="00FF139F"/>
    <w:rsid w:val="00FF148C"/>
    <w:rsid w:val="00FF15D8"/>
    <w:rsid w:val="00FF17F1"/>
    <w:rsid w:val="00FF1934"/>
    <w:rsid w:val="00FF1FF3"/>
    <w:rsid w:val="00FF2577"/>
    <w:rsid w:val="00FF2A8F"/>
    <w:rsid w:val="00FF2DCE"/>
    <w:rsid w:val="00FF321A"/>
    <w:rsid w:val="00FF33C5"/>
    <w:rsid w:val="00FF34FA"/>
    <w:rsid w:val="00FF35FB"/>
    <w:rsid w:val="00FF369E"/>
    <w:rsid w:val="00FF3918"/>
    <w:rsid w:val="00FF3C44"/>
    <w:rsid w:val="00FF400E"/>
    <w:rsid w:val="00FF4817"/>
    <w:rsid w:val="00FF56E8"/>
    <w:rsid w:val="00FF5A11"/>
    <w:rsid w:val="00FF6781"/>
    <w:rsid w:val="00FF69CB"/>
    <w:rsid w:val="00FF6F28"/>
    <w:rsid w:val="00FF70F6"/>
    <w:rsid w:val="00FF72AE"/>
    <w:rsid w:val="00FF730F"/>
    <w:rsid w:val="00FF740C"/>
    <w:rsid w:val="00FF7517"/>
    <w:rsid w:val="00FF7713"/>
    <w:rsid w:val="00FF7A8D"/>
    <w:rsid w:val="00FF7E07"/>
    <w:rsid w:val="0529C43F"/>
    <w:rsid w:val="05FC2DC0"/>
    <w:rsid w:val="09F4C086"/>
    <w:rsid w:val="0BDB911C"/>
    <w:rsid w:val="0D845FB7"/>
    <w:rsid w:val="210D6565"/>
    <w:rsid w:val="2534C92E"/>
    <w:rsid w:val="2F64216D"/>
    <w:rsid w:val="311B329C"/>
    <w:rsid w:val="32525B1F"/>
    <w:rsid w:val="35CFD016"/>
    <w:rsid w:val="38C46F81"/>
    <w:rsid w:val="3F20EFF4"/>
    <w:rsid w:val="44BC91AE"/>
    <w:rsid w:val="4CF07F91"/>
    <w:rsid w:val="4FEE9FAB"/>
    <w:rsid w:val="51B6C2C4"/>
    <w:rsid w:val="58C7AB10"/>
    <w:rsid w:val="597584E3"/>
    <w:rsid w:val="5BA595DD"/>
    <w:rsid w:val="5D42AEEF"/>
    <w:rsid w:val="60A3C212"/>
    <w:rsid w:val="61A68974"/>
    <w:rsid w:val="659AF487"/>
    <w:rsid w:val="677284EB"/>
    <w:rsid w:val="6FA8E532"/>
    <w:rsid w:val="7A16427C"/>
    <w:rsid w:val="7EF701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7BC33"/>
  <w15:docId w15:val="{BDA6377F-2E4F-47E9-80D1-7CE67C9A8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MS Mincho"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500"/>
    <w:rPr>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05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05A0"/>
    <w:rPr>
      <w:lang w:val="fr-FR"/>
    </w:rPr>
  </w:style>
  <w:style w:type="paragraph" w:styleId="ListParagraph">
    <w:name w:val="List Paragraph"/>
    <w:aliases w:val="Premier,Bullets,Paragraphe de liste1,References,List Paragraph (numbered (a)),WB Para,List Paragraph1,Bullet List,FooterText,Colorful List - Accent 11,numbered,列出段落,列出段落1,Bulletr List Paragraph,List Paragraph2,List Paragraph21,リスト段落1"/>
    <w:basedOn w:val="Normal"/>
    <w:link w:val="ListParagraphChar1"/>
    <w:uiPriority w:val="34"/>
    <w:qFormat/>
    <w:rsid w:val="003A05A0"/>
    <w:pPr>
      <w:ind w:left="720"/>
      <w:contextualSpacing/>
    </w:pPr>
  </w:style>
  <w:style w:type="table" w:styleId="TableGrid">
    <w:name w:val="Table Grid"/>
    <w:basedOn w:val="TableNormal"/>
    <w:uiPriority w:val="39"/>
    <w:rsid w:val="003A05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Premier Char1,Bullets Char1,Paragraphe de liste1 Char1,References Char1,List Paragraph (numbered (a)) Char1,WB Para Char1,List Paragraph1 Char1,Bullet List Char1,FooterText Char1,Colorful List - Accent 11 Char1,numbered Char1"/>
    <w:basedOn w:val="DefaultParagraphFont"/>
    <w:link w:val="ListParagraph"/>
    <w:uiPriority w:val="34"/>
    <w:qFormat/>
    <w:locked/>
    <w:rsid w:val="003A05A0"/>
    <w:rPr>
      <w:lang w:val="fr-FR"/>
    </w:rPr>
  </w:style>
  <w:style w:type="paragraph" w:styleId="NormalWeb">
    <w:name w:val="Normal (Web)"/>
    <w:basedOn w:val="Normal"/>
    <w:uiPriority w:val="99"/>
    <w:semiHidden/>
    <w:unhideWhenUsed/>
    <w:rsid w:val="003F51E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3A19C8"/>
    <w:rPr>
      <w:b/>
      <w:bCs/>
    </w:rPr>
  </w:style>
  <w:style w:type="character" w:customStyle="1" w:styleId="ui-provider">
    <w:name w:val="ui-provider"/>
    <w:basedOn w:val="DefaultParagraphFont"/>
    <w:rsid w:val="00566E11"/>
  </w:style>
  <w:style w:type="character" w:styleId="Hyperlink">
    <w:name w:val="Hyperlink"/>
    <w:basedOn w:val="DefaultParagraphFont"/>
    <w:uiPriority w:val="99"/>
    <w:unhideWhenUsed/>
    <w:rsid w:val="0025251C"/>
    <w:rPr>
      <w:color w:val="0563C1" w:themeColor="hyperlink"/>
      <w:u w:val="single"/>
    </w:rPr>
  </w:style>
  <w:style w:type="character" w:styleId="UnresolvedMention">
    <w:name w:val="Unresolved Mention"/>
    <w:basedOn w:val="DefaultParagraphFont"/>
    <w:uiPriority w:val="99"/>
    <w:semiHidden/>
    <w:unhideWhenUsed/>
    <w:rsid w:val="0025251C"/>
    <w:rPr>
      <w:color w:val="605E5C"/>
      <w:shd w:val="clear" w:color="auto" w:fill="E1DFDD"/>
    </w:rPr>
  </w:style>
  <w:style w:type="paragraph" w:styleId="Footer">
    <w:name w:val="footer"/>
    <w:basedOn w:val="Normal"/>
    <w:link w:val="FooterChar"/>
    <w:uiPriority w:val="99"/>
    <w:unhideWhenUsed/>
    <w:rsid w:val="004E4A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A40"/>
    <w:rPr>
      <w:lang w:val="fr-FR"/>
    </w:rPr>
  </w:style>
  <w:style w:type="paragraph" w:customStyle="1" w:styleId="xmsolistparagraph">
    <w:name w:val="x_msolistparagraph"/>
    <w:basedOn w:val="Normal"/>
    <w:rsid w:val="005F5FC0"/>
    <w:pPr>
      <w:spacing w:after="0" w:line="240" w:lineRule="auto"/>
      <w:ind w:left="720"/>
    </w:pPr>
    <w:rPr>
      <w:rFonts w:ascii="Calibri" w:hAnsi="Calibri" w:cs="Calibri"/>
      <w:lang w:val="en-US"/>
    </w:rPr>
  </w:style>
  <w:style w:type="paragraph" w:customStyle="1" w:styleId="gmail-msolistparagraph">
    <w:name w:val="gmail-msolistparagraph"/>
    <w:basedOn w:val="Normal"/>
    <w:rsid w:val="00094340"/>
    <w:pPr>
      <w:spacing w:before="100" w:beforeAutospacing="1" w:after="100" w:afterAutospacing="1" w:line="240" w:lineRule="auto"/>
    </w:pPr>
    <w:rPr>
      <w:rFonts w:ascii="Calibri" w:hAnsi="Calibri" w:cs="Calibri"/>
      <w:lang w:eastAsia="fr-FR"/>
    </w:rPr>
  </w:style>
  <w:style w:type="paragraph" w:styleId="Revision">
    <w:name w:val="Revision"/>
    <w:hidden/>
    <w:uiPriority w:val="99"/>
    <w:semiHidden/>
    <w:rsid w:val="00F1047F"/>
    <w:pPr>
      <w:spacing w:after="0" w:line="240" w:lineRule="auto"/>
    </w:pPr>
    <w:rPr>
      <w:lang w:val="fr-FR"/>
    </w:rPr>
  </w:style>
  <w:style w:type="paragraph" w:customStyle="1" w:styleId="Text-Bullet">
    <w:name w:val="Text - Bullet"/>
    <w:basedOn w:val="Normal"/>
    <w:qFormat/>
    <w:rsid w:val="00517104"/>
    <w:pPr>
      <w:numPr>
        <w:numId w:val="1"/>
      </w:numPr>
      <w:spacing w:after="0" w:line="300" w:lineRule="atLeast"/>
    </w:pPr>
    <w:rPr>
      <w:rFonts w:ascii="Arial" w:eastAsia="Arial" w:hAnsi="Arial" w:cs="Times New Roman"/>
      <w:color w:val="000000"/>
      <w:sz w:val="20"/>
    </w:rPr>
  </w:style>
  <w:style w:type="paragraph" w:customStyle="1" w:styleId="Default">
    <w:name w:val="Default"/>
    <w:basedOn w:val="Normal"/>
    <w:rsid w:val="001A1A27"/>
    <w:pPr>
      <w:autoSpaceDE w:val="0"/>
      <w:autoSpaceDN w:val="0"/>
      <w:spacing w:after="0" w:line="240" w:lineRule="auto"/>
    </w:pPr>
    <w:rPr>
      <w:rFonts w:ascii="Arial" w:hAnsi="Arial" w:cs="Arial"/>
      <w:color w:val="000000"/>
      <w:sz w:val="24"/>
      <w:szCs w:val="24"/>
      <w:lang w:eastAsia="fr-FR"/>
    </w:rPr>
  </w:style>
  <w:style w:type="character" w:customStyle="1" w:styleId="textrun">
    <w:name w:val="textrun"/>
    <w:basedOn w:val="DefaultParagraphFont"/>
    <w:rsid w:val="00D45A74"/>
  </w:style>
  <w:style w:type="paragraph" w:customStyle="1" w:styleId="xmsonormal">
    <w:name w:val="x_msonormal"/>
    <w:basedOn w:val="Normal"/>
    <w:rsid w:val="0081361F"/>
    <w:pPr>
      <w:spacing w:after="0" w:line="240" w:lineRule="auto"/>
    </w:pPr>
    <w:rPr>
      <w:rFonts w:ascii="Calibri" w:hAnsi="Calibri" w:cs="Calibri"/>
    </w:rPr>
  </w:style>
  <w:style w:type="character" w:customStyle="1" w:styleId="ListParagraphChar">
    <w:name w:val="List Paragraph Char"/>
    <w:aliases w:val="Bullets Char,Paragraphe de liste1 Char,References Char,List Paragraph (numbered (a)) Char,WB Para Char,List Paragraph1 Char,Premier Char,Bullet List Char,FooterText Char,Colorful List - Accent 11 Char,numbered Char,列出段落 Char"/>
    <w:basedOn w:val="DefaultParagraphFont"/>
    <w:uiPriority w:val="34"/>
    <w:qFormat/>
    <w:locked/>
    <w:rsid w:val="00E146EC"/>
    <w:rPr>
      <w:rFonts w:ascii="Calibri" w:hAnsi="Calibri" w:cs="Calibri"/>
      <w14:ligatures w14:val="standardContextual"/>
    </w:rPr>
  </w:style>
  <w:style w:type="character" w:customStyle="1" w:styleId="normaltextrun">
    <w:name w:val="normaltextrun"/>
    <w:basedOn w:val="DefaultParagraphFont"/>
    <w:rsid w:val="00E146EC"/>
  </w:style>
  <w:style w:type="character" w:customStyle="1" w:styleId="eop">
    <w:name w:val="eop"/>
    <w:basedOn w:val="DefaultParagraphFont"/>
    <w:rsid w:val="00E146EC"/>
  </w:style>
  <w:style w:type="character" w:customStyle="1" w:styleId="fui-styledtext">
    <w:name w:val="fui-styledtext"/>
    <w:basedOn w:val="DefaultParagraphFont"/>
    <w:rsid w:val="00F72929"/>
  </w:style>
  <w:style w:type="character" w:styleId="CommentReference">
    <w:name w:val="annotation reference"/>
    <w:basedOn w:val="DefaultParagraphFont"/>
    <w:uiPriority w:val="99"/>
    <w:semiHidden/>
    <w:unhideWhenUsed/>
    <w:rsid w:val="00375CE7"/>
    <w:rPr>
      <w:sz w:val="16"/>
      <w:szCs w:val="16"/>
    </w:rPr>
  </w:style>
  <w:style w:type="paragraph" w:styleId="CommentText">
    <w:name w:val="annotation text"/>
    <w:basedOn w:val="Normal"/>
    <w:link w:val="CommentTextChar"/>
    <w:uiPriority w:val="99"/>
    <w:unhideWhenUsed/>
    <w:rsid w:val="00375CE7"/>
    <w:pPr>
      <w:spacing w:line="240" w:lineRule="auto"/>
    </w:pPr>
    <w:rPr>
      <w:sz w:val="20"/>
      <w:szCs w:val="20"/>
    </w:rPr>
  </w:style>
  <w:style w:type="character" w:customStyle="1" w:styleId="CommentTextChar">
    <w:name w:val="Comment Text Char"/>
    <w:basedOn w:val="DefaultParagraphFont"/>
    <w:link w:val="CommentText"/>
    <w:uiPriority w:val="99"/>
    <w:rsid w:val="00375CE7"/>
    <w:rPr>
      <w:sz w:val="20"/>
      <w:szCs w:val="20"/>
      <w:lang w:val="fr-FR"/>
    </w:rPr>
  </w:style>
  <w:style w:type="paragraph" w:styleId="CommentSubject">
    <w:name w:val="annotation subject"/>
    <w:basedOn w:val="CommentText"/>
    <w:next w:val="CommentText"/>
    <w:link w:val="CommentSubjectChar"/>
    <w:uiPriority w:val="99"/>
    <w:semiHidden/>
    <w:unhideWhenUsed/>
    <w:rsid w:val="00375CE7"/>
    <w:rPr>
      <w:b/>
      <w:bCs/>
    </w:rPr>
  </w:style>
  <w:style w:type="character" w:customStyle="1" w:styleId="CommentSubjectChar">
    <w:name w:val="Comment Subject Char"/>
    <w:basedOn w:val="CommentTextChar"/>
    <w:link w:val="CommentSubject"/>
    <w:uiPriority w:val="99"/>
    <w:semiHidden/>
    <w:rsid w:val="00375CE7"/>
    <w:rPr>
      <w:b/>
      <w:bCs/>
      <w:sz w:val="20"/>
      <w:szCs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374">
      <w:bodyDiv w:val="1"/>
      <w:marLeft w:val="0"/>
      <w:marRight w:val="0"/>
      <w:marTop w:val="0"/>
      <w:marBottom w:val="0"/>
      <w:divBdr>
        <w:top w:val="none" w:sz="0" w:space="0" w:color="auto"/>
        <w:left w:val="none" w:sz="0" w:space="0" w:color="auto"/>
        <w:bottom w:val="none" w:sz="0" w:space="0" w:color="auto"/>
        <w:right w:val="none" w:sz="0" w:space="0" w:color="auto"/>
      </w:divBdr>
    </w:div>
    <w:div w:id="2708133">
      <w:bodyDiv w:val="1"/>
      <w:marLeft w:val="0"/>
      <w:marRight w:val="0"/>
      <w:marTop w:val="0"/>
      <w:marBottom w:val="0"/>
      <w:divBdr>
        <w:top w:val="none" w:sz="0" w:space="0" w:color="auto"/>
        <w:left w:val="none" w:sz="0" w:space="0" w:color="auto"/>
        <w:bottom w:val="none" w:sz="0" w:space="0" w:color="auto"/>
        <w:right w:val="none" w:sz="0" w:space="0" w:color="auto"/>
      </w:divBdr>
    </w:div>
    <w:div w:id="8528204">
      <w:bodyDiv w:val="1"/>
      <w:marLeft w:val="0"/>
      <w:marRight w:val="0"/>
      <w:marTop w:val="0"/>
      <w:marBottom w:val="0"/>
      <w:divBdr>
        <w:top w:val="none" w:sz="0" w:space="0" w:color="auto"/>
        <w:left w:val="none" w:sz="0" w:space="0" w:color="auto"/>
        <w:bottom w:val="none" w:sz="0" w:space="0" w:color="auto"/>
        <w:right w:val="none" w:sz="0" w:space="0" w:color="auto"/>
      </w:divBdr>
    </w:div>
    <w:div w:id="10424507">
      <w:bodyDiv w:val="1"/>
      <w:marLeft w:val="0"/>
      <w:marRight w:val="0"/>
      <w:marTop w:val="0"/>
      <w:marBottom w:val="0"/>
      <w:divBdr>
        <w:top w:val="none" w:sz="0" w:space="0" w:color="auto"/>
        <w:left w:val="none" w:sz="0" w:space="0" w:color="auto"/>
        <w:bottom w:val="none" w:sz="0" w:space="0" w:color="auto"/>
        <w:right w:val="none" w:sz="0" w:space="0" w:color="auto"/>
      </w:divBdr>
    </w:div>
    <w:div w:id="11297902">
      <w:bodyDiv w:val="1"/>
      <w:marLeft w:val="0"/>
      <w:marRight w:val="0"/>
      <w:marTop w:val="0"/>
      <w:marBottom w:val="0"/>
      <w:divBdr>
        <w:top w:val="none" w:sz="0" w:space="0" w:color="auto"/>
        <w:left w:val="none" w:sz="0" w:space="0" w:color="auto"/>
        <w:bottom w:val="none" w:sz="0" w:space="0" w:color="auto"/>
        <w:right w:val="none" w:sz="0" w:space="0" w:color="auto"/>
      </w:divBdr>
    </w:div>
    <w:div w:id="60519180">
      <w:bodyDiv w:val="1"/>
      <w:marLeft w:val="0"/>
      <w:marRight w:val="0"/>
      <w:marTop w:val="0"/>
      <w:marBottom w:val="0"/>
      <w:divBdr>
        <w:top w:val="none" w:sz="0" w:space="0" w:color="auto"/>
        <w:left w:val="none" w:sz="0" w:space="0" w:color="auto"/>
        <w:bottom w:val="none" w:sz="0" w:space="0" w:color="auto"/>
        <w:right w:val="none" w:sz="0" w:space="0" w:color="auto"/>
      </w:divBdr>
    </w:div>
    <w:div w:id="69622927">
      <w:bodyDiv w:val="1"/>
      <w:marLeft w:val="0"/>
      <w:marRight w:val="0"/>
      <w:marTop w:val="0"/>
      <w:marBottom w:val="0"/>
      <w:divBdr>
        <w:top w:val="none" w:sz="0" w:space="0" w:color="auto"/>
        <w:left w:val="none" w:sz="0" w:space="0" w:color="auto"/>
        <w:bottom w:val="none" w:sz="0" w:space="0" w:color="auto"/>
        <w:right w:val="none" w:sz="0" w:space="0" w:color="auto"/>
      </w:divBdr>
    </w:div>
    <w:div w:id="94831701">
      <w:bodyDiv w:val="1"/>
      <w:marLeft w:val="0"/>
      <w:marRight w:val="0"/>
      <w:marTop w:val="0"/>
      <w:marBottom w:val="0"/>
      <w:divBdr>
        <w:top w:val="none" w:sz="0" w:space="0" w:color="auto"/>
        <w:left w:val="none" w:sz="0" w:space="0" w:color="auto"/>
        <w:bottom w:val="none" w:sz="0" w:space="0" w:color="auto"/>
        <w:right w:val="none" w:sz="0" w:space="0" w:color="auto"/>
      </w:divBdr>
    </w:div>
    <w:div w:id="102268860">
      <w:bodyDiv w:val="1"/>
      <w:marLeft w:val="0"/>
      <w:marRight w:val="0"/>
      <w:marTop w:val="0"/>
      <w:marBottom w:val="0"/>
      <w:divBdr>
        <w:top w:val="none" w:sz="0" w:space="0" w:color="auto"/>
        <w:left w:val="none" w:sz="0" w:space="0" w:color="auto"/>
        <w:bottom w:val="none" w:sz="0" w:space="0" w:color="auto"/>
        <w:right w:val="none" w:sz="0" w:space="0" w:color="auto"/>
      </w:divBdr>
    </w:div>
    <w:div w:id="114369770">
      <w:bodyDiv w:val="1"/>
      <w:marLeft w:val="0"/>
      <w:marRight w:val="0"/>
      <w:marTop w:val="0"/>
      <w:marBottom w:val="0"/>
      <w:divBdr>
        <w:top w:val="none" w:sz="0" w:space="0" w:color="auto"/>
        <w:left w:val="none" w:sz="0" w:space="0" w:color="auto"/>
        <w:bottom w:val="none" w:sz="0" w:space="0" w:color="auto"/>
        <w:right w:val="none" w:sz="0" w:space="0" w:color="auto"/>
      </w:divBdr>
    </w:div>
    <w:div w:id="137694347">
      <w:bodyDiv w:val="1"/>
      <w:marLeft w:val="0"/>
      <w:marRight w:val="0"/>
      <w:marTop w:val="0"/>
      <w:marBottom w:val="0"/>
      <w:divBdr>
        <w:top w:val="none" w:sz="0" w:space="0" w:color="auto"/>
        <w:left w:val="none" w:sz="0" w:space="0" w:color="auto"/>
        <w:bottom w:val="none" w:sz="0" w:space="0" w:color="auto"/>
        <w:right w:val="none" w:sz="0" w:space="0" w:color="auto"/>
      </w:divBdr>
    </w:div>
    <w:div w:id="141851592">
      <w:bodyDiv w:val="1"/>
      <w:marLeft w:val="0"/>
      <w:marRight w:val="0"/>
      <w:marTop w:val="0"/>
      <w:marBottom w:val="0"/>
      <w:divBdr>
        <w:top w:val="none" w:sz="0" w:space="0" w:color="auto"/>
        <w:left w:val="none" w:sz="0" w:space="0" w:color="auto"/>
        <w:bottom w:val="none" w:sz="0" w:space="0" w:color="auto"/>
        <w:right w:val="none" w:sz="0" w:space="0" w:color="auto"/>
      </w:divBdr>
    </w:div>
    <w:div w:id="151262498">
      <w:bodyDiv w:val="1"/>
      <w:marLeft w:val="0"/>
      <w:marRight w:val="0"/>
      <w:marTop w:val="0"/>
      <w:marBottom w:val="0"/>
      <w:divBdr>
        <w:top w:val="none" w:sz="0" w:space="0" w:color="auto"/>
        <w:left w:val="none" w:sz="0" w:space="0" w:color="auto"/>
        <w:bottom w:val="none" w:sz="0" w:space="0" w:color="auto"/>
        <w:right w:val="none" w:sz="0" w:space="0" w:color="auto"/>
      </w:divBdr>
    </w:div>
    <w:div w:id="165367676">
      <w:bodyDiv w:val="1"/>
      <w:marLeft w:val="0"/>
      <w:marRight w:val="0"/>
      <w:marTop w:val="0"/>
      <w:marBottom w:val="0"/>
      <w:divBdr>
        <w:top w:val="none" w:sz="0" w:space="0" w:color="auto"/>
        <w:left w:val="none" w:sz="0" w:space="0" w:color="auto"/>
        <w:bottom w:val="none" w:sz="0" w:space="0" w:color="auto"/>
        <w:right w:val="none" w:sz="0" w:space="0" w:color="auto"/>
      </w:divBdr>
    </w:div>
    <w:div w:id="179663700">
      <w:bodyDiv w:val="1"/>
      <w:marLeft w:val="0"/>
      <w:marRight w:val="0"/>
      <w:marTop w:val="0"/>
      <w:marBottom w:val="0"/>
      <w:divBdr>
        <w:top w:val="none" w:sz="0" w:space="0" w:color="auto"/>
        <w:left w:val="none" w:sz="0" w:space="0" w:color="auto"/>
        <w:bottom w:val="none" w:sz="0" w:space="0" w:color="auto"/>
        <w:right w:val="none" w:sz="0" w:space="0" w:color="auto"/>
      </w:divBdr>
    </w:div>
    <w:div w:id="185101037">
      <w:bodyDiv w:val="1"/>
      <w:marLeft w:val="0"/>
      <w:marRight w:val="0"/>
      <w:marTop w:val="0"/>
      <w:marBottom w:val="0"/>
      <w:divBdr>
        <w:top w:val="none" w:sz="0" w:space="0" w:color="auto"/>
        <w:left w:val="none" w:sz="0" w:space="0" w:color="auto"/>
        <w:bottom w:val="none" w:sz="0" w:space="0" w:color="auto"/>
        <w:right w:val="none" w:sz="0" w:space="0" w:color="auto"/>
      </w:divBdr>
    </w:div>
    <w:div w:id="188110308">
      <w:bodyDiv w:val="1"/>
      <w:marLeft w:val="0"/>
      <w:marRight w:val="0"/>
      <w:marTop w:val="0"/>
      <w:marBottom w:val="0"/>
      <w:divBdr>
        <w:top w:val="none" w:sz="0" w:space="0" w:color="auto"/>
        <w:left w:val="none" w:sz="0" w:space="0" w:color="auto"/>
        <w:bottom w:val="none" w:sz="0" w:space="0" w:color="auto"/>
        <w:right w:val="none" w:sz="0" w:space="0" w:color="auto"/>
      </w:divBdr>
    </w:div>
    <w:div w:id="195196497">
      <w:bodyDiv w:val="1"/>
      <w:marLeft w:val="0"/>
      <w:marRight w:val="0"/>
      <w:marTop w:val="0"/>
      <w:marBottom w:val="0"/>
      <w:divBdr>
        <w:top w:val="none" w:sz="0" w:space="0" w:color="auto"/>
        <w:left w:val="none" w:sz="0" w:space="0" w:color="auto"/>
        <w:bottom w:val="none" w:sz="0" w:space="0" w:color="auto"/>
        <w:right w:val="none" w:sz="0" w:space="0" w:color="auto"/>
      </w:divBdr>
    </w:div>
    <w:div w:id="198588310">
      <w:bodyDiv w:val="1"/>
      <w:marLeft w:val="0"/>
      <w:marRight w:val="0"/>
      <w:marTop w:val="0"/>
      <w:marBottom w:val="0"/>
      <w:divBdr>
        <w:top w:val="none" w:sz="0" w:space="0" w:color="auto"/>
        <w:left w:val="none" w:sz="0" w:space="0" w:color="auto"/>
        <w:bottom w:val="none" w:sz="0" w:space="0" w:color="auto"/>
        <w:right w:val="none" w:sz="0" w:space="0" w:color="auto"/>
      </w:divBdr>
    </w:div>
    <w:div w:id="201987523">
      <w:bodyDiv w:val="1"/>
      <w:marLeft w:val="0"/>
      <w:marRight w:val="0"/>
      <w:marTop w:val="0"/>
      <w:marBottom w:val="0"/>
      <w:divBdr>
        <w:top w:val="none" w:sz="0" w:space="0" w:color="auto"/>
        <w:left w:val="none" w:sz="0" w:space="0" w:color="auto"/>
        <w:bottom w:val="none" w:sz="0" w:space="0" w:color="auto"/>
        <w:right w:val="none" w:sz="0" w:space="0" w:color="auto"/>
      </w:divBdr>
    </w:div>
    <w:div w:id="224924576">
      <w:bodyDiv w:val="1"/>
      <w:marLeft w:val="0"/>
      <w:marRight w:val="0"/>
      <w:marTop w:val="0"/>
      <w:marBottom w:val="0"/>
      <w:divBdr>
        <w:top w:val="none" w:sz="0" w:space="0" w:color="auto"/>
        <w:left w:val="none" w:sz="0" w:space="0" w:color="auto"/>
        <w:bottom w:val="none" w:sz="0" w:space="0" w:color="auto"/>
        <w:right w:val="none" w:sz="0" w:space="0" w:color="auto"/>
      </w:divBdr>
    </w:div>
    <w:div w:id="226888742">
      <w:bodyDiv w:val="1"/>
      <w:marLeft w:val="0"/>
      <w:marRight w:val="0"/>
      <w:marTop w:val="0"/>
      <w:marBottom w:val="0"/>
      <w:divBdr>
        <w:top w:val="none" w:sz="0" w:space="0" w:color="auto"/>
        <w:left w:val="none" w:sz="0" w:space="0" w:color="auto"/>
        <w:bottom w:val="none" w:sz="0" w:space="0" w:color="auto"/>
        <w:right w:val="none" w:sz="0" w:space="0" w:color="auto"/>
      </w:divBdr>
    </w:div>
    <w:div w:id="241335781">
      <w:bodyDiv w:val="1"/>
      <w:marLeft w:val="0"/>
      <w:marRight w:val="0"/>
      <w:marTop w:val="0"/>
      <w:marBottom w:val="0"/>
      <w:divBdr>
        <w:top w:val="none" w:sz="0" w:space="0" w:color="auto"/>
        <w:left w:val="none" w:sz="0" w:space="0" w:color="auto"/>
        <w:bottom w:val="none" w:sz="0" w:space="0" w:color="auto"/>
        <w:right w:val="none" w:sz="0" w:space="0" w:color="auto"/>
      </w:divBdr>
    </w:div>
    <w:div w:id="247158372">
      <w:bodyDiv w:val="1"/>
      <w:marLeft w:val="0"/>
      <w:marRight w:val="0"/>
      <w:marTop w:val="0"/>
      <w:marBottom w:val="0"/>
      <w:divBdr>
        <w:top w:val="none" w:sz="0" w:space="0" w:color="auto"/>
        <w:left w:val="none" w:sz="0" w:space="0" w:color="auto"/>
        <w:bottom w:val="none" w:sz="0" w:space="0" w:color="auto"/>
        <w:right w:val="none" w:sz="0" w:space="0" w:color="auto"/>
      </w:divBdr>
    </w:div>
    <w:div w:id="250048146">
      <w:bodyDiv w:val="1"/>
      <w:marLeft w:val="0"/>
      <w:marRight w:val="0"/>
      <w:marTop w:val="0"/>
      <w:marBottom w:val="0"/>
      <w:divBdr>
        <w:top w:val="none" w:sz="0" w:space="0" w:color="auto"/>
        <w:left w:val="none" w:sz="0" w:space="0" w:color="auto"/>
        <w:bottom w:val="none" w:sz="0" w:space="0" w:color="auto"/>
        <w:right w:val="none" w:sz="0" w:space="0" w:color="auto"/>
      </w:divBdr>
    </w:div>
    <w:div w:id="251469816">
      <w:bodyDiv w:val="1"/>
      <w:marLeft w:val="0"/>
      <w:marRight w:val="0"/>
      <w:marTop w:val="0"/>
      <w:marBottom w:val="0"/>
      <w:divBdr>
        <w:top w:val="none" w:sz="0" w:space="0" w:color="auto"/>
        <w:left w:val="none" w:sz="0" w:space="0" w:color="auto"/>
        <w:bottom w:val="none" w:sz="0" w:space="0" w:color="auto"/>
        <w:right w:val="none" w:sz="0" w:space="0" w:color="auto"/>
      </w:divBdr>
      <w:divsChild>
        <w:div w:id="1273707034">
          <w:marLeft w:val="0"/>
          <w:marRight w:val="0"/>
          <w:marTop w:val="0"/>
          <w:marBottom w:val="0"/>
          <w:divBdr>
            <w:top w:val="none" w:sz="0" w:space="0" w:color="auto"/>
            <w:left w:val="none" w:sz="0" w:space="0" w:color="auto"/>
            <w:bottom w:val="none" w:sz="0" w:space="0" w:color="auto"/>
            <w:right w:val="none" w:sz="0" w:space="0" w:color="auto"/>
          </w:divBdr>
        </w:div>
      </w:divsChild>
    </w:div>
    <w:div w:id="255557412">
      <w:bodyDiv w:val="1"/>
      <w:marLeft w:val="0"/>
      <w:marRight w:val="0"/>
      <w:marTop w:val="0"/>
      <w:marBottom w:val="0"/>
      <w:divBdr>
        <w:top w:val="none" w:sz="0" w:space="0" w:color="auto"/>
        <w:left w:val="none" w:sz="0" w:space="0" w:color="auto"/>
        <w:bottom w:val="none" w:sz="0" w:space="0" w:color="auto"/>
        <w:right w:val="none" w:sz="0" w:space="0" w:color="auto"/>
      </w:divBdr>
    </w:div>
    <w:div w:id="255868565">
      <w:bodyDiv w:val="1"/>
      <w:marLeft w:val="0"/>
      <w:marRight w:val="0"/>
      <w:marTop w:val="0"/>
      <w:marBottom w:val="0"/>
      <w:divBdr>
        <w:top w:val="none" w:sz="0" w:space="0" w:color="auto"/>
        <w:left w:val="none" w:sz="0" w:space="0" w:color="auto"/>
        <w:bottom w:val="none" w:sz="0" w:space="0" w:color="auto"/>
        <w:right w:val="none" w:sz="0" w:space="0" w:color="auto"/>
      </w:divBdr>
    </w:div>
    <w:div w:id="261109398">
      <w:bodyDiv w:val="1"/>
      <w:marLeft w:val="0"/>
      <w:marRight w:val="0"/>
      <w:marTop w:val="0"/>
      <w:marBottom w:val="0"/>
      <w:divBdr>
        <w:top w:val="none" w:sz="0" w:space="0" w:color="auto"/>
        <w:left w:val="none" w:sz="0" w:space="0" w:color="auto"/>
        <w:bottom w:val="none" w:sz="0" w:space="0" w:color="auto"/>
        <w:right w:val="none" w:sz="0" w:space="0" w:color="auto"/>
      </w:divBdr>
    </w:div>
    <w:div w:id="263343877">
      <w:bodyDiv w:val="1"/>
      <w:marLeft w:val="0"/>
      <w:marRight w:val="0"/>
      <w:marTop w:val="0"/>
      <w:marBottom w:val="0"/>
      <w:divBdr>
        <w:top w:val="none" w:sz="0" w:space="0" w:color="auto"/>
        <w:left w:val="none" w:sz="0" w:space="0" w:color="auto"/>
        <w:bottom w:val="none" w:sz="0" w:space="0" w:color="auto"/>
        <w:right w:val="none" w:sz="0" w:space="0" w:color="auto"/>
      </w:divBdr>
    </w:div>
    <w:div w:id="264729568">
      <w:bodyDiv w:val="1"/>
      <w:marLeft w:val="0"/>
      <w:marRight w:val="0"/>
      <w:marTop w:val="0"/>
      <w:marBottom w:val="0"/>
      <w:divBdr>
        <w:top w:val="none" w:sz="0" w:space="0" w:color="auto"/>
        <w:left w:val="none" w:sz="0" w:space="0" w:color="auto"/>
        <w:bottom w:val="none" w:sz="0" w:space="0" w:color="auto"/>
        <w:right w:val="none" w:sz="0" w:space="0" w:color="auto"/>
      </w:divBdr>
    </w:div>
    <w:div w:id="267592132">
      <w:bodyDiv w:val="1"/>
      <w:marLeft w:val="0"/>
      <w:marRight w:val="0"/>
      <w:marTop w:val="0"/>
      <w:marBottom w:val="0"/>
      <w:divBdr>
        <w:top w:val="none" w:sz="0" w:space="0" w:color="auto"/>
        <w:left w:val="none" w:sz="0" w:space="0" w:color="auto"/>
        <w:bottom w:val="none" w:sz="0" w:space="0" w:color="auto"/>
        <w:right w:val="none" w:sz="0" w:space="0" w:color="auto"/>
      </w:divBdr>
    </w:div>
    <w:div w:id="290791060">
      <w:bodyDiv w:val="1"/>
      <w:marLeft w:val="0"/>
      <w:marRight w:val="0"/>
      <w:marTop w:val="0"/>
      <w:marBottom w:val="0"/>
      <w:divBdr>
        <w:top w:val="none" w:sz="0" w:space="0" w:color="auto"/>
        <w:left w:val="none" w:sz="0" w:space="0" w:color="auto"/>
        <w:bottom w:val="none" w:sz="0" w:space="0" w:color="auto"/>
        <w:right w:val="none" w:sz="0" w:space="0" w:color="auto"/>
      </w:divBdr>
    </w:div>
    <w:div w:id="292560811">
      <w:bodyDiv w:val="1"/>
      <w:marLeft w:val="0"/>
      <w:marRight w:val="0"/>
      <w:marTop w:val="0"/>
      <w:marBottom w:val="0"/>
      <w:divBdr>
        <w:top w:val="none" w:sz="0" w:space="0" w:color="auto"/>
        <w:left w:val="none" w:sz="0" w:space="0" w:color="auto"/>
        <w:bottom w:val="none" w:sz="0" w:space="0" w:color="auto"/>
        <w:right w:val="none" w:sz="0" w:space="0" w:color="auto"/>
      </w:divBdr>
    </w:div>
    <w:div w:id="318535306">
      <w:bodyDiv w:val="1"/>
      <w:marLeft w:val="0"/>
      <w:marRight w:val="0"/>
      <w:marTop w:val="0"/>
      <w:marBottom w:val="0"/>
      <w:divBdr>
        <w:top w:val="none" w:sz="0" w:space="0" w:color="auto"/>
        <w:left w:val="none" w:sz="0" w:space="0" w:color="auto"/>
        <w:bottom w:val="none" w:sz="0" w:space="0" w:color="auto"/>
        <w:right w:val="none" w:sz="0" w:space="0" w:color="auto"/>
      </w:divBdr>
    </w:div>
    <w:div w:id="319694883">
      <w:bodyDiv w:val="1"/>
      <w:marLeft w:val="0"/>
      <w:marRight w:val="0"/>
      <w:marTop w:val="0"/>
      <w:marBottom w:val="0"/>
      <w:divBdr>
        <w:top w:val="none" w:sz="0" w:space="0" w:color="auto"/>
        <w:left w:val="none" w:sz="0" w:space="0" w:color="auto"/>
        <w:bottom w:val="none" w:sz="0" w:space="0" w:color="auto"/>
        <w:right w:val="none" w:sz="0" w:space="0" w:color="auto"/>
      </w:divBdr>
    </w:div>
    <w:div w:id="328749993">
      <w:bodyDiv w:val="1"/>
      <w:marLeft w:val="0"/>
      <w:marRight w:val="0"/>
      <w:marTop w:val="0"/>
      <w:marBottom w:val="0"/>
      <w:divBdr>
        <w:top w:val="none" w:sz="0" w:space="0" w:color="auto"/>
        <w:left w:val="none" w:sz="0" w:space="0" w:color="auto"/>
        <w:bottom w:val="none" w:sz="0" w:space="0" w:color="auto"/>
        <w:right w:val="none" w:sz="0" w:space="0" w:color="auto"/>
      </w:divBdr>
    </w:div>
    <w:div w:id="334650504">
      <w:bodyDiv w:val="1"/>
      <w:marLeft w:val="0"/>
      <w:marRight w:val="0"/>
      <w:marTop w:val="0"/>
      <w:marBottom w:val="0"/>
      <w:divBdr>
        <w:top w:val="none" w:sz="0" w:space="0" w:color="auto"/>
        <w:left w:val="none" w:sz="0" w:space="0" w:color="auto"/>
        <w:bottom w:val="none" w:sz="0" w:space="0" w:color="auto"/>
        <w:right w:val="none" w:sz="0" w:space="0" w:color="auto"/>
      </w:divBdr>
    </w:div>
    <w:div w:id="363217290">
      <w:bodyDiv w:val="1"/>
      <w:marLeft w:val="0"/>
      <w:marRight w:val="0"/>
      <w:marTop w:val="0"/>
      <w:marBottom w:val="0"/>
      <w:divBdr>
        <w:top w:val="none" w:sz="0" w:space="0" w:color="auto"/>
        <w:left w:val="none" w:sz="0" w:space="0" w:color="auto"/>
        <w:bottom w:val="none" w:sz="0" w:space="0" w:color="auto"/>
        <w:right w:val="none" w:sz="0" w:space="0" w:color="auto"/>
      </w:divBdr>
    </w:div>
    <w:div w:id="369846491">
      <w:bodyDiv w:val="1"/>
      <w:marLeft w:val="0"/>
      <w:marRight w:val="0"/>
      <w:marTop w:val="0"/>
      <w:marBottom w:val="0"/>
      <w:divBdr>
        <w:top w:val="none" w:sz="0" w:space="0" w:color="auto"/>
        <w:left w:val="none" w:sz="0" w:space="0" w:color="auto"/>
        <w:bottom w:val="none" w:sz="0" w:space="0" w:color="auto"/>
        <w:right w:val="none" w:sz="0" w:space="0" w:color="auto"/>
      </w:divBdr>
    </w:div>
    <w:div w:id="371197229">
      <w:bodyDiv w:val="1"/>
      <w:marLeft w:val="0"/>
      <w:marRight w:val="0"/>
      <w:marTop w:val="0"/>
      <w:marBottom w:val="0"/>
      <w:divBdr>
        <w:top w:val="none" w:sz="0" w:space="0" w:color="auto"/>
        <w:left w:val="none" w:sz="0" w:space="0" w:color="auto"/>
        <w:bottom w:val="none" w:sz="0" w:space="0" w:color="auto"/>
        <w:right w:val="none" w:sz="0" w:space="0" w:color="auto"/>
      </w:divBdr>
    </w:div>
    <w:div w:id="383213078">
      <w:bodyDiv w:val="1"/>
      <w:marLeft w:val="0"/>
      <w:marRight w:val="0"/>
      <w:marTop w:val="0"/>
      <w:marBottom w:val="0"/>
      <w:divBdr>
        <w:top w:val="none" w:sz="0" w:space="0" w:color="auto"/>
        <w:left w:val="none" w:sz="0" w:space="0" w:color="auto"/>
        <w:bottom w:val="none" w:sz="0" w:space="0" w:color="auto"/>
        <w:right w:val="none" w:sz="0" w:space="0" w:color="auto"/>
      </w:divBdr>
    </w:div>
    <w:div w:id="386144985">
      <w:bodyDiv w:val="1"/>
      <w:marLeft w:val="0"/>
      <w:marRight w:val="0"/>
      <w:marTop w:val="0"/>
      <w:marBottom w:val="0"/>
      <w:divBdr>
        <w:top w:val="none" w:sz="0" w:space="0" w:color="auto"/>
        <w:left w:val="none" w:sz="0" w:space="0" w:color="auto"/>
        <w:bottom w:val="none" w:sz="0" w:space="0" w:color="auto"/>
        <w:right w:val="none" w:sz="0" w:space="0" w:color="auto"/>
      </w:divBdr>
    </w:div>
    <w:div w:id="390463988">
      <w:bodyDiv w:val="1"/>
      <w:marLeft w:val="0"/>
      <w:marRight w:val="0"/>
      <w:marTop w:val="0"/>
      <w:marBottom w:val="0"/>
      <w:divBdr>
        <w:top w:val="none" w:sz="0" w:space="0" w:color="auto"/>
        <w:left w:val="none" w:sz="0" w:space="0" w:color="auto"/>
        <w:bottom w:val="none" w:sz="0" w:space="0" w:color="auto"/>
        <w:right w:val="none" w:sz="0" w:space="0" w:color="auto"/>
      </w:divBdr>
    </w:div>
    <w:div w:id="394278425">
      <w:bodyDiv w:val="1"/>
      <w:marLeft w:val="0"/>
      <w:marRight w:val="0"/>
      <w:marTop w:val="0"/>
      <w:marBottom w:val="0"/>
      <w:divBdr>
        <w:top w:val="none" w:sz="0" w:space="0" w:color="auto"/>
        <w:left w:val="none" w:sz="0" w:space="0" w:color="auto"/>
        <w:bottom w:val="none" w:sz="0" w:space="0" w:color="auto"/>
        <w:right w:val="none" w:sz="0" w:space="0" w:color="auto"/>
      </w:divBdr>
    </w:div>
    <w:div w:id="406805191">
      <w:bodyDiv w:val="1"/>
      <w:marLeft w:val="0"/>
      <w:marRight w:val="0"/>
      <w:marTop w:val="0"/>
      <w:marBottom w:val="0"/>
      <w:divBdr>
        <w:top w:val="none" w:sz="0" w:space="0" w:color="auto"/>
        <w:left w:val="none" w:sz="0" w:space="0" w:color="auto"/>
        <w:bottom w:val="none" w:sz="0" w:space="0" w:color="auto"/>
        <w:right w:val="none" w:sz="0" w:space="0" w:color="auto"/>
      </w:divBdr>
    </w:div>
    <w:div w:id="426123942">
      <w:bodyDiv w:val="1"/>
      <w:marLeft w:val="0"/>
      <w:marRight w:val="0"/>
      <w:marTop w:val="0"/>
      <w:marBottom w:val="0"/>
      <w:divBdr>
        <w:top w:val="none" w:sz="0" w:space="0" w:color="auto"/>
        <w:left w:val="none" w:sz="0" w:space="0" w:color="auto"/>
        <w:bottom w:val="none" w:sz="0" w:space="0" w:color="auto"/>
        <w:right w:val="none" w:sz="0" w:space="0" w:color="auto"/>
      </w:divBdr>
      <w:divsChild>
        <w:div w:id="327946183">
          <w:marLeft w:val="0"/>
          <w:marRight w:val="0"/>
          <w:marTop w:val="0"/>
          <w:marBottom w:val="0"/>
          <w:divBdr>
            <w:top w:val="none" w:sz="0" w:space="0" w:color="auto"/>
            <w:left w:val="none" w:sz="0" w:space="0" w:color="auto"/>
            <w:bottom w:val="none" w:sz="0" w:space="0" w:color="auto"/>
            <w:right w:val="none" w:sz="0" w:space="0" w:color="auto"/>
          </w:divBdr>
          <w:divsChild>
            <w:div w:id="983924362">
              <w:marLeft w:val="0"/>
              <w:marRight w:val="0"/>
              <w:marTop w:val="0"/>
              <w:marBottom w:val="0"/>
              <w:divBdr>
                <w:top w:val="none" w:sz="0" w:space="0" w:color="auto"/>
                <w:left w:val="none" w:sz="0" w:space="0" w:color="auto"/>
                <w:bottom w:val="none" w:sz="0" w:space="0" w:color="auto"/>
                <w:right w:val="none" w:sz="0" w:space="0" w:color="auto"/>
              </w:divBdr>
              <w:divsChild>
                <w:div w:id="1123042761">
                  <w:marLeft w:val="0"/>
                  <w:marRight w:val="0"/>
                  <w:marTop w:val="0"/>
                  <w:marBottom w:val="0"/>
                  <w:divBdr>
                    <w:top w:val="none" w:sz="0" w:space="0" w:color="auto"/>
                    <w:left w:val="none" w:sz="0" w:space="0" w:color="auto"/>
                    <w:bottom w:val="none" w:sz="0" w:space="0" w:color="auto"/>
                    <w:right w:val="none" w:sz="0" w:space="0" w:color="auto"/>
                  </w:divBdr>
                  <w:divsChild>
                    <w:div w:id="99685339">
                      <w:marLeft w:val="0"/>
                      <w:marRight w:val="0"/>
                      <w:marTop w:val="0"/>
                      <w:marBottom w:val="0"/>
                      <w:divBdr>
                        <w:top w:val="none" w:sz="0" w:space="0" w:color="auto"/>
                        <w:left w:val="none" w:sz="0" w:space="0" w:color="auto"/>
                        <w:bottom w:val="none" w:sz="0" w:space="0" w:color="auto"/>
                        <w:right w:val="none" w:sz="0" w:space="0" w:color="auto"/>
                      </w:divBdr>
                      <w:divsChild>
                        <w:div w:id="628245402">
                          <w:marLeft w:val="0"/>
                          <w:marRight w:val="0"/>
                          <w:marTop w:val="0"/>
                          <w:marBottom w:val="0"/>
                          <w:divBdr>
                            <w:top w:val="none" w:sz="0" w:space="0" w:color="auto"/>
                            <w:left w:val="none" w:sz="0" w:space="0" w:color="auto"/>
                            <w:bottom w:val="none" w:sz="0" w:space="0" w:color="auto"/>
                            <w:right w:val="none" w:sz="0" w:space="0" w:color="auto"/>
                          </w:divBdr>
                          <w:divsChild>
                            <w:div w:id="589778480">
                              <w:marLeft w:val="0"/>
                              <w:marRight w:val="0"/>
                              <w:marTop w:val="0"/>
                              <w:marBottom w:val="0"/>
                              <w:divBdr>
                                <w:top w:val="none" w:sz="0" w:space="0" w:color="auto"/>
                                <w:left w:val="none" w:sz="0" w:space="0" w:color="auto"/>
                                <w:bottom w:val="none" w:sz="0" w:space="0" w:color="auto"/>
                                <w:right w:val="none" w:sz="0" w:space="0" w:color="auto"/>
                              </w:divBdr>
                              <w:divsChild>
                                <w:div w:id="103083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6145003">
          <w:marLeft w:val="0"/>
          <w:marRight w:val="0"/>
          <w:marTop w:val="0"/>
          <w:marBottom w:val="0"/>
          <w:divBdr>
            <w:top w:val="none" w:sz="0" w:space="0" w:color="auto"/>
            <w:left w:val="none" w:sz="0" w:space="0" w:color="auto"/>
            <w:bottom w:val="none" w:sz="0" w:space="0" w:color="auto"/>
            <w:right w:val="none" w:sz="0" w:space="0" w:color="auto"/>
          </w:divBdr>
          <w:divsChild>
            <w:div w:id="645817620">
              <w:marLeft w:val="0"/>
              <w:marRight w:val="0"/>
              <w:marTop w:val="0"/>
              <w:marBottom w:val="0"/>
              <w:divBdr>
                <w:top w:val="none" w:sz="0" w:space="0" w:color="auto"/>
                <w:left w:val="none" w:sz="0" w:space="0" w:color="auto"/>
                <w:bottom w:val="none" w:sz="0" w:space="0" w:color="auto"/>
                <w:right w:val="none" w:sz="0" w:space="0" w:color="auto"/>
              </w:divBdr>
              <w:divsChild>
                <w:div w:id="1271812396">
                  <w:marLeft w:val="0"/>
                  <w:marRight w:val="0"/>
                  <w:marTop w:val="0"/>
                  <w:marBottom w:val="0"/>
                  <w:divBdr>
                    <w:top w:val="none" w:sz="0" w:space="0" w:color="auto"/>
                    <w:left w:val="none" w:sz="0" w:space="0" w:color="auto"/>
                    <w:bottom w:val="none" w:sz="0" w:space="0" w:color="auto"/>
                    <w:right w:val="none" w:sz="0" w:space="0" w:color="auto"/>
                  </w:divBdr>
                  <w:divsChild>
                    <w:div w:id="1014915694">
                      <w:marLeft w:val="0"/>
                      <w:marRight w:val="0"/>
                      <w:marTop w:val="0"/>
                      <w:marBottom w:val="0"/>
                      <w:divBdr>
                        <w:top w:val="none" w:sz="0" w:space="0" w:color="auto"/>
                        <w:left w:val="none" w:sz="0" w:space="0" w:color="auto"/>
                        <w:bottom w:val="none" w:sz="0" w:space="0" w:color="auto"/>
                        <w:right w:val="none" w:sz="0" w:space="0" w:color="auto"/>
                      </w:divBdr>
                      <w:divsChild>
                        <w:div w:id="1550338371">
                          <w:marLeft w:val="0"/>
                          <w:marRight w:val="0"/>
                          <w:marTop w:val="0"/>
                          <w:marBottom w:val="0"/>
                          <w:divBdr>
                            <w:top w:val="none" w:sz="0" w:space="0" w:color="auto"/>
                            <w:left w:val="none" w:sz="0" w:space="0" w:color="auto"/>
                            <w:bottom w:val="none" w:sz="0" w:space="0" w:color="auto"/>
                            <w:right w:val="none" w:sz="0" w:space="0" w:color="auto"/>
                          </w:divBdr>
                          <w:divsChild>
                            <w:div w:id="606011955">
                              <w:marLeft w:val="0"/>
                              <w:marRight w:val="0"/>
                              <w:marTop w:val="0"/>
                              <w:marBottom w:val="0"/>
                              <w:divBdr>
                                <w:top w:val="none" w:sz="0" w:space="0" w:color="auto"/>
                                <w:left w:val="none" w:sz="0" w:space="0" w:color="auto"/>
                                <w:bottom w:val="none" w:sz="0" w:space="0" w:color="auto"/>
                                <w:right w:val="none" w:sz="0" w:space="0" w:color="auto"/>
                              </w:divBdr>
                              <w:divsChild>
                                <w:div w:id="118359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9050719">
          <w:marLeft w:val="0"/>
          <w:marRight w:val="0"/>
          <w:marTop w:val="0"/>
          <w:marBottom w:val="0"/>
          <w:divBdr>
            <w:top w:val="none" w:sz="0" w:space="0" w:color="auto"/>
            <w:left w:val="none" w:sz="0" w:space="0" w:color="auto"/>
            <w:bottom w:val="none" w:sz="0" w:space="0" w:color="auto"/>
            <w:right w:val="none" w:sz="0" w:space="0" w:color="auto"/>
          </w:divBdr>
          <w:divsChild>
            <w:div w:id="1509249693">
              <w:marLeft w:val="0"/>
              <w:marRight w:val="0"/>
              <w:marTop w:val="0"/>
              <w:marBottom w:val="0"/>
              <w:divBdr>
                <w:top w:val="none" w:sz="0" w:space="0" w:color="auto"/>
                <w:left w:val="none" w:sz="0" w:space="0" w:color="auto"/>
                <w:bottom w:val="none" w:sz="0" w:space="0" w:color="auto"/>
                <w:right w:val="none" w:sz="0" w:space="0" w:color="auto"/>
              </w:divBdr>
              <w:divsChild>
                <w:div w:id="259265586">
                  <w:marLeft w:val="0"/>
                  <w:marRight w:val="0"/>
                  <w:marTop w:val="0"/>
                  <w:marBottom w:val="0"/>
                  <w:divBdr>
                    <w:top w:val="none" w:sz="0" w:space="0" w:color="auto"/>
                    <w:left w:val="none" w:sz="0" w:space="0" w:color="auto"/>
                    <w:bottom w:val="none" w:sz="0" w:space="0" w:color="auto"/>
                    <w:right w:val="none" w:sz="0" w:space="0" w:color="auto"/>
                  </w:divBdr>
                  <w:divsChild>
                    <w:div w:id="677391403">
                      <w:marLeft w:val="0"/>
                      <w:marRight w:val="0"/>
                      <w:marTop w:val="0"/>
                      <w:marBottom w:val="0"/>
                      <w:divBdr>
                        <w:top w:val="none" w:sz="0" w:space="0" w:color="auto"/>
                        <w:left w:val="none" w:sz="0" w:space="0" w:color="auto"/>
                        <w:bottom w:val="none" w:sz="0" w:space="0" w:color="auto"/>
                        <w:right w:val="none" w:sz="0" w:space="0" w:color="auto"/>
                      </w:divBdr>
                      <w:divsChild>
                        <w:div w:id="693849591">
                          <w:marLeft w:val="0"/>
                          <w:marRight w:val="0"/>
                          <w:marTop w:val="0"/>
                          <w:marBottom w:val="0"/>
                          <w:divBdr>
                            <w:top w:val="none" w:sz="0" w:space="0" w:color="auto"/>
                            <w:left w:val="none" w:sz="0" w:space="0" w:color="auto"/>
                            <w:bottom w:val="none" w:sz="0" w:space="0" w:color="auto"/>
                            <w:right w:val="none" w:sz="0" w:space="0" w:color="auto"/>
                          </w:divBdr>
                          <w:divsChild>
                            <w:div w:id="37552392">
                              <w:marLeft w:val="0"/>
                              <w:marRight w:val="0"/>
                              <w:marTop w:val="0"/>
                              <w:marBottom w:val="0"/>
                              <w:divBdr>
                                <w:top w:val="none" w:sz="0" w:space="0" w:color="auto"/>
                                <w:left w:val="none" w:sz="0" w:space="0" w:color="auto"/>
                                <w:bottom w:val="none" w:sz="0" w:space="0" w:color="auto"/>
                                <w:right w:val="none" w:sz="0" w:space="0" w:color="auto"/>
                              </w:divBdr>
                              <w:divsChild>
                                <w:div w:id="56376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4076932">
          <w:marLeft w:val="0"/>
          <w:marRight w:val="0"/>
          <w:marTop w:val="0"/>
          <w:marBottom w:val="0"/>
          <w:divBdr>
            <w:top w:val="none" w:sz="0" w:space="0" w:color="auto"/>
            <w:left w:val="none" w:sz="0" w:space="0" w:color="auto"/>
            <w:bottom w:val="none" w:sz="0" w:space="0" w:color="auto"/>
            <w:right w:val="none" w:sz="0" w:space="0" w:color="auto"/>
          </w:divBdr>
          <w:divsChild>
            <w:div w:id="169297120">
              <w:marLeft w:val="0"/>
              <w:marRight w:val="0"/>
              <w:marTop w:val="0"/>
              <w:marBottom w:val="0"/>
              <w:divBdr>
                <w:top w:val="none" w:sz="0" w:space="0" w:color="auto"/>
                <w:left w:val="none" w:sz="0" w:space="0" w:color="auto"/>
                <w:bottom w:val="none" w:sz="0" w:space="0" w:color="auto"/>
                <w:right w:val="none" w:sz="0" w:space="0" w:color="auto"/>
              </w:divBdr>
              <w:divsChild>
                <w:div w:id="107430633">
                  <w:marLeft w:val="0"/>
                  <w:marRight w:val="0"/>
                  <w:marTop w:val="0"/>
                  <w:marBottom w:val="0"/>
                  <w:divBdr>
                    <w:top w:val="none" w:sz="0" w:space="0" w:color="auto"/>
                    <w:left w:val="none" w:sz="0" w:space="0" w:color="auto"/>
                    <w:bottom w:val="none" w:sz="0" w:space="0" w:color="auto"/>
                    <w:right w:val="none" w:sz="0" w:space="0" w:color="auto"/>
                  </w:divBdr>
                  <w:divsChild>
                    <w:div w:id="354354797">
                      <w:marLeft w:val="0"/>
                      <w:marRight w:val="0"/>
                      <w:marTop w:val="0"/>
                      <w:marBottom w:val="0"/>
                      <w:divBdr>
                        <w:top w:val="none" w:sz="0" w:space="0" w:color="auto"/>
                        <w:left w:val="none" w:sz="0" w:space="0" w:color="auto"/>
                        <w:bottom w:val="none" w:sz="0" w:space="0" w:color="auto"/>
                        <w:right w:val="none" w:sz="0" w:space="0" w:color="auto"/>
                      </w:divBdr>
                      <w:divsChild>
                        <w:div w:id="940798597">
                          <w:marLeft w:val="0"/>
                          <w:marRight w:val="0"/>
                          <w:marTop w:val="0"/>
                          <w:marBottom w:val="0"/>
                          <w:divBdr>
                            <w:top w:val="none" w:sz="0" w:space="0" w:color="auto"/>
                            <w:left w:val="none" w:sz="0" w:space="0" w:color="auto"/>
                            <w:bottom w:val="none" w:sz="0" w:space="0" w:color="auto"/>
                            <w:right w:val="none" w:sz="0" w:space="0" w:color="auto"/>
                          </w:divBdr>
                          <w:divsChild>
                            <w:div w:id="67847604">
                              <w:marLeft w:val="0"/>
                              <w:marRight w:val="0"/>
                              <w:marTop w:val="0"/>
                              <w:marBottom w:val="0"/>
                              <w:divBdr>
                                <w:top w:val="none" w:sz="0" w:space="0" w:color="auto"/>
                                <w:left w:val="none" w:sz="0" w:space="0" w:color="auto"/>
                                <w:bottom w:val="none" w:sz="0" w:space="0" w:color="auto"/>
                                <w:right w:val="none" w:sz="0" w:space="0" w:color="auto"/>
                              </w:divBdr>
                              <w:divsChild>
                                <w:div w:id="61251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3354364">
          <w:marLeft w:val="0"/>
          <w:marRight w:val="0"/>
          <w:marTop w:val="0"/>
          <w:marBottom w:val="0"/>
          <w:divBdr>
            <w:top w:val="none" w:sz="0" w:space="0" w:color="auto"/>
            <w:left w:val="none" w:sz="0" w:space="0" w:color="auto"/>
            <w:bottom w:val="none" w:sz="0" w:space="0" w:color="auto"/>
            <w:right w:val="none" w:sz="0" w:space="0" w:color="auto"/>
          </w:divBdr>
          <w:divsChild>
            <w:div w:id="1899589490">
              <w:marLeft w:val="0"/>
              <w:marRight w:val="0"/>
              <w:marTop w:val="0"/>
              <w:marBottom w:val="0"/>
              <w:divBdr>
                <w:top w:val="none" w:sz="0" w:space="0" w:color="auto"/>
                <w:left w:val="none" w:sz="0" w:space="0" w:color="auto"/>
                <w:bottom w:val="none" w:sz="0" w:space="0" w:color="auto"/>
                <w:right w:val="none" w:sz="0" w:space="0" w:color="auto"/>
              </w:divBdr>
              <w:divsChild>
                <w:div w:id="123157241">
                  <w:marLeft w:val="0"/>
                  <w:marRight w:val="0"/>
                  <w:marTop w:val="0"/>
                  <w:marBottom w:val="0"/>
                  <w:divBdr>
                    <w:top w:val="none" w:sz="0" w:space="0" w:color="auto"/>
                    <w:left w:val="none" w:sz="0" w:space="0" w:color="auto"/>
                    <w:bottom w:val="none" w:sz="0" w:space="0" w:color="auto"/>
                    <w:right w:val="none" w:sz="0" w:space="0" w:color="auto"/>
                  </w:divBdr>
                  <w:divsChild>
                    <w:div w:id="204759647">
                      <w:marLeft w:val="0"/>
                      <w:marRight w:val="0"/>
                      <w:marTop w:val="0"/>
                      <w:marBottom w:val="0"/>
                      <w:divBdr>
                        <w:top w:val="none" w:sz="0" w:space="0" w:color="auto"/>
                        <w:left w:val="none" w:sz="0" w:space="0" w:color="auto"/>
                        <w:bottom w:val="none" w:sz="0" w:space="0" w:color="auto"/>
                        <w:right w:val="none" w:sz="0" w:space="0" w:color="auto"/>
                      </w:divBdr>
                      <w:divsChild>
                        <w:div w:id="1778985323">
                          <w:marLeft w:val="0"/>
                          <w:marRight w:val="0"/>
                          <w:marTop w:val="0"/>
                          <w:marBottom w:val="0"/>
                          <w:divBdr>
                            <w:top w:val="none" w:sz="0" w:space="0" w:color="auto"/>
                            <w:left w:val="none" w:sz="0" w:space="0" w:color="auto"/>
                            <w:bottom w:val="none" w:sz="0" w:space="0" w:color="auto"/>
                            <w:right w:val="none" w:sz="0" w:space="0" w:color="auto"/>
                          </w:divBdr>
                          <w:divsChild>
                            <w:div w:id="1770199862">
                              <w:marLeft w:val="0"/>
                              <w:marRight w:val="0"/>
                              <w:marTop w:val="0"/>
                              <w:marBottom w:val="0"/>
                              <w:divBdr>
                                <w:top w:val="none" w:sz="0" w:space="0" w:color="auto"/>
                                <w:left w:val="none" w:sz="0" w:space="0" w:color="auto"/>
                                <w:bottom w:val="none" w:sz="0" w:space="0" w:color="auto"/>
                                <w:right w:val="none" w:sz="0" w:space="0" w:color="auto"/>
                              </w:divBdr>
                              <w:divsChild>
                                <w:div w:id="53261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7118359">
      <w:bodyDiv w:val="1"/>
      <w:marLeft w:val="0"/>
      <w:marRight w:val="0"/>
      <w:marTop w:val="0"/>
      <w:marBottom w:val="0"/>
      <w:divBdr>
        <w:top w:val="none" w:sz="0" w:space="0" w:color="auto"/>
        <w:left w:val="none" w:sz="0" w:space="0" w:color="auto"/>
        <w:bottom w:val="none" w:sz="0" w:space="0" w:color="auto"/>
        <w:right w:val="none" w:sz="0" w:space="0" w:color="auto"/>
      </w:divBdr>
    </w:div>
    <w:div w:id="430785140">
      <w:bodyDiv w:val="1"/>
      <w:marLeft w:val="0"/>
      <w:marRight w:val="0"/>
      <w:marTop w:val="0"/>
      <w:marBottom w:val="0"/>
      <w:divBdr>
        <w:top w:val="none" w:sz="0" w:space="0" w:color="auto"/>
        <w:left w:val="none" w:sz="0" w:space="0" w:color="auto"/>
        <w:bottom w:val="none" w:sz="0" w:space="0" w:color="auto"/>
        <w:right w:val="none" w:sz="0" w:space="0" w:color="auto"/>
      </w:divBdr>
    </w:div>
    <w:div w:id="434401580">
      <w:bodyDiv w:val="1"/>
      <w:marLeft w:val="0"/>
      <w:marRight w:val="0"/>
      <w:marTop w:val="0"/>
      <w:marBottom w:val="0"/>
      <w:divBdr>
        <w:top w:val="none" w:sz="0" w:space="0" w:color="auto"/>
        <w:left w:val="none" w:sz="0" w:space="0" w:color="auto"/>
        <w:bottom w:val="none" w:sz="0" w:space="0" w:color="auto"/>
        <w:right w:val="none" w:sz="0" w:space="0" w:color="auto"/>
      </w:divBdr>
    </w:div>
    <w:div w:id="456680625">
      <w:bodyDiv w:val="1"/>
      <w:marLeft w:val="0"/>
      <w:marRight w:val="0"/>
      <w:marTop w:val="0"/>
      <w:marBottom w:val="0"/>
      <w:divBdr>
        <w:top w:val="none" w:sz="0" w:space="0" w:color="auto"/>
        <w:left w:val="none" w:sz="0" w:space="0" w:color="auto"/>
        <w:bottom w:val="none" w:sz="0" w:space="0" w:color="auto"/>
        <w:right w:val="none" w:sz="0" w:space="0" w:color="auto"/>
      </w:divBdr>
    </w:div>
    <w:div w:id="463810872">
      <w:bodyDiv w:val="1"/>
      <w:marLeft w:val="0"/>
      <w:marRight w:val="0"/>
      <w:marTop w:val="0"/>
      <w:marBottom w:val="0"/>
      <w:divBdr>
        <w:top w:val="none" w:sz="0" w:space="0" w:color="auto"/>
        <w:left w:val="none" w:sz="0" w:space="0" w:color="auto"/>
        <w:bottom w:val="none" w:sz="0" w:space="0" w:color="auto"/>
        <w:right w:val="none" w:sz="0" w:space="0" w:color="auto"/>
      </w:divBdr>
    </w:div>
    <w:div w:id="465899635">
      <w:bodyDiv w:val="1"/>
      <w:marLeft w:val="0"/>
      <w:marRight w:val="0"/>
      <w:marTop w:val="0"/>
      <w:marBottom w:val="0"/>
      <w:divBdr>
        <w:top w:val="none" w:sz="0" w:space="0" w:color="auto"/>
        <w:left w:val="none" w:sz="0" w:space="0" w:color="auto"/>
        <w:bottom w:val="none" w:sz="0" w:space="0" w:color="auto"/>
        <w:right w:val="none" w:sz="0" w:space="0" w:color="auto"/>
      </w:divBdr>
    </w:div>
    <w:div w:id="471750074">
      <w:bodyDiv w:val="1"/>
      <w:marLeft w:val="0"/>
      <w:marRight w:val="0"/>
      <w:marTop w:val="0"/>
      <w:marBottom w:val="0"/>
      <w:divBdr>
        <w:top w:val="none" w:sz="0" w:space="0" w:color="auto"/>
        <w:left w:val="none" w:sz="0" w:space="0" w:color="auto"/>
        <w:bottom w:val="none" w:sz="0" w:space="0" w:color="auto"/>
        <w:right w:val="none" w:sz="0" w:space="0" w:color="auto"/>
      </w:divBdr>
    </w:div>
    <w:div w:id="477457935">
      <w:bodyDiv w:val="1"/>
      <w:marLeft w:val="0"/>
      <w:marRight w:val="0"/>
      <w:marTop w:val="0"/>
      <w:marBottom w:val="0"/>
      <w:divBdr>
        <w:top w:val="none" w:sz="0" w:space="0" w:color="auto"/>
        <w:left w:val="none" w:sz="0" w:space="0" w:color="auto"/>
        <w:bottom w:val="none" w:sz="0" w:space="0" w:color="auto"/>
        <w:right w:val="none" w:sz="0" w:space="0" w:color="auto"/>
      </w:divBdr>
    </w:div>
    <w:div w:id="479418238">
      <w:bodyDiv w:val="1"/>
      <w:marLeft w:val="0"/>
      <w:marRight w:val="0"/>
      <w:marTop w:val="0"/>
      <w:marBottom w:val="0"/>
      <w:divBdr>
        <w:top w:val="none" w:sz="0" w:space="0" w:color="auto"/>
        <w:left w:val="none" w:sz="0" w:space="0" w:color="auto"/>
        <w:bottom w:val="none" w:sz="0" w:space="0" w:color="auto"/>
        <w:right w:val="none" w:sz="0" w:space="0" w:color="auto"/>
      </w:divBdr>
    </w:div>
    <w:div w:id="498154765">
      <w:bodyDiv w:val="1"/>
      <w:marLeft w:val="0"/>
      <w:marRight w:val="0"/>
      <w:marTop w:val="0"/>
      <w:marBottom w:val="0"/>
      <w:divBdr>
        <w:top w:val="none" w:sz="0" w:space="0" w:color="auto"/>
        <w:left w:val="none" w:sz="0" w:space="0" w:color="auto"/>
        <w:bottom w:val="none" w:sz="0" w:space="0" w:color="auto"/>
        <w:right w:val="none" w:sz="0" w:space="0" w:color="auto"/>
      </w:divBdr>
    </w:div>
    <w:div w:id="503938558">
      <w:bodyDiv w:val="1"/>
      <w:marLeft w:val="0"/>
      <w:marRight w:val="0"/>
      <w:marTop w:val="0"/>
      <w:marBottom w:val="0"/>
      <w:divBdr>
        <w:top w:val="none" w:sz="0" w:space="0" w:color="auto"/>
        <w:left w:val="none" w:sz="0" w:space="0" w:color="auto"/>
        <w:bottom w:val="none" w:sz="0" w:space="0" w:color="auto"/>
        <w:right w:val="none" w:sz="0" w:space="0" w:color="auto"/>
      </w:divBdr>
    </w:div>
    <w:div w:id="523061661">
      <w:bodyDiv w:val="1"/>
      <w:marLeft w:val="0"/>
      <w:marRight w:val="0"/>
      <w:marTop w:val="0"/>
      <w:marBottom w:val="0"/>
      <w:divBdr>
        <w:top w:val="none" w:sz="0" w:space="0" w:color="auto"/>
        <w:left w:val="none" w:sz="0" w:space="0" w:color="auto"/>
        <w:bottom w:val="none" w:sz="0" w:space="0" w:color="auto"/>
        <w:right w:val="none" w:sz="0" w:space="0" w:color="auto"/>
      </w:divBdr>
    </w:div>
    <w:div w:id="524558366">
      <w:bodyDiv w:val="1"/>
      <w:marLeft w:val="0"/>
      <w:marRight w:val="0"/>
      <w:marTop w:val="0"/>
      <w:marBottom w:val="0"/>
      <w:divBdr>
        <w:top w:val="none" w:sz="0" w:space="0" w:color="auto"/>
        <w:left w:val="none" w:sz="0" w:space="0" w:color="auto"/>
        <w:bottom w:val="none" w:sz="0" w:space="0" w:color="auto"/>
        <w:right w:val="none" w:sz="0" w:space="0" w:color="auto"/>
      </w:divBdr>
    </w:div>
    <w:div w:id="546917939">
      <w:bodyDiv w:val="1"/>
      <w:marLeft w:val="0"/>
      <w:marRight w:val="0"/>
      <w:marTop w:val="0"/>
      <w:marBottom w:val="0"/>
      <w:divBdr>
        <w:top w:val="none" w:sz="0" w:space="0" w:color="auto"/>
        <w:left w:val="none" w:sz="0" w:space="0" w:color="auto"/>
        <w:bottom w:val="none" w:sz="0" w:space="0" w:color="auto"/>
        <w:right w:val="none" w:sz="0" w:space="0" w:color="auto"/>
      </w:divBdr>
    </w:div>
    <w:div w:id="557011951">
      <w:bodyDiv w:val="1"/>
      <w:marLeft w:val="0"/>
      <w:marRight w:val="0"/>
      <w:marTop w:val="0"/>
      <w:marBottom w:val="0"/>
      <w:divBdr>
        <w:top w:val="none" w:sz="0" w:space="0" w:color="auto"/>
        <w:left w:val="none" w:sz="0" w:space="0" w:color="auto"/>
        <w:bottom w:val="none" w:sz="0" w:space="0" w:color="auto"/>
        <w:right w:val="none" w:sz="0" w:space="0" w:color="auto"/>
      </w:divBdr>
    </w:div>
    <w:div w:id="562564610">
      <w:bodyDiv w:val="1"/>
      <w:marLeft w:val="0"/>
      <w:marRight w:val="0"/>
      <w:marTop w:val="0"/>
      <w:marBottom w:val="0"/>
      <w:divBdr>
        <w:top w:val="none" w:sz="0" w:space="0" w:color="auto"/>
        <w:left w:val="none" w:sz="0" w:space="0" w:color="auto"/>
        <w:bottom w:val="none" w:sz="0" w:space="0" w:color="auto"/>
        <w:right w:val="none" w:sz="0" w:space="0" w:color="auto"/>
      </w:divBdr>
    </w:div>
    <w:div w:id="569076997">
      <w:bodyDiv w:val="1"/>
      <w:marLeft w:val="0"/>
      <w:marRight w:val="0"/>
      <w:marTop w:val="0"/>
      <w:marBottom w:val="0"/>
      <w:divBdr>
        <w:top w:val="none" w:sz="0" w:space="0" w:color="auto"/>
        <w:left w:val="none" w:sz="0" w:space="0" w:color="auto"/>
        <w:bottom w:val="none" w:sz="0" w:space="0" w:color="auto"/>
        <w:right w:val="none" w:sz="0" w:space="0" w:color="auto"/>
      </w:divBdr>
    </w:div>
    <w:div w:id="572667684">
      <w:bodyDiv w:val="1"/>
      <w:marLeft w:val="0"/>
      <w:marRight w:val="0"/>
      <w:marTop w:val="0"/>
      <w:marBottom w:val="0"/>
      <w:divBdr>
        <w:top w:val="none" w:sz="0" w:space="0" w:color="auto"/>
        <w:left w:val="none" w:sz="0" w:space="0" w:color="auto"/>
        <w:bottom w:val="none" w:sz="0" w:space="0" w:color="auto"/>
        <w:right w:val="none" w:sz="0" w:space="0" w:color="auto"/>
      </w:divBdr>
    </w:div>
    <w:div w:id="575432218">
      <w:bodyDiv w:val="1"/>
      <w:marLeft w:val="0"/>
      <w:marRight w:val="0"/>
      <w:marTop w:val="0"/>
      <w:marBottom w:val="0"/>
      <w:divBdr>
        <w:top w:val="none" w:sz="0" w:space="0" w:color="auto"/>
        <w:left w:val="none" w:sz="0" w:space="0" w:color="auto"/>
        <w:bottom w:val="none" w:sz="0" w:space="0" w:color="auto"/>
        <w:right w:val="none" w:sz="0" w:space="0" w:color="auto"/>
      </w:divBdr>
    </w:div>
    <w:div w:id="577397478">
      <w:bodyDiv w:val="1"/>
      <w:marLeft w:val="0"/>
      <w:marRight w:val="0"/>
      <w:marTop w:val="0"/>
      <w:marBottom w:val="0"/>
      <w:divBdr>
        <w:top w:val="none" w:sz="0" w:space="0" w:color="auto"/>
        <w:left w:val="none" w:sz="0" w:space="0" w:color="auto"/>
        <w:bottom w:val="none" w:sz="0" w:space="0" w:color="auto"/>
        <w:right w:val="none" w:sz="0" w:space="0" w:color="auto"/>
      </w:divBdr>
    </w:div>
    <w:div w:id="593125887">
      <w:bodyDiv w:val="1"/>
      <w:marLeft w:val="0"/>
      <w:marRight w:val="0"/>
      <w:marTop w:val="0"/>
      <w:marBottom w:val="0"/>
      <w:divBdr>
        <w:top w:val="none" w:sz="0" w:space="0" w:color="auto"/>
        <w:left w:val="none" w:sz="0" w:space="0" w:color="auto"/>
        <w:bottom w:val="none" w:sz="0" w:space="0" w:color="auto"/>
        <w:right w:val="none" w:sz="0" w:space="0" w:color="auto"/>
      </w:divBdr>
    </w:div>
    <w:div w:id="595988381">
      <w:bodyDiv w:val="1"/>
      <w:marLeft w:val="0"/>
      <w:marRight w:val="0"/>
      <w:marTop w:val="0"/>
      <w:marBottom w:val="0"/>
      <w:divBdr>
        <w:top w:val="none" w:sz="0" w:space="0" w:color="auto"/>
        <w:left w:val="none" w:sz="0" w:space="0" w:color="auto"/>
        <w:bottom w:val="none" w:sz="0" w:space="0" w:color="auto"/>
        <w:right w:val="none" w:sz="0" w:space="0" w:color="auto"/>
      </w:divBdr>
    </w:div>
    <w:div w:id="596408350">
      <w:bodyDiv w:val="1"/>
      <w:marLeft w:val="0"/>
      <w:marRight w:val="0"/>
      <w:marTop w:val="0"/>
      <w:marBottom w:val="0"/>
      <w:divBdr>
        <w:top w:val="none" w:sz="0" w:space="0" w:color="auto"/>
        <w:left w:val="none" w:sz="0" w:space="0" w:color="auto"/>
        <w:bottom w:val="none" w:sz="0" w:space="0" w:color="auto"/>
        <w:right w:val="none" w:sz="0" w:space="0" w:color="auto"/>
      </w:divBdr>
    </w:div>
    <w:div w:id="599097026">
      <w:bodyDiv w:val="1"/>
      <w:marLeft w:val="0"/>
      <w:marRight w:val="0"/>
      <w:marTop w:val="0"/>
      <w:marBottom w:val="0"/>
      <w:divBdr>
        <w:top w:val="none" w:sz="0" w:space="0" w:color="auto"/>
        <w:left w:val="none" w:sz="0" w:space="0" w:color="auto"/>
        <w:bottom w:val="none" w:sz="0" w:space="0" w:color="auto"/>
        <w:right w:val="none" w:sz="0" w:space="0" w:color="auto"/>
      </w:divBdr>
    </w:div>
    <w:div w:id="599485243">
      <w:bodyDiv w:val="1"/>
      <w:marLeft w:val="0"/>
      <w:marRight w:val="0"/>
      <w:marTop w:val="0"/>
      <w:marBottom w:val="0"/>
      <w:divBdr>
        <w:top w:val="none" w:sz="0" w:space="0" w:color="auto"/>
        <w:left w:val="none" w:sz="0" w:space="0" w:color="auto"/>
        <w:bottom w:val="none" w:sz="0" w:space="0" w:color="auto"/>
        <w:right w:val="none" w:sz="0" w:space="0" w:color="auto"/>
      </w:divBdr>
    </w:div>
    <w:div w:id="599603392">
      <w:bodyDiv w:val="1"/>
      <w:marLeft w:val="0"/>
      <w:marRight w:val="0"/>
      <w:marTop w:val="0"/>
      <w:marBottom w:val="0"/>
      <w:divBdr>
        <w:top w:val="none" w:sz="0" w:space="0" w:color="auto"/>
        <w:left w:val="none" w:sz="0" w:space="0" w:color="auto"/>
        <w:bottom w:val="none" w:sz="0" w:space="0" w:color="auto"/>
        <w:right w:val="none" w:sz="0" w:space="0" w:color="auto"/>
      </w:divBdr>
    </w:div>
    <w:div w:id="606427067">
      <w:bodyDiv w:val="1"/>
      <w:marLeft w:val="0"/>
      <w:marRight w:val="0"/>
      <w:marTop w:val="0"/>
      <w:marBottom w:val="0"/>
      <w:divBdr>
        <w:top w:val="none" w:sz="0" w:space="0" w:color="auto"/>
        <w:left w:val="none" w:sz="0" w:space="0" w:color="auto"/>
        <w:bottom w:val="none" w:sz="0" w:space="0" w:color="auto"/>
        <w:right w:val="none" w:sz="0" w:space="0" w:color="auto"/>
      </w:divBdr>
    </w:div>
    <w:div w:id="623541775">
      <w:bodyDiv w:val="1"/>
      <w:marLeft w:val="0"/>
      <w:marRight w:val="0"/>
      <w:marTop w:val="0"/>
      <w:marBottom w:val="0"/>
      <w:divBdr>
        <w:top w:val="none" w:sz="0" w:space="0" w:color="auto"/>
        <w:left w:val="none" w:sz="0" w:space="0" w:color="auto"/>
        <w:bottom w:val="none" w:sz="0" w:space="0" w:color="auto"/>
        <w:right w:val="none" w:sz="0" w:space="0" w:color="auto"/>
      </w:divBdr>
    </w:div>
    <w:div w:id="628127005">
      <w:bodyDiv w:val="1"/>
      <w:marLeft w:val="0"/>
      <w:marRight w:val="0"/>
      <w:marTop w:val="0"/>
      <w:marBottom w:val="0"/>
      <w:divBdr>
        <w:top w:val="none" w:sz="0" w:space="0" w:color="auto"/>
        <w:left w:val="none" w:sz="0" w:space="0" w:color="auto"/>
        <w:bottom w:val="none" w:sz="0" w:space="0" w:color="auto"/>
        <w:right w:val="none" w:sz="0" w:space="0" w:color="auto"/>
      </w:divBdr>
    </w:div>
    <w:div w:id="630289011">
      <w:bodyDiv w:val="1"/>
      <w:marLeft w:val="0"/>
      <w:marRight w:val="0"/>
      <w:marTop w:val="0"/>
      <w:marBottom w:val="0"/>
      <w:divBdr>
        <w:top w:val="none" w:sz="0" w:space="0" w:color="auto"/>
        <w:left w:val="none" w:sz="0" w:space="0" w:color="auto"/>
        <w:bottom w:val="none" w:sz="0" w:space="0" w:color="auto"/>
        <w:right w:val="none" w:sz="0" w:space="0" w:color="auto"/>
      </w:divBdr>
    </w:div>
    <w:div w:id="631792523">
      <w:bodyDiv w:val="1"/>
      <w:marLeft w:val="0"/>
      <w:marRight w:val="0"/>
      <w:marTop w:val="0"/>
      <w:marBottom w:val="0"/>
      <w:divBdr>
        <w:top w:val="none" w:sz="0" w:space="0" w:color="auto"/>
        <w:left w:val="none" w:sz="0" w:space="0" w:color="auto"/>
        <w:bottom w:val="none" w:sz="0" w:space="0" w:color="auto"/>
        <w:right w:val="none" w:sz="0" w:space="0" w:color="auto"/>
      </w:divBdr>
    </w:div>
    <w:div w:id="632831375">
      <w:bodyDiv w:val="1"/>
      <w:marLeft w:val="0"/>
      <w:marRight w:val="0"/>
      <w:marTop w:val="0"/>
      <w:marBottom w:val="0"/>
      <w:divBdr>
        <w:top w:val="none" w:sz="0" w:space="0" w:color="auto"/>
        <w:left w:val="none" w:sz="0" w:space="0" w:color="auto"/>
        <w:bottom w:val="none" w:sz="0" w:space="0" w:color="auto"/>
        <w:right w:val="none" w:sz="0" w:space="0" w:color="auto"/>
      </w:divBdr>
    </w:div>
    <w:div w:id="634680935">
      <w:bodyDiv w:val="1"/>
      <w:marLeft w:val="0"/>
      <w:marRight w:val="0"/>
      <w:marTop w:val="0"/>
      <w:marBottom w:val="0"/>
      <w:divBdr>
        <w:top w:val="none" w:sz="0" w:space="0" w:color="auto"/>
        <w:left w:val="none" w:sz="0" w:space="0" w:color="auto"/>
        <w:bottom w:val="none" w:sz="0" w:space="0" w:color="auto"/>
        <w:right w:val="none" w:sz="0" w:space="0" w:color="auto"/>
      </w:divBdr>
    </w:div>
    <w:div w:id="635184194">
      <w:bodyDiv w:val="1"/>
      <w:marLeft w:val="0"/>
      <w:marRight w:val="0"/>
      <w:marTop w:val="0"/>
      <w:marBottom w:val="0"/>
      <w:divBdr>
        <w:top w:val="none" w:sz="0" w:space="0" w:color="auto"/>
        <w:left w:val="none" w:sz="0" w:space="0" w:color="auto"/>
        <w:bottom w:val="none" w:sz="0" w:space="0" w:color="auto"/>
        <w:right w:val="none" w:sz="0" w:space="0" w:color="auto"/>
      </w:divBdr>
    </w:div>
    <w:div w:id="639193913">
      <w:bodyDiv w:val="1"/>
      <w:marLeft w:val="0"/>
      <w:marRight w:val="0"/>
      <w:marTop w:val="0"/>
      <w:marBottom w:val="0"/>
      <w:divBdr>
        <w:top w:val="none" w:sz="0" w:space="0" w:color="auto"/>
        <w:left w:val="none" w:sz="0" w:space="0" w:color="auto"/>
        <w:bottom w:val="none" w:sz="0" w:space="0" w:color="auto"/>
        <w:right w:val="none" w:sz="0" w:space="0" w:color="auto"/>
      </w:divBdr>
    </w:div>
    <w:div w:id="647172283">
      <w:bodyDiv w:val="1"/>
      <w:marLeft w:val="0"/>
      <w:marRight w:val="0"/>
      <w:marTop w:val="0"/>
      <w:marBottom w:val="0"/>
      <w:divBdr>
        <w:top w:val="none" w:sz="0" w:space="0" w:color="auto"/>
        <w:left w:val="none" w:sz="0" w:space="0" w:color="auto"/>
        <w:bottom w:val="none" w:sz="0" w:space="0" w:color="auto"/>
        <w:right w:val="none" w:sz="0" w:space="0" w:color="auto"/>
      </w:divBdr>
    </w:div>
    <w:div w:id="648940844">
      <w:bodyDiv w:val="1"/>
      <w:marLeft w:val="0"/>
      <w:marRight w:val="0"/>
      <w:marTop w:val="0"/>
      <w:marBottom w:val="0"/>
      <w:divBdr>
        <w:top w:val="none" w:sz="0" w:space="0" w:color="auto"/>
        <w:left w:val="none" w:sz="0" w:space="0" w:color="auto"/>
        <w:bottom w:val="none" w:sz="0" w:space="0" w:color="auto"/>
        <w:right w:val="none" w:sz="0" w:space="0" w:color="auto"/>
      </w:divBdr>
    </w:div>
    <w:div w:id="650838937">
      <w:bodyDiv w:val="1"/>
      <w:marLeft w:val="0"/>
      <w:marRight w:val="0"/>
      <w:marTop w:val="0"/>
      <w:marBottom w:val="0"/>
      <w:divBdr>
        <w:top w:val="none" w:sz="0" w:space="0" w:color="auto"/>
        <w:left w:val="none" w:sz="0" w:space="0" w:color="auto"/>
        <w:bottom w:val="none" w:sz="0" w:space="0" w:color="auto"/>
        <w:right w:val="none" w:sz="0" w:space="0" w:color="auto"/>
      </w:divBdr>
    </w:div>
    <w:div w:id="670063976">
      <w:bodyDiv w:val="1"/>
      <w:marLeft w:val="0"/>
      <w:marRight w:val="0"/>
      <w:marTop w:val="0"/>
      <w:marBottom w:val="0"/>
      <w:divBdr>
        <w:top w:val="none" w:sz="0" w:space="0" w:color="auto"/>
        <w:left w:val="none" w:sz="0" w:space="0" w:color="auto"/>
        <w:bottom w:val="none" w:sz="0" w:space="0" w:color="auto"/>
        <w:right w:val="none" w:sz="0" w:space="0" w:color="auto"/>
      </w:divBdr>
    </w:div>
    <w:div w:id="670909278">
      <w:bodyDiv w:val="1"/>
      <w:marLeft w:val="0"/>
      <w:marRight w:val="0"/>
      <w:marTop w:val="0"/>
      <w:marBottom w:val="0"/>
      <w:divBdr>
        <w:top w:val="none" w:sz="0" w:space="0" w:color="auto"/>
        <w:left w:val="none" w:sz="0" w:space="0" w:color="auto"/>
        <w:bottom w:val="none" w:sz="0" w:space="0" w:color="auto"/>
        <w:right w:val="none" w:sz="0" w:space="0" w:color="auto"/>
      </w:divBdr>
    </w:div>
    <w:div w:id="672344626">
      <w:bodyDiv w:val="1"/>
      <w:marLeft w:val="0"/>
      <w:marRight w:val="0"/>
      <w:marTop w:val="0"/>
      <w:marBottom w:val="0"/>
      <w:divBdr>
        <w:top w:val="none" w:sz="0" w:space="0" w:color="auto"/>
        <w:left w:val="none" w:sz="0" w:space="0" w:color="auto"/>
        <w:bottom w:val="none" w:sz="0" w:space="0" w:color="auto"/>
        <w:right w:val="none" w:sz="0" w:space="0" w:color="auto"/>
      </w:divBdr>
    </w:div>
    <w:div w:id="691347902">
      <w:bodyDiv w:val="1"/>
      <w:marLeft w:val="0"/>
      <w:marRight w:val="0"/>
      <w:marTop w:val="0"/>
      <w:marBottom w:val="0"/>
      <w:divBdr>
        <w:top w:val="none" w:sz="0" w:space="0" w:color="auto"/>
        <w:left w:val="none" w:sz="0" w:space="0" w:color="auto"/>
        <w:bottom w:val="none" w:sz="0" w:space="0" w:color="auto"/>
        <w:right w:val="none" w:sz="0" w:space="0" w:color="auto"/>
      </w:divBdr>
      <w:divsChild>
        <w:div w:id="73209242">
          <w:marLeft w:val="0"/>
          <w:marRight w:val="0"/>
          <w:marTop w:val="0"/>
          <w:marBottom w:val="0"/>
          <w:divBdr>
            <w:top w:val="none" w:sz="0" w:space="0" w:color="auto"/>
            <w:left w:val="none" w:sz="0" w:space="0" w:color="auto"/>
            <w:bottom w:val="none" w:sz="0" w:space="0" w:color="auto"/>
            <w:right w:val="none" w:sz="0" w:space="0" w:color="auto"/>
          </w:divBdr>
          <w:divsChild>
            <w:div w:id="669869216">
              <w:marLeft w:val="0"/>
              <w:marRight w:val="0"/>
              <w:marTop w:val="0"/>
              <w:marBottom w:val="0"/>
              <w:divBdr>
                <w:top w:val="none" w:sz="0" w:space="0" w:color="auto"/>
                <w:left w:val="none" w:sz="0" w:space="0" w:color="auto"/>
                <w:bottom w:val="none" w:sz="0" w:space="0" w:color="auto"/>
                <w:right w:val="none" w:sz="0" w:space="0" w:color="auto"/>
              </w:divBdr>
              <w:divsChild>
                <w:div w:id="1805417331">
                  <w:marLeft w:val="0"/>
                  <w:marRight w:val="0"/>
                  <w:marTop w:val="0"/>
                  <w:marBottom w:val="0"/>
                  <w:divBdr>
                    <w:top w:val="none" w:sz="0" w:space="0" w:color="auto"/>
                    <w:left w:val="none" w:sz="0" w:space="0" w:color="auto"/>
                    <w:bottom w:val="none" w:sz="0" w:space="0" w:color="auto"/>
                    <w:right w:val="none" w:sz="0" w:space="0" w:color="auto"/>
                  </w:divBdr>
                  <w:divsChild>
                    <w:div w:id="628245958">
                      <w:marLeft w:val="0"/>
                      <w:marRight w:val="0"/>
                      <w:marTop w:val="0"/>
                      <w:marBottom w:val="0"/>
                      <w:divBdr>
                        <w:top w:val="none" w:sz="0" w:space="0" w:color="auto"/>
                        <w:left w:val="none" w:sz="0" w:space="0" w:color="auto"/>
                        <w:bottom w:val="none" w:sz="0" w:space="0" w:color="auto"/>
                        <w:right w:val="none" w:sz="0" w:space="0" w:color="auto"/>
                      </w:divBdr>
                      <w:divsChild>
                        <w:div w:id="399595447">
                          <w:marLeft w:val="0"/>
                          <w:marRight w:val="0"/>
                          <w:marTop w:val="0"/>
                          <w:marBottom w:val="0"/>
                          <w:divBdr>
                            <w:top w:val="none" w:sz="0" w:space="0" w:color="auto"/>
                            <w:left w:val="none" w:sz="0" w:space="0" w:color="auto"/>
                            <w:bottom w:val="none" w:sz="0" w:space="0" w:color="auto"/>
                            <w:right w:val="none" w:sz="0" w:space="0" w:color="auto"/>
                          </w:divBdr>
                          <w:divsChild>
                            <w:div w:id="11248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8822747">
          <w:marLeft w:val="0"/>
          <w:marRight w:val="0"/>
          <w:marTop w:val="0"/>
          <w:marBottom w:val="0"/>
          <w:divBdr>
            <w:top w:val="none" w:sz="0" w:space="0" w:color="auto"/>
            <w:left w:val="none" w:sz="0" w:space="0" w:color="auto"/>
            <w:bottom w:val="none" w:sz="0" w:space="0" w:color="auto"/>
            <w:right w:val="none" w:sz="0" w:space="0" w:color="auto"/>
          </w:divBdr>
          <w:divsChild>
            <w:div w:id="1858422785">
              <w:marLeft w:val="0"/>
              <w:marRight w:val="0"/>
              <w:marTop w:val="0"/>
              <w:marBottom w:val="0"/>
              <w:divBdr>
                <w:top w:val="none" w:sz="0" w:space="0" w:color="auto"/>
                <w:left w:val="none" w:sz="0" w:space="0" w:color="auto"/>
                <w:bottom w:val="none" w:sz="0" w:space="0" w:color="auto"/>
                <w:right w:val="none" w:sz="0" w:space="0" w:color="auto"/>
              </w:divBdr>
              <w:divsChild>
                <w:div w:id="1901405957">
                  <w:marLeft w:val="0"/>
                  <w:marRight w:val="0"/>
                  <w:marTop w:val="0"/>
                  <w:marBottom w:val="0"/>
                  <w:divBdr>
                    <w:top w:val="none" w:sz="0" w:space="0" w:color="auto"/>
                    <w:left w:val="none" w:sz="0" w:space="0" w:color="auto"/>
                    <w:bottom w:val="none" w:sz="0" w:space="0" w:color="auto"/>
                    <w:right w:val="none" w:sz="0" w:space="0" w:color="auto"/>
                  </w:divBdr>
                  <w:divsChild>
                    <w:div w:id="1419402653">
                      <w:marLeft w:val="0"/>
                      <w:marRight w:val="0"/>
                      <w:marTop w:val="0"/>
                      <w:marBottom w:val="0"/>
                      <w:divBdr>
                        <w:top w:val="none" w:sz="0" w:space="0" w:color="auto"/>
                        <w:left w:val="none" w:sz="0" w:space="0" w:color="auto"/>
                        <w:bottom w:val="none" w:sz="0" w:space="0" w:color="auto"/>
                        <w:right w:val="none" w:sz="0" w:space="0" w:color="auto"/>
                      </w:divBdr>
                      <w:divsChild>
                        <w:div w:id="958994659">
                          <w:marLeft w:val="0"/>
                          <w:marRight w:val="0"/>
                          <w:marTop w:val="0"/>
                          <w:marBottom w:val="0"/>
                          <w:divBdr>
                            <w:top w:val="none" w:sz="0" w:space="0" w:color="auto"/>
                            <w:left w:val="none" w:sz="0" w:space="0" w:color="auto"/>
                            <w:bottom w:val="none" w:sz="0" w:space="0" w:color="auto"/>
                            <w:right w:val="none" w:sz="0" w:space="0" w:color="auto"/>
                          </w:divBdr>
                          <w:divsChild>
                            <w:div w:id="88278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6691963">
          <w:marLeft w:val="0"/>
          <w:marRight w:val="0"/>
          <w:marTop w:val="0"/>
          <w:marBottom w:val="0"/>
          <w:divBdr>
            <w:top w:val="none" w:sz="0" w:space="0" w:color="auto"/>
            <w:left w:val="none" w:sz="0" w:space="0" w:color="auto"/>
            <w:bottom w:val="none" w:sz="0" w:space="0" w:color="auto"/>
            <w:right w:val="none" w:sz="0" w:space="0" w:color="auto"/>
          </w:divBdr>
          <w:divsChild>
            <w:div w:id="540289254">
              <w:marLeft w:val="0"/>
              <w:marRight w:val="0"/>
              <w:marTop w:val="0"/>
              <w:marBottom w:val="0"/>
              <w:divBdr>
                <w:top w:val="none" w:sz="0" w:space="0" w:color="auto"/>
                <w:left w:val="none" w:sz="0" w:space="0" w:color="auto"/>
                <w:bottom w:val="none" w:sz="0" w:space="0" w:color="auto"/>
                <w:right w:val="none" w:sz="0" w:space="0" w:color="auto"/>
              </w:divBdr>
              <w:divsChild>
                <w:div w:id="1305501433">
                  <w:marLeft w:val="0"/>
                  <w:marRight w:val="0"/>
                  <w:marTop w:val="0"/>
                  <w:marBottom w:val="0"/>
                  <w:divBdr>
                    <w:top w:val="none" w:sz="0" w:space="0" w:color="auto"/>
                    <w:left w:val="none" w:sz="0" w:space="0" w:color="auto"/>
                    <w:bottom w:val="none" w:sz="0" w:space="0" w:color="auto"/>
                    <w:right w:val="none" w:sz="0" w:space="0" w:color="auto"/>
                  </w:divBdr>
                  <w:divsChild>
                    <w:div w:id="816995270">
                      <w:marLeft w:val="0"/>
                      <w:marRight w:val="0"/>
                      <w:marTop w:val="0"/>
                      <w:marBottom w:val="0"/>
                      <w:divBdr>
                        <w:top w:val="none" w:sz="0" w:space="0" w:color="auto"/>
                        <w:left w:val="none" w:sz="0" w:space="0" w:color="auto"/>
                        <w:bottom w:val="none" w:sz="0" w:space="0" w:color="auto"/>
                        <w:right w:val="none" w:sz="0" w:space="0" w:color="auto"/>
                      </w:divBdr>
                      <w:divsChild>
                        <w:div w:id="891387183">
                          <w:marLeft w:val="0"/>
                          <w:marRight w:val="0"/>
                          <w:marTop w:val="0"/>
                          <w:marBottom w:val="0"/>
                          <w:divBdr>
                            <w:top w:val="none" w:sz="0" w:space="0" w:color="auto"/>
                            <w:left w:val="none" w:sz="0" w:space="0" w:color="auto"/>
                            <w:bottom w:val="none" w:sz="0" w:space="0" w:color="auto"/>
                            <w:right w:val="none" w:sz="0" w:space="0" w:color="auto"/>
                          </w:divBdr>
                          <w:divsChild>
                            <w:div w:id="125732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3166456">
          <w:marLeft w:val="0"/>
          <w:marRight w:val="0"/>
          <w:marTop w:val="0"/>
          <w:marBottom w:val="0"/>
          <w:divBdr>
            <w:top w:val="none" w:sz="0" w:space="0" w:color="auto"/>
            <w:left w:val="none" w:sz="0" w:space="0" w:color="auto"/>
            <w:bottom w:val="none" w:sz="0" w:space="0" w:color="auto"/>
            <w:right w:val="none" w:sz="0" w:space="0" w:color="auto"/>
          </w:divBdr>
          <w:divsChild>
            <w:div w:id="472530030">
              <w:marLeft w:val="0"/>
              <w:marRight w:val="0"/>
              <w:marTop w:val="0"/>
              <w:marBottom w:val="0"/>
              <w:divBdr>
                <w:top w:val="none" w:sz="0" w:space="0" w:color="auto"/>
                <w:left w:val="none" w:sz="0" w:space="0" w:color="auto"/>
                <w:bottom w:val="none" w:sz="0" w:space="0" w:color="auto"/>
                <w:right w:val="none" w:sz="0" w:space="0" w:color="auto"/>
              </w:divBdr>
              <w:divsChild>
                <w:div w:id="1778913702">
                  <w:marLeft w:val="0"/>
                  <w:marRight w:val="0"/>
                  <w:marTop w:val="0"/>
                  <w:marBottom w:val="0"/>
                  <w:divBdr>
                    <w:top w:val="none" w:sz="0" w:space="0" w:color="auto"/>
                    <w:left w:val="none" w:sz="0" w:space="0" w:color="auto"/>
                    <w:bottom w:val="none" w:sz="0" w:space="0" w:color="auto"/>
                    <w:right w:val="none" w:sz="0" w:space="0" w:color="auto"/>
                  </w:divBdr>
                  <w:divsChild>
                    <w:div w:id="1305164413">
                      <w:marLeft w:val="0"/>
                      <w:marRight w:val="0"/>
                      <w:marTop w:val="0"/>
                      <w:marBottom w:val="0"/>
                      <w:divBdr>
                        <w:top w:val="none" w:sz="0" w:space="0" w:color="auto"/>
                        <w:left w:val="none" w:sz="0" w:space="0" w:color="auto"/>
                        <w:bottom w:val="none" w:sz="0" w:space="0" w:color="auto"/>
                        <w:right w:val="none" w:sz="0" w:space="0" w:color="auto"/>
                      </w:divBdr>
                      <w:divsChild>
                        <w:div w:id="1918005715">
                          <w:marLeft w:val="0"/>
                          <w:marRight w:val="0"/>
                          <w:marTop w:val="0"/>
                          <w:marBottom w:val="0"/>
                          <w:divBdr>
                            <w:top w:val="none" w:sz="0" w:space="0" w:color="auto"/>
                            <w:left w:val="none" w:sz="0" w:space="0" w:color="auto"/>
                            <w:bottom w:val="none" w:sz="0" w:space="0" w:color="auto"/>
                            <w:right w:val="none" w:sz="0" w:space="0" w:color="auto"/>
                          </w:divBdr>
                          <w:divsChild>
                            <w:div w:id="139488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5160704">
      <w:bodyDiv w:val="1"/>
      <w:marLeft w:val="0"/>
      <w:marRight w:val="0"/>
      <w:marTop w:val="0"/>
      <w:marBottom w:val="0"/>
      <w:divBdr>
        <w:top w:val="none" w:sz="0" w:space="0" w:color="auto"/>
        <w:left w:val="none" w:sz="0" w:space="0" w:color="auto"/>
        <w:bottom w:val="none" w:sz="0" w:space="0" w:color="auto"/>
        <w:right w:val="none" w:sz="0" w:space="0" w:color="auto"/>
      </w:divBdr>
    </w:div>
    <w:div w:id="703948472">
      <w:bodyDiv w:val="1"/>
      <w:marLeft w:val="0"/>
      <w:marRight w:val="0"/>
      <w:marTop w:val="0"/>
      <w:marBottom w:val="0"/>
      <w:divBdr>
        <w:top w:val="none" w:sz="0" w:space="0" w:color="auto"/>
        <w:left w:val="none" w:sz="0" w:space="0" w:color="auto"/>
        <w:bottom w:val="none" w:sz="0" w:space="0" w:color="auto"/>
        <w:right w:val="none" w:sz="0" w:space="0" w:color="auto"/>
      </w:divBdr>
    </w:div>
    <w:div w:id="724912989">
      <w:bodyDiv w:val="1"/>
      <w:marLeft w:val="0"/>
      <w:marRight w:val="0"/>
      <w:marTop w:val="0"/>
      <w:marBottom w:val="0"/>
      <w:divBdr>
        <w:top w:val="none" w:sz="0" w:space="0" w:color="auto"/>
        <w:left w:val="none" w:sz="0" w:space="0" w:color="auto"/>
        <w:bottom w:val="none" w:sz="0" w:space="0" w:color="auto"/>
        <w:right w:val="none" w:sz="0" w:space="0" w:color="auto"/>
      </w:divBdr>
    </w:div>
    <w:div w:id="739642477">
      <w:bodyDiv w:val="1"/>
      <w:marLeft w:val="0"/>
      <w:marRight w:val="0"/>
      <w:marTop w:val="0"/>
      <w:marBottom w:val="0"/>
      <w:divBdr>
        <w:top w:val="none" w:sz="0" w:space="0" w:color="auto"/>
        <w:left w:val="none" w:sz="0" w:space="0" w:color="auto"/>
        <w:bottom w:val="none" w:sz="0" w:space="0" w:color="auto"/>
        <w:right w:val="none" w:sz="0" w:space="0" w:color="auto"/>
      </w:divBdr>
    </w:div>
    <w:div w:id="741761166">
      <w:bodyDiv w:val="1"/>
      <w:marLeft w:val="0"/>
      <w:marRight w:val="0"/>
      <w:marTop w:val="0"/>
      <w:marBottom w:val="0"/>
      <w:divBdr>
        <w:top w:val="none" w:sz="0" w:space="0" w:color="auto"/>
        <w:left w:val="none" w:sz="0" w:space="0" w:color="auto"/>
        <w:bottom w:val="none" w:sz="0" w:space="0" w:color="auto"/>
        <w:right w:val="none" w:sz="0" w:space="0" w:color="auto"/>
      </w:divBdr>
    </w:div>
    <w:div w:id="745615804">
      <w:bodyDiv w:val="1"/>
      <w:marLeft w:val="0"/>
      <w:marRight w:val="0"/>
      <w:marTop w:val="0"/>
      <w:marBottom w:val="0"/>
      <w:divBdr>
        <w:top w:val="none" w:sz="0" w:space="0" w:color="auto"/>
        <w:left w:val="none" w:sz="0" w:space="0" w:color="auto"/>
        <w:bottom w:val="none" w:sz="0" w:space="0" w:color="auto"/>
        <w:right w:val="none" w:sz="0" w:space="0" w:color="auto"/>
      </w:divBdr>
    </w:div>
    <w:div w:id="786583250">
      <w:bodyDiv w:val="1"/>
      <w:marLeft w:val="0"/>
      <w:marRight w:val="0"/>
      <w:marTop w:val="0"/>
      <w:marBottom w:val="0"/>
      <w:divBdr>
        <w:top w:val="none" w:sz="0" w:space="0" w:color="auto"/>
        <w:left w:val="none" w:sz="0" w:space="0" w:color="auto"/>
        <w:bottom w:val="none" w:sz="0" w:space="0" w:color="auto"/>
        <w:right w:val="none" w:sz="0" w:space="0" w:color="auto"/>
      </w:divBdr>
    </w:div>
    <w:div w:id="792403935">
      <w:bodyDiv w:val="1"/>
      <w:marLeft w:val="0"/>
      <w:marRight w:val="0"/>
      <w:marTop w:val="0"/>
      <w:marBottom w:val="0"/>
      <w:divBdr>
        <w:top w:val="none" w:sz="0" w:space="0" w:color="auto"/>
        <w:left w:val="none" w:sz="0" w:space="0" w:color="auto"/>
        <w:bottom w:val="none" w:sz="0" w:space="0" w:color="auto"/>
        <w:right w:val="none" w:sz="0" w:space="0" w:color="auto"/>
      </w:divBdr>
    </w:div>
    <w:div w:id="825363522">
      <w:bodyDiv w:val="1"/>
      <w:marLeft w:val="0"/>
      <w:marRight w:val="0"/>
      <w:marTop w:val="0"/>
      <w:marBottom w:val="0"/>
      <w:divBdr>
        <w:top w:val="none" w:sz="0" w:space="0" w:color="auto"/>
        <w:left w:val="none" w:sz="0" w:space="0" w:color="auto"/>
        <w:bottom w:val="none" w:sz="0" w:space="0" w:color="auto"/>
        <w:right w:val="none" w:sz="0" w:space="0" w:color="auto"/>
      </w:divBdr>
    </w:div>
    <w:div w:id="832719294">
      <w:bodyDiv w:val="1"/>
      <w:marLeft w:val="0"/>
      <w:marRight w:val="0"/>
      <w:marTop w:val="0"/>
      <w:marBottom w:val="0"/>
      <w:divBdr>
        <w:top w:val="none" w:sz="0" w:space="0" w:color="auto"/>
        <w:left w:val="none" w:sz="0" w:space="0" w:color="auto"/>
        <w:bottom w:val="none" w:sz="0" w:space="0" w:color="auto"/>
        <w:right w:val="none" w:sz="0" w:space="0" w:color="auto"/>
      </w:divBdr>
    </w:div>
    <w:div w:id="838157806">
      <w:bodyDiv w:val="1"/>
      <w:marLeft w:val="0"/>
      <w:marRight w:val="0"/>
      <w:marTop w:val="0"/>
      <w:marBottom w:val="0"/>
      <w:divBdr>
        <w:top w:val="none" w:sz="0" w:space="0" w:color="auto"/>
        <w:left w:val="none" w:sz="0" w:space="0" w:color="auto"/>
        <w:bottom w:val="none" w:sz="0" w:space="0" w:color="auto"/>
        <w:right w:val="none" w:sz="0" w:space="0" w:color="auto"/>
      </w:divBdr>
    </w:div>
    <w:div w:id="839269702">
      <w:bodyDiv w:val="1"/>
      <w:marLeft w:val="0"/>
      <w:marRight w:val="0"/>
      <w:marTop w:val="0"/>
      <w:marBottom w:val="0"/>
      <w:divBdr>
        <w:top w:val="none" w:sz="0" w:space="0" w:color="auto"/>
        <w:left w:val="none" w:sz="0" w:space="0" w:color="auto"/>
        <w:bottom w:val="none" w:sz="0" w:space="0" w:color="auto"/>
        <w:right w:val="none" w:sz="0" w:space="0" w:color="auto"/>
      </w:divBdr>
    </w:div>
    <w:div w:id="846755027">
      <w:bodyDiv w:val="1"/>
      <w:marLeft w:val="0"/>
      <w:marRight w:val="0"/>
      <w:marTop w:val="0"/>
      <w:marBottom w:val="0"/>
      <w:divBdr>
        <w:top w:val="none" w:sz="0" w:space="0" w:color="auto"/>
        <w:left w:val="none" w:sz="0" w:space="0" w:color="auto"/>
        <w:bottom w:val="none" w:sz="0" w:space="0" w:color="auto"/>
        <w:right w:val="none" w:sz="0" w:space="0" w:color="auto"/>
      </w:divBdr>
    </w:div>
    <w:div w:id="854004329">
      <w:bodyDiv w:val="1"/>
      <w:marLeft w:val="0"/>
      <w:marRight w:val="0"/>
      <w:marTop w:val="0"/>
      <w:marBottom w:val="0"/>
      <w:divBdr>
        <w:top w:val="none" w:sz="0" w:space="0" w:color="auto"/>
        <w:left w:val="none" w:sz="0" w:space="0" w:color="auto"/>
        <w:bottom w:val="none" w:sz="0" w:space="0" w:color="auto"/>
        <w:right w:val="none" w:sz="0" w:space="0" w:color="auto"/>
      </w:divBdr>
    </w:div>
    <w:div w:id="854340617">
      <w:bodyDiv w:val="1"/>
      <w:marLeft w:val="0"/>
      <w:marRight w:val="0"/>
      <w:marTop w:val="0"/>
      <w:marBottom w:val="0"/>
      <w:divBdr>
        <w:top w:val="none" w:sz="0" w:space="0" w:color="auto"/>
        <w:left w:val="none" w:sz="0" w:space="0" w:color="auto"/>
        <w:bottom w:val="none" w:sz="0" w:space="0" w:color="auto"/>
        <w:right w:val="none" w:sz="0" w:space="0" w:color="auto"/>
      </w:divBdr>
    </w:div>
    <w:div w:id="862015582">
      <w:bodyDiv w:val="1"/>
      <w:marLeft w:val="0"/>
      <w:marRight w:val="0"/>
      <w:marTop w:val="0"/>
      <w:marBottom w:val="0"/>
      <w:divBdr>
        <w:top w:val="none" w:sz="0" w:space="0" w:color="auto"/>
        <w:left w:val="none" w:sz="0" w:space="0" w:color="auto"/>
        <w:bottom w:val="none" w:sz="0" w:space="0" w:color="auto"/>
        <w:right w:val="none" w:sz="0" w:space="0" w:color="auto"/>
      </w:divBdr>
    </w:div>
    <w:div w:id="905997706">
      <w:bodyDiv w:val="1"/>
      <w:marLeft w:val="0"/>
      <w:marRight w:val="0"/>
      <w:marTop w:val="0"/>
      <w:marBottom w:val="0"/>
      <w:divBdr>
        <w:top w:val="none" w:sz="0" w:space="0" w:color="auto"/>
        <w:left w:val="none" w:sz="0" w:space="0" w:color="auto"/>
        <w:bottom w:val="none" w:sz="0" w:space="0" w:color="auto"/>
        <w:right w:val="none" w:sz="0" w:space="0" w:color="auto"/>
      </w:divBdr>
    </w:div>
    <w:div w:id="939721260">
      <w:bodyDiv w:val="1"/>
      <w:marLeft w:val="0"/>
      <w:marRight w:val="0"/>
      <w:marTop w:val="0"/>
      <w:marBottom w:val="0"/>
      <w:divBdr>
        <w:top w:val="none" w:sz="0" w:space="0" w:color="auto"/>
        <w:left w:val="none" w:sz="0" w:space="0" w:color="auto"/>
        <w:bottom w:val="none" w:sz="0" w:space="0" w:color="auto"/>
        <w:right w:val="none" w:sz="0" w:space="0" w:color="auto"/>
      </w:divBdr>
    </w:div>
    <w:div w:id="945769979">
      <w:bodyDiv w:val="1"/>
      <w:marLeft w:val="0"/>
      <w:marRight w:val="0"/>
      <w:marTop w:val="0"/>
      <w:marBottom w:val="0"/>
      <w:divBdr>
        <w:top w:val="none" w:sz="0" w:space="0" w:color="auto"/>
        <w:left w:val="none" w:sz="0" w:space="0" w:color="auto"/>
        <w:bottom w:val="none" w:sz="0" w:space="0" w:color="auto"/>
        <w:right w:val="none" w:sz="0" w:space="0" w:color="auto"/>
      </w:divBdr>
    </w:div>
    <w:div w:id="948052389">
      <w:bodyDiv w:val="1"/>
      <w:marLeft w:val="0"/>
      <w:marRight w:val="0"/>
      <w:marTop w:val="0"/>
      <w:marBottom w:val="0"/>
      <w:divBdr>
        <w:top w:val="none" w:sz="0" w:space="0" w:color="auto"/>
        <w:left w:val="none" w:sz="0" w:space="0" w:color="auto"/>
        <w:bottom w:val="none" w:sz="0" w:space="0" w:color="auto"/>
        <w:right w:val="none" w:sz="0" w:space="0" w:color="auto"/>
      </w:divBdr>
    </w:div>
    <w:div w:id="954480245">
      <w:bodyDiv w:val="1"/>
      <w:marLeft w:val="0"/>
      <w:marRight w:val="0"/>
      <w:marTop w:val="0"/>
      <w:marBottom w:val="0"/>
      <w:divBdr>
        <w:top w:val="none" w:sz="0" w:space="0" w:color="auto"/>
        <w:left w:val="none" w:sz="0" w:space="0" w:color="auto"/>
        <w:bottom w:val="none" w:sz="0" w:space="0" w:color="auto"/>
        <w:right w:val="none" w:sz="0" w:space="0" w:color="auto"/>
      </w:divBdr>
    </w:div>
    <w:div w:id="962886249">
      <w:bodyDiv w:val="1"/>
      <w:marLeft w:val="0"/>
      <w:marRight w:val="0"/>
      <w:marTop w:val="0"/>
      <w:marBottom w:val="0"/>
      <w:divBdr>
        <w:top w:val="none" w:sz="0" w:space="0" w:color="auto"/>
        <w:left w:val="none" w:sz="0" w:space="0" w:color="auto"/>
        <w:bottom w:val="none" w:sz="0" w:space="0" w:color="auto"/>
        <w:right w:val="none" w:sz="0" w:space="0" w:color="auto"/>
      </w:divBdr>
    </w:div>
    <w:div w:id="967277513">
      <w:bodyDiv w:val="1"/>
      <w:marLeft w:val="0"/>
      <w:marRight w:val="0"/>
      <w:marTop w:val="0"/>
      <w:marBottom w:val="0"/>
      <w:divBdr>
        <w:top w:val="none" w:sz="0" w:space="0" w:color="auto"/>
        <w:left w:val="none" w:sz="0" w:space="0" w:color="auto"/>
        <w:bottom w:val="none" w:sz="0" w:space="0" w:color="auto"/>
        <w:right w:val="none" w:sz="0" w:space="0" w:color="auto"/>
      </w:divBdr>
    </w:div>
    <w:div w:id="997421247">
      <w:bodyDiv w:val="1"/>
      <w:marLeft w:val="0"/>
      <w:marRight w:val="0"/>
      <w:marTop w:val="0"/>
      <w:marBottom w:val="0"/>
      <w:divBdr>
        <w:top w:val="none" w:sz="0" w:space="0" w:color="auto"/>
        <w:left w:val="none" w:sz="0" w:space="0" w:color="auto"/>
        <w:bottom w:val="none" w:sz="0" w:space="0" w:color="auto"/>
        <w:right w:val="none" w:sz="0" w:space="0" w:color="auto"/>
      </w:divBdr>
    </w:div>
    <w:div w:id="1001587079">
      <w:bodyDiv w:val="1"/>
      <w:marLeft w:val="0"/>
      <w:marRight w:val="0"/>
      <w:marTop w:val="0"/>
      <w:marBottom w:val="0"/>
      <w:divBdr>
        <w:top w:val="none" w:sz="0" w:space="0" w:color="auto"/>
        <w:left w:val="none" w:sz="0" w:space="0" w:color="auto"/>
        <w:bottom w:val="none" w:sz="0" w:space="0" w:color="auto"/>
        <w:right w:val="none" w:sz="0" w:space="0" w:color="auto"/>
      </w:divBdr>
    </w:div>
    <w:div w:id="1028947798">
      <w:bodyDiv w:val="1"/>
      <w:marLeft w:val="0"/>
      <w:marRight w:val="0"/>
      <w:marTop w:val="0"/>
      <w:marBottom w:val="0"/>
      <w:divBdr>
        <w:top w:val="none" w:sz="0" w:space="0" w:color="auto"/>
        <w:left w:val="none" w:sz="0" w:space="0" w:color="auto"/>
        <w:bottom w:val="none" w:sz="0" w:space="0" w:color="auto"/>
        <w:right w:val="none" w:sz="0" w:space="0" w:color="auto"/>
      </w:divBdr>
    </w:div>
    <w:div w:id="1029452604">
      <w:bodyDiv w:val="1"/>
      <w:marLeft w:val="0"/>
      <w:marRight w:val="0"/>
      <w:marTop w:val="0"/>
      <w:marBottom w:val="0"/>
      <w:divBdr>
        <w:top w:val="none" w:sz="0" w:space="0" w:color="auto"/>
        <w:left w:val="none" w:sz="0" w:space="0" w:color="auto"/>
        <w:bottom w:val="none" w:sz="0" w:space="0" w:color="auto"/>
        <w:right w:val="none" w:sz="0" w:space="0" w:color="auto"/>
      </w:divBdr>
    </w:div>
    <w:div w:id="1035428570">
      <w:bodyDiv w:val="1"/>
      <w:marLeft w:val="0"/>
      <w:marRight w:val="0"/>
      <w:marTop w:val="0"/>
      <w:marBottom w:val="0"/>
      <w:divBdr>
        <w:top w:val="none" w:sz="0" w:space="0" w:color="auto"/>
        <w:left w:val="none" w:sz="0" w:space="0" w:color="auto"/>
        <w:bottom w:val="none" w:sz="0" w:space="0" w:color="auto"/>
        <w:right w:val="none" w:sz="0" w:space="0" w:color="auto"/>
      </w:divBdr>
    </w:div>
    <w:div w:id="1040545379">
      <w:bodyDiv w:val="1"/>
      <w:marLeft w:val="0"/>
      <w:marRight w:val="0"/>
      <w:marTop w:val="0"/>
      <w:marBottom w:val="0"/>
      <w:divBdr>
        <w:top w:val="none" w:sz="0" w:space="0" w:color="auto"/>
        <w:left w:val="none" w:sz="0" w:space="0" w:color="auto"/>
        <w:bottom w:val="none" w:sz="0" w:space="0" w:color="auto"/>
        <w:right w:val="none" w:sz="0" w:space="0" w:color="auto"/>
      </w:divBdr>
    </w:div>
    <w:div w:id="1055011580">
      <w:bodyDiv w:val="1"/>
      <w:marLeft w:val="0"/>
      <w:marRight w:val="0"/>
      <w:marTop w:val="0"/>
      <w:marBottom w:val="0"/>
      <w:divBdr>
        <w:top w:val="none" w:sz="0" w:space="0" w:color="auto"/>
        <w:left w:val="none" w:sz="0" w:space="0" w:color="auto"/>
        <w:bottom w:val="none" w:sz="0" w:space="0" w:color="auto"/>
        <w:right w:val="none" w:sz="0" w:space="0" w:color="auto"/>
      </w:divBdr>
    </w:div>
    <w:div w:id="1062173183">
      <w:bodyDiv w:val="1"/>
      <w:marLeft w:val="0"/>
      <w:marRight w:val="0"/>
      <w:marTop w:val="0"/>
      <w:marBottom w:val="0"/>
      <w:divBdr>
        <w:top w:val="none" w:sz="0" w:space="0" w:color="auto"/>
        <w:left w:val="none" w:sz="0" w:space="0" w:color="auto"/>
        <w:bottom w:val="none" w:sz="0" w:space="0" w:color="auto"/>
        <w:right w:val="none" w:sz="0" w:space="0" w:color="auto"/>
      </w:divBdr>
    </w:div>
    <w:div w:id="1081415319">
      <w:bodyDiv w:val="1"/>
      <w:marLeft w:val="0"/>
      <w:marRight w:val="0"/>
      <w:marTop w:val="0"/>
      <w:marBottom w:val="0"/>
      <w:divBdr>
        <w:top w:val="none" w:sz="0" w:space="0" w:color="auto"/>
        <w:left w:val="none" w:sz="0" w:space="0" w:color="auto"/>
        <w:bottom w:val="none" w:sz="0" w:space="0" w:color="auto"/>
        <w:right w:val="none" w:sz="0" w:space="0" w:color="auto"/>
      </w:divBdr>
    </w:div>
    <w:div w:id="1105030509">
      <w:bodyDiv w:val="1"/>
      <w:marLeft w:val="0"/>
      <w:marRight w:val="0"/>
      <w:marTop w:val="0"/>
      <w:marBottom w:val="0"/>
      <w:divBdr>
        <w:top w:val="none" w:sz="0" w:space="0" w:color="auto"/>
        <w:left w:val="none" w:sz="0" w:space="0" w:color="auto"/>
        <w:bottom w:val="none" w:sz="0" w:space="0" w:color="auto"/>
        <w:right w:val="none" w:sz="0" w:space="0" w:color="auto"/>
      </w:divBdr>
    </w:div>
    <w:div w:id="1106658821">
      <w:bodyDiv w:val="1"/>
      <w:marLeft w:val="0"/>
      <w:marRight w:val="0"/>
      <w:marTop w:val="0"/>
      <w:marBottom w:val="0"/>
      <w:divBdr>
        <w:top w:val="none" w:sz="0" w:space="0" w:color="auto"/>
        <w:left w:val="none" w:sz="0" w:space="0" w:color="auto"/>
        <w:bottom w:val="none" w:sz="0" w:space="0" w:color="auto"/>
        <w:right w:val="none" w:sz="0" w:space="0" w:color="auto"/>
      </w:divBdr>
    </w:div>
    <w:div w:id="1108894025">
      <w:bodyDiv w:val="1"/>
      <w:marLeft w:val="0"/>
      <w:marRight w:val="0"/>
      <w:marTop w:val="0"/>
      <w:marBottom w:val="0"/>
      <w:divBdr>
        <w:top w:val="none" w:sz="0" w:space="0" w:color="auto"/>
        <w:left w:val="none" w:sz="0" w:space="0" w:color="auto"/>
        <w:bottom w:val="none" w:sz="0" w:space="0" w:color="auto"/>
        <w:right w:val="none" w:sz="0" w:space="0" w:color="auto"/>
      </w:divBdr>
    </w:div>
    <w:div w:id="1112552547">
      <w:bodyDiv w:val="1"/>
      <w:marLeft w:val="0"/>
      <w:marRight w:val="0"/>
      <w:marTop w:val="0"/>
      <w:marBottom w:val="0"/>
      <w:divBdr>
        <w:top w:val="none" w:sz="0" w:space="0" w:color="auto"/>
        <w:left w:val="none" w:sz="0" w:space="0" w:color="auto"/>
        <w:bottom w:val="none" w:sz="0" w:space="0" w:color="auto"/>
        <w:right w:val="none" w:sz="0" w:space="0" w:color="auto"/>
      </w:divBdr>
    </w:div>
    <w:div w:id="1117871074">
      <w:bodyDiv w:val="1"/>
      <w:marLeft w:val="0"/>
      <w:marRight w:val="0"/>
      <w:marTop w:val="0"/>
      <w:marBottom w:val="0"/>
      <w:divBdr>
        <w:top w:val="none" w:sz="0" w:space="0" w:color="auto"/>
        <w:left w:val="none" w:sz="0" w:space="0" w:color="auto"/>
        <w:bottom w:val="none" w:sz="0" w:space="0" w:color="auto"/>
        <w:right w:val="none" w:sz="0" w:space="0" w:color="auto"/>
      </w:divBdr>
    </w:div>
    <w:div w:id="1159345114">
      <w:bodyDiv w:val="1"/>
      <w:marLeft w:val="0"/>
      <w:marRight w:val="0"/>
      <w:marTop w:val="0"/>
      <w:marBottom w:val="0"/>
      <w:divBdr>
        <w:top w:val="none" w:sz="0" w:space="0" w:color="auto"/>
        <w:left w:val="none" w:sz="0" w:space="0" w:color="auto"/>
        <w:bottom w:val="none" w:sz="0" w:space="0" w:color="auto"/>
        <w:right w:val="none" w:sz="0" w:space="0" w:color="auto"/>
      </w:divBdr>
    </w:div>
    <w:div w:id="1199274231">
      <w:bodyDiv w:val="1"/>
      <w:marLeft w:val="0"/>
      <w:marRight w:val="0"/>
      <w:marTop w:val="0"/>
      <w:marBottom w:val="0"/>
      <w:divBdr>
        <w:top w:val="none" w:sz="0" w:space="0" w:color="auto"/>
        <w:left w:val="none" w:sz="0" w:space="0" w:color="auto"/>
        <w:bottom w:val="none" w:sz="0" w:space="0" w:color="auto"/>
        <w:right w:val="none" w:sz="0" w:space="0" w:color="auto"/>
      </w:divBdr>
    </w:div>
    <w:div w:id="1200629224">
      <w:bodyDiv w:val="1"/>
      <w:marLeft w:val="0"/>
      <w:marRight w:val="0"/>
      <w:marTop w:val="0"/>
      <w:marBottom w:val="0"/>
      <w:divBdr>
        <w:top w:val="none" w:sz="0" w:space="0" w:color="auto"/>
        <w:left w:val="none" w:sz="0" w:space="0" w:color="auto"/>
        <w:bottom w:val="none" w:sz="0" w:space="0" w:color="auto"/>
        <w:right w:val="none" w:sz="0" w:space="0" w:color="auto"/>
      </w:divBdr>
    </w:div>
    <w:div w:id="1220432447">
      <w:bodyDiv w:val="1"/>
      <w:marLeft w:val="0"/>
      <w:marRight w:val="0"/>
      <w:marTop w:val="0"/>
      <w:marBottom w:val="0"/>
      <w:divBdr>
        <w:top w:val="none" w:sz="0" w:space="0" w:color="auto"/>
        <w:left w:val="none" w:sz="0" w:space="0" w:color="auto"/>
        <w:bottom w:val="none" w:sz="0" w:space="0" w:color="auto"/>
        <w:right w:val="none" w:sz="0" w:space="0" w:color="auto"/>
      </w:divBdr>
    </w:div>
    <w:div w:id="1231117255">
      <w:bodyDiv w:val="1"/>
      <w:marLeft w:val="0"/>
      <w:marRight w:val="0"/>
      <w:marTop w:val="0"/>
      <w:marBottom w:val="0"/>
      <w:divBdr>
        <w:top w:val="none" w:sz="0" w:space="0" w:color="auto"/>
        <w:left w:val="none" w:sz="0" w:space="0" w:color="auto"/>
        <w:bottom w:val="none" w:sz="0" w:space="0" w:color="auto"/>
        <w:right w:val="none" w:sz="0" w:space="0" w:color="auto"/>
      </w:divBdr>
    </w:div>
    <w:div w:id="1246259713">
      <w:bodyDiv w:val="1"/>
      <w:marLeft w:val="0"/>
      <w:marRight w:val="0"/>
      <w:marTop w:val="0"/>
      <w:marBottom w:val="0"/>
      <w:divBdr>
        <w:top w:val="none" w:sz="0" w:space="0" w:color="auto"/>
        <w:left w:val="none" w:sz="0" w:space="0" w:color="auto"/>
        <w:bottom w:val="none" w:sz="0" w:space="0" w:color="auto"/>
        <w:right w:val="none" w:sz="0" w:space="0" w:color="auto"/>
      </w:divBdr>
    </w:div>
    <w:div w:id="1250845890">
      <w:bodyDiv w:val="1"/>
      <w:marLeft w:val="0"/>
      <w:marRight w:val="0"/>
      <w:marTop w:val="0"/>
      <w:marBottom w:val="0"/>
      <w:divBdr>
        <w:top w:val="none" w:sz="0" w:space="0" w:color="auto"/>
        <w:left w:val="none" w:sz="0" w:space="0" w:color="auto"/>
        <w:bottom w:val="none" w:sz="0" w:space="0" w:color="auto"/>
        <w:right w:val="none" w:sz="0" w:space="0" w:color="auto"/>
      </w:divBdr>
    </w:div>
    <w:div w:id="1265764462">
      <w:bodyDiv w:val="1"/>
      <w:marLeft w:val="0"/>
      <w:marRight w:val="0"/>
      <w:marTop w:val="0"/>
      <w:marBottom w:val="0"/>
      <w:divBdr>
        <w:top w:val="none" w:sz="0" w:space="0" w:color="auto"/>
        <w:left w:val="none" w:sz="0" w:space="0" w:color="auto"/>
        <w:bottom w:val="none" w:sz="0" w:space="0" w:color="auto"/>
        <w:right w:val="none" w:sz="0" w:space="0" w:color="auto"/>
      </w:divBdr>
    </w:div>
    <w:div w:id="1272786673">
      <w:bodyDiv w:val="1"/>
      <w:marLeft w:val="0"/>
      <w:marRight w:val="0"/>
      <w:marTop w:val="0"/>
      <w:marBottom w:val="0"/>
      <w:divBdr>
        <w:top w:val="none" w:sz="0" w:space="0" w:color="auto"/>
        <w:left w:val="none" w:sz="0" w:space="0" w:color="auto"/>
        <w:bottom w:val="none" w:sz="0" w:space="0" w:color="auto"/>
        <w:right w:val="none" w:sz="0" w:space="0" w:color="auto"/>
      </w:divBdr>
    </w:div>
    <w:div w:id="1283346229">
      <w:bodyDiv w:val="1"/>
      <w:marLeft w:val="0"/>
      <w:marRight w:val="0"/>
      <w:marTop w:val="0"/>
      <w:marBottom w:val="0"/>
      <w:divBdr>
        <w:top w:val="none" w:sz="0" w:space="0" w:color="auto"/>
        <w:left w:val="none" w:sz="0" w:space="0" w:color="auto"/>
        <w:bottom w:val="none" w:sz="0" w:space="0" w:color="auto"/>
        <w:right w:val="none" w:sz="0" w:space="0" w:color="auto"/>
      </w:divBdr>
    </w:div>
    <w:div w:id="1308321811">
      <w:bodyDiv w:val="1"/>
      <w:marLeft w:val="0"/>
      <w:marRight w:val="0"/>
      <w:marTop w:val="0"/>
      <w:marBottom w:val="0"/>
      <w:divBdr>
        <w:top w:val="none" w:sz="0" w:space="0" w:color="auto"/>
        <w:left w:val="none" w:sz="0" w:space="0" w:color="auto"/>
        <w:bottom w:val="none" w:sz="0" w:space="0" w:color="auto"/>
        <w:right w:val="none" w:sz="0" w:space="0" w:color="auto"/>
      </w:divBdr>
    </w:div>
    <w:div w:id="1326587420">
      <w:bodyDiv w:val="1"/>
      <w:marLeft w:val="0"/>
      <w:marRight w:val="0"/>
      <w:marTop w:val="0"/>
      <w:marBottom w:val="0"/>
      <w:divBdr>
        <w:top w:val="none" w:sz="0" w:space="0" w:color="auto"/>
        <w:left w:val="none" w:sz="0" w:space="0" w:color="auto"/>
        <w:bottom w:val="none" w:sz="0" w:space="0" w:color="auto"/>
        <w:right w:val="none" w:sz="0" w:space="0" w:color="auto"/>
      </w:divBdr>
    </w:div>
    <w:div w:id="1342052052">
      <w:bodyDiv w:val="1"/>
      <w:marLeft w:val="0"/>
      <w:marRight w:val="0"/>
      <w:marTop w:val="0"/>
      <w:marBottom w:val="0"/>
      <w:divBdr>
        <w:top w:val="none" w:sz="0" w:space="0" w:color="auto"/>
        <w:left w:val="none" w:sz="0" w:space="0" w:color="auto"/>
        <w:bottom w:val="none" w:sz="0" w:space="0" w:color="auto"/>
        <w:right w:val="none" w:sz="0" w:space="0" w:color="auto"/>
      </w:divBdr>
    </w:div>
    <w:div w:id="1347292203">
      <w:bodyDiv w:val="1"/>
      <w:marLeft w:val="0"/>
      <w:marRight w:val="0"/>
      <w:marTop w:val="0"/>
      <w:marBottom w:val="0"/>
      <w:divBdr>
        <w:top w:val="none" w:sz="0" w:space="0" w:color="auto"/>
        <w:left w:val="none" w:sz="0" w:space="0" w:color="auto"/>
        <w:bottom w:val="none" w:sz="0" w:space="0" w:color="auto"/>
        <w:right w:val="none" w:sz="0" w:space="0" w:color="auto"/>
      </w:divBdr>
    </w:div>
    <w:div w:id="1356465150">
      <w:bodyDiv w:val="1"/>
      <w:marLeft w:val="0"/>
      <w:marRight w:val="0"/>
      <w:marTop w:val="0"/>
      <w:marBottom w:val="0"/>
      <w:divBdr>
        <w:top w:val="none" w:sz="0" w:space="0" w:color="auto"/>
        <w:left w:val="none" w:sz="0" w:space="0" w:color="auto"/>
        <w:bottom w:val="none" w:sz="0" w:space="0" w:color="auto"/>
        <w:right w:val="none" w:sz="0" w:space="0" w:color="auto"/>
      </w:divBdr>
    </w:div>
    <w:div w:id="1366178901">
      <w:bodyDiv w:val="1"/>
      <w:marLeft w:val="0"/>
      <w:marRight w:val="0"/>
      <w:marTop w:val="0"/>
      <w:marBottom w:val="0"/>
      <w:divBdr>
        <w:top w:val="none" w:sz="0" w:space="0" w:color="auto"/>
        <w:left w:val="none" w:sz="0" w:space="0" w:color="auto"/>
        <w:bottom w:val="none" w:sz="0" w:space="0" w:color="auto"/>
        <w:right w:val="none" w:sz="0" w:space="0" w:color="auto"/>
      </w:divBdr>
    </w:div>
    <w:div w:id="1369062353">
      <w:bodyDiv w:val="1"/>
      <w:marLeft w:val="0"/>
      <w:marRight w:val="0"/>
      <w:marTop w:val="0"/>
      <w:marBottom w:val="0"/>
      <w:divBdr>
        <w:top w:val="none" w:sz="0" w:space="0" w:color="auto"/>
        <w:left w:val="none" w:sz="0" w:space="0" w:color="auto"/>
        <w:bottom w:val="none" w:sz="0" w:space="0" w:color="auto"/>
        <w:right w:val="none" w:sz="0" w:space="0" w:color="auto"/>
      </w:divBdr>
    </w:div>
    <w:div w:id="1376615128">
      <w:bodyDiv w:val="1"/>
      <w:marLeft w:val="0"/>
      <w:marRight w:val="0"/>
      <w:marTop w:val="0"/>
      <w:marBottom w:val="0"/>
      <w:divBdr>
        <w:top w:val="none" w:sz="0" w:space="0" w:color="auto"/>
        <w:left w:val="none" w:sz="0" w:space="0" w:color="auto"/>
        <w:bottom w:val="none" w:sz="0" w:space="0" w:color="auto"/>
        <w:right w:val="none" w:sz="0" w:space="0" w:color="auto"/>
      </w:divBdr>
    </w:div>
    <w:div w:id="1379087202">
      <w:bodyDiv w:val="1"/>
      <w:marLeft w:val="0"/>
      <w:marRight w:val="0"/>
      <w:marTop w:val="0"/>
      <w:marBottom w:val="0"/>
      <w:divBdr>
        <w:top w:val="none" w:sz="0" w:space="0" w:color="auto"/>
        <w:left w:val="none" w:sz="0" w:space="0" w:color="auto"/>
        <w:bottom w:val="none" w:sz="0" w:space="0" w:color="auto"/>
        <w:right w:val="none" w:sz="0" w:space="0" w:color="auto"/>
      </w:divBdr>
    </w:div>
    <w:div w:id="1384520412">
      <w:bodyDiv w:val="1"/>
      <w:marLeft w:val="0"/>
      <w:marRight w:val="0"/>
      <w:marTop w:val="0"/>
      <w:marBottom w:val="0"/>
      <w:divBdr>
        <w:top w:val="none" w:sz="0" w:space="0" w:color="auto"/>
        <w:left w:val="none" w:sz="0" w:space="0" w:color="auto"/>
        <w:bottom w:val="none" w:sz="0" w:space="0" w:color="auto"/>
        <w:right w:val="none" w:sz="0" w:space="0" w:color="auto"/>
      </w:divBdr>
    </w:div>
    <w:div w:id="1385786570">
      <w:bodyDiv w:val="1"/>
      <w:marLeft w:val="0"/>
      <w:marRight w:val="0"/>
      <w:marTop w:val="0"/>
      <w:marBottom w:val="0"/>
      <w:divBdr>
        <w:top w:val="none" w:sz="0" w:space="0" w:color="auto"/>
        <w:left w:val="none" w:sz="0" w:space="0" w:color="auto"/>
        <w:bottom w:val="none" w:sz="0" w:space="0" w:color="auto"/>
        <w:right w:val="none" w:sz="0" w:space="0" w:color="auto"/>
      </w:divBdr>
      <w:divsChild>
        <w:div w:id="1546332779">
          <w:marLeft w:val="0"/>
          <w:marRight w:val="0"/>
          <w:marTop w:val="0"/>
          <w:marBottom w:val="0"/>
          <w:divBdr>
            <w:top w:val="none" w:sz="0" w:space="0" w:color="auto"/>
            <w:left w:val="none" w:sz="0" w:space="0" w:color="auto"/>
            <w:bottom w:val="none" w:sz="0" w:space="0" w:color="auto"/>
            <w:right w:val="none" w:sz="0" w:space="0" w:color="auto"/>
          </w:divBdr>
        </w:div>
      </w:divsChild>
    </w:div>
    <w:div w:id="1396004260">
      <w:bodyDiv w:val="1"/>
      <w:marLeft w:val="0"/>
      <w:marRight w:val="0"/>
      <w:marTop w:val="0"/>
      <w:marBottom w:val="0"/>
      <w:divBdr>
        <w:top w:val="none" w:sz="0" w:space="0" w:color="auto"/>
        <w:left w:val="none" w:sz="0" w:space="0" w:color="auto"/>
        <w:bottom w:val="none" w:sz="0" w:space="0" w:color="auto"/>
        <w:right w:val="none" w:sz="0" w:space="0" w:color="auto"/>
      </w:divBdr>
    </w:div>
    <w:div w:id="1409419516">
      <w:bodyDiv w:val="1"/>
      <w:marLeft w:val="0"/>
      <w:marRight w:val="0"/>
      <w:marTop w:val="0"/>
      <w:marBottom w:val="0"/>
      <w:divBdr>
        <w:top w:val="none" w:sz="0" w:space="0" w:color="auto"/>
        <w:left w:val="none" w:sz="0" w:space="0" w:color="auto"/>
        <w:bottom w:val="none" w:sz="0" w:space="0" w:color="auto"/>
        <w:right w:val="none" w:sz="0" w:space="0" w:color="auto"/>
      </w:divBdr>
    </w:div>
    <w:div w:id="1412505019">
      <w:bodyDiv w:val="1"/>
      <w:marLeft w:val="0"/>
      <w:marRight w:val="0"/>
      <w:marTop w:val="0"/>
      <w:marBottom w:val="0"/>
      <w:divBdr>
        <w:top w:val="none" w:sz="0" w:space="0" w:color="auto"/>
        <w:left w:val="none" w:sz="0" w:space="0" w:color="auto"/>
        <w:bottom w:val="none" w:sz="0" w:space="0" w:color="auto"/>
        <w:right w:val="none" w:sz="0" w:space="0" w:color="auto"/>
      </w:divBdr>
    </w:div>
    <w:div w:id="1415661045">
      <w:bodyDiv w:val="1"/>
      <w:marLeft w:val="0"/>
      <w:marRight w:val="0"/>
      <w:marTop w:val="0"/>
      <w:marBottom w:val="0"/>
      <w:divBdr>
        <w:top w:val="none" w:sz="0" w:space="0" w:color="auto"/>
        <w:left w:val="none" w:sz="0" w:space="0" w:color="auto"/>
        <w:bottom w:val="none" w:sz="0" w:space="0" w:color="auto"/>
        <w:right w:val="none" w:sz="0" w:space="0" w:color="auto"/>
      </w:divBdr>
    </w:div>
    <w:div w:id="1420638353">
      <w:bodyDiv w:val="1"/>
      <w:marLeft w:val="0"/>
      <w:marRight w:val="0"/>
      <w:marTop w:val="0"/>
      <w:marBottom w:val="0"/>
      <w:divBdr>
        <w:top w:val="none" w:sz="0" w:space="0" w:color="auto"/>
        <w:left w:val="none" w:sz="0" w:space="0" w:color="auto"/>
        <w:bottom w:val="none" w:sz="0" w:space="0" w:color="auto"/>
        <w:right w:val="none" w:sz="0" w:space="0" w:color="auto"/>
      </w:divBdr>
    </w:div>
    <w:div w:id="1422531732">
      <w:bodyDiv w:val="1"/>
      <w:marLeft w:val="0"/>
      <w:marRight w:val="0"/>
      <w:marTop w:val="0"/>
      <w:marBottom w:val="0"/>
      <w:divBdr>
        <w:top w:val="none" w:sz="0" w:space="0" w:color="auto"/>
        <w:left w:val="none" w:sz="0" w:space="0" w:color="auto"/>
        <w:bottom w:val="none" w:sz="0" w:space="0" w:color="auto"/>
        <w:right w:val="none" w:sz="0" w:space="0" w:color="auto"/>
      </w:divBdr>
    </w:div>
    <w:div w:id="1423797597">
      <w:bodyDiv w:val="1"/>
      <w:marLeft w:val="0"/>
      <w:marRight w:val="0"/>
      <w:marTop w:val="0"/>
      <w:marBottom w:val="0"/>
      <w:divBdr>
        <w:top w:val="none" w:sz="0" w:space="0" w:color="auto"/>
        <w:left w:val="none" w:sz="0" w:space="0" w:color="auto"/>
        <w:bottom w:val="none" w:sz="0" w:space="0" w:color="auto"/>
        <w:right w:val="none" w:sz="0" w:space="0" w:color="auto"/>
      </w:divBdr>
    </w:div>
    <w:div w:id="1425421994">
      <w:bodyDiv w:val="1"/>
      <w:marLeft w:val="0"/>
      <w:marRight w:val="0"/>
      <w:marTop w:val="0"/>
      <w:marBottom w:val="0"/>
      <w:divBdr>
        <w:top w:val="none" w:sz="0" w:space="0" w:color="auto"/>
        <w:left w:val="none" w:sz="0" w:space="0" w:color="auto"/>
        <w:bottom w:val="none" w:sz="0" w:space="0" w:color="auto"/>
        <w:right w:val="none" w:sz="0" w:space="0" w:color="auto"/>
      </w:divBdr>
      <w:divsChild>
        <w:div w:id="370419888">
          <w:marLeft w:val="0"/>
          <w:marRight w:val="0"/>
          <w:marTop w:val="0"/>
          <w:marBottom w:val="0"/>
          <w:divBdr>
            <w:top w:val="none" w:sz="0" w:space="0" w:color="auto"/>
            <w:left w:val="none" w:sz="0" w:space="0" w:color="auto"/>
            <w:bottom w:val="none" w:sz="0" w:space="0" w:color="auto"/>
            <w:right w:val="none" w:sz="0" w:space="0" w:color="auto"/>
          </w:divBdr>
          <w:divsChild>
            <w:div w:id="826675312">
              <w:marLeft w:val="0"/>
              <w:marRight w:val="0"/>
              <w:marTop w:val="0"/>
              <w:marBottom w:val="0"/>
              <w:divBdr>
                <w:top w:val="none" w:sz="0" w:space="0" w:color="auto"/>
                <w:left w:val="none" w:sz="0" w:space="0" w:color="auto"/>
                <w:bottom w:val="none" w:sz="0" w:space="0" w:color="auto"/>
                <w:right w:val="none" w:sz="0" w:space="0" w:color="auto"/>
              </w:divBdr>
              <w:divsChild>
                <w:div w:id="306515410">
                  <w:marLeft w:val="0"/>
                  <w:marRight w:val="0"/>
                  <w:marTop w:val="0"/>
                  <w:marBottom w:val="0"/>
                  <w:divBdr>
                    <w:top w:val="none" w:sz="0" w:space="0" w:color="auto"/>
                    <w:left w:val="none" w:sz="0" w:space="0" w:color="auto"/>
                    <w:bottom w:val="none" w:sz="0" w:space="0" w:color="auto"/>
                    <w:right w:val="none" w:sz="0" w:space="0" w:color="auto"/>
                  </w:divBdr>
                  <w:divsChild>
                    <w:div w:id="1770156861">
                      <w:marLeft w:val="0"/>
                      <w:marRight w:val="0"/>
                      <w:marTop w:val="0"/>
                      <w:marBottom w:val="0"/>
                      <w:divBdr>
                        <w:top w:val="none" w:sz="0" w:space="0" w:color="auto"/>
                        <w:left w:val="none" w:sz="0" w:space="0" w:color="auto"/>
                        <w:bottom w:val="none" w:sz="0" w:space="0" w:color="auto"/>
                        <w:right w:val="none" w:sz="0" w:space="0" w:color="auto"/>
                      </w:divBdr>
                      <w:divsChild>
                        <w:div w:id="139082615">
                          <w:marLeft w:val="0"/>
                          <w:marRight w:val="0"/>
                          <w:marTop w:val="0"/>
                          <w:marBottom w:val="0"/>
                          <w:divBdr>
                            <w:top w:val="none" w:sz="0" w:space="0" w:color="auto"/>
                            <w:left w:val="none" w:sz="0" w:space="0" w:color="auto"/>
                            <w:bottom w:val="none" w:sz="0" w:space="0" w:color="auto"/>
                            <w:right w:val="none" w:sz="0" w:space="0" w:color="auto"/>
                          </w:divBdr>
                          <w:divsChild>
                            <w:div w:id="141847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1894935">
          <w:marLeft w:val="0"/>
          <w:marRight w:val="0"/>
          <w:marTop w:val="0"/>
          <w:marBottom w:val="0"/>
          <w:divBdr>
            <w:top w:val="none" w:sz="0" w:space="0" w:color="auto"/>
            <w:left w:val="none" w:sz="0" w:space="0" w:color="auto"/>
            <w:bottom w:val="none" w:sz="0" w:space="0" w:color="auto"/>
            <w:right w:val="none" w:sz="0" w:space="0" w:color="auto"/>
          </w:divBdr>
          <w:divsChild>
            <w:div w:id="862405189">
              <w:marLeft w:val="0"/>
              <w:marRight w:val="0"/>
              <w:marTop w:val="0"/>
              <w:marBottom w:val="0"/>
              <w:divBdr>
                <w:top w:val="none" w:sz="0" w:space="0" w:color="auto"/>
                <w:left w:val="none" w:sz="0" w:space="0" w:color="auto"/>
                <w:bottom w:val="none" w:sz="0" w:space="0" w:color="auto"/>
                <w:right w:val="none" w:sz="0" w:space="0" w:color="auto"/>
              </w:divBdr>
              <w:divsChild>
                <w:div w:id="1856309560">
                  <w:marLeft w:val="0"/>
                  <w:marRight w:val="0"/>
                  <w:marTop w:val="0"/>
                  <w:marBottom w:val="0"/>
                  <w:divBdr>
                    <w:top w:val="none" w:sz="0" w:space="0" w:color="auto"/>
                    <w:left w:val="none" w:sz="0" w:space="0" w:color="auto"/>
                    <w:bottom w:val="none" w:sz="0" w:space="0" w:color="auto"/>
                    <w:right w:val="none" w:sz="0" w:space="0" w:color="auto"/>
                  </w:divBdr>
                  <w:divsChild>
                    <w:div w:id="1268612348">
                      <w:marLeft w:val="0"/>
                      <w:marRight w:val="0"/>
                      <w:marTop w:val="0"/>
                      <w:marBottom w:val="0"/>
                      <w:divBdr>
                        <w:top w:val="none" w:sz="0" w:space="0" w:color="auto"/>
                        <w:left w:val="none" w:sz="0" w:space="0" w:color="auto"/>
                        <w:bottom w:val="none" w:sz="0" w:space="0" w:color="auto"/>
                        <w:right w:val="none" w:sz="0" w:space="0" w:color="auto"/>
                      </w:divBdr>
                      <w:divsChild>
                        <w:div w:id="476337066">
                          <w:marLeft w:val="0"/>
                          <w:marRight w:val="0"/>
                          <w:marTop w:val="0"/>
                          <w:marBottom w:val="0"/>
                          <w:divBdr>
                            <w:top w:val="none" w:sz="0" w:space="0" w:color="auto"/>
                            <w:left w:val="none" w:sz="0" w:space="0" w:color="auto"/>
                            <w:bottom w:val="none" w:sz="0" w:space="0" w:color="auto"/>
                            <w:right w:val="none" w:sz="0" w:space="0" w:color="auto"/>
                          </w:divBdr>
                          <w:divsChild>
                            <w:div w:id="20055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9411419">
          <w:marLeft w:val="0"/>
          <w:marRight w:val="0"/>
          <w:marTop w:val="0"/>
          <w:marBottom w:val="0"/>
          <w:divBdr>
            <w:top w:val="none" w:sz="0" w:space="0" w:color="auto"/>
            <w:left w:val="none" w:sz="0" w:space="0" w:color="auto"/>
            <w:bottom w:val="none" w:sz="0" w:space="0" w:color="auto"/>
            <w:right w:val="none" w:sz="0" w:space="0" w:color="auto"/>
          </w:divBdr>
          <w:divsChild>
            <w:div w:id="1933049932">
              <w:marLeft w:val="0"/>
              <w:marRight w:val="0"/>
              <w:marTop w:val="0"/>
              <w:marBottom w:val="0"/>
              <w:divBdr>
                <w:top w:val="none" w:sz="0" w:space="0" w:color="auto"/>
                <w:left w:val="none" w:sz="0" w:space="0" w:color="auto"/>
                <w:bottom w:val="none" w:sz="0" w:space="0" w:color="auto"/>
                <w:right w:val="none" w:sz="0" w:space="0" w:color="auto"/>
              </w:divBdr>
              <w:divsChild>
                <w:div w:id="480536026">
                  <w:marLeft w:val="0"/>
                  <w:marRight w:val="0"/>
                  <w:marTop w:val="0"/>
                  <w:marBottom w:val="0"/>
                  <w:divBdr>
                    <w:top w:val="none" w:sz="0" w:space="0" w:color="auto"/>
                    <w:left w:val="none" w:sz="0" w:space="0" w:color="auto"/>
                    <w:bottom w:val="none" w:sz="0" w:space="0" w:color="auto"/>
                    <w:right w:val="none" w:sz="0" w:space="0" w:color="auto"/>
                  </w:divBdr>
                  <w:divsChild>
                    <w:div w:id="669019231">
                      <w:marLeft w:val="0"/>
                      <w:marRight w:val="0"/>
                      <w:marTop w:val="0"/>
                      <w:marBottom w:val="0"/>
                      <w:divBdr>
                        <w:top w:val="none" w:sz="0" w:space="0" w:color="auto"/>
                        <w:left w:val="none" w:sz="0" w:space="0" w:color="auto"/>
                        <w:bottom w:val="none" w:sz="0" w:space="0" w:color="auto"/>
                        <w:right w:val="none" w:sz="0" w:space="0" w:color="auto"/>
                      </w:divBdr>
                      <w:divsChild>
                        <w:div w:id="1107309869">
                          <w:marLeft w:val="0"/>
                          <w:marRight w:val="0"/>
                          <w:marTop w:val="0"/>
                          <w:marBottom w:val="0"/>
                          <w:divBdr>
                            <w:top w:val="none" w:sz="0" w:space="0" w:color="auto"/>
                            <w:left w:val="none" w:sz="0" w:space="0" w:color="auto"/>
                            <w:bottom w:val="none" w:sz="0" w:space="0" w:color="auto"/>
                            <w:right w:val="none" w:sz="0" w:space="0" w:color="auto"/>
                          </w:divBdr>
                          <w:divsChild>
                            <w:div w:id="214573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7634526">
          <w:marLeft w:val="0"/>
          <w:marRight w:val="0"/>
          <w:marTop w:val="0"/>
          <w:marBottom w:val="0"/>
          <w:divBdr>
            <w:top w:val="none" w:sz="0" w:space="0" w:color="auto"/>
            <w:left w:val="none" w:sz="0" w:space="0" w:color="auto"/>
            <w:bottom w:val="none" w:sz="0" w:space="0" w:color="auto"/>
            <w:right w:val="none" w:sz="0" w:space="0" w:color="auto"/>
          </w:divBdr>
          <w:divsChild>
            <w:div w:id="1260987941">
              <w:marLeft w:val="0"/>
              <w:marRight w:val="0"/>
              <w:marTop w:val="0"/>
              <w:marBottom w:val="0"/>
              <w:divBdr>
                <w:top w:val="none" w:sz="0" w:space="0" w:color="auto"/>
                <w:left w:val="none" w:sz="0" w:space="0" w:color="auto"/>
                <w:bottom w:val="none" w:sz="0" w:space="0" w:color="auto"/>
                <w:right w:val="none" w:sz="0" w:space="0" w:color="auto"/>
              </w:divBdr>
              <w:divsChild>
                <w:div w:id="1898936654">
                  <w:marLeft w:val="0"/>
                  <w:marRight w:val="0"/>
                  <w:marTop w:val="0"/>
                  <w:marBottom w:val="0"/>
                  <w:divBdr>
                    <w:top w:val="none" w:sz="0" w:space="0" w:color="auto"/>
                    <w:left w:val="none" w:sz="0" w:space="0" w:color="auto"/>
                    <w:bottom w:val="none" w:sz="0" w:space="0" w:color="auto"/>
                    <w:right w:val="none" w:sz="0" w:space="0" w:color="auto"/>
                  </w:divBdr>
                  <w:divsChild>
                    <w:div w:id="1838887742">
                      <w:marLeft w:val="0"/>
                      <w:marRight w:val="0"/>
                      <w:marTop w:val="0"/>
                      <w:marBottom w:val="0"/>
                      <w:divBdr>
                        <w:top w:val="none" w:sz="0" w:space="0" w:color="auto"/>
                        <w:left w:val="none" w:sz="0" w:space="0" w:color="auto"/>
                        <w:bottom w:val="none" w:sz="0" w:space="0" w:color="auto"/>
                        <w:right w:val="none" w:sz="0" w:space="0" w:color="auto"/>
                      </w:divBdr>
                      <w:divsChild>
                        <w:div w:id="162862985">
                          <w:marLeft w:val="0"/>
                          <w:marRight w:val="0"/>
                          <w:marTop w:val="0"/>
                          <w:marBottom w:val="0"/>
                          <w:divBdr>
                            <w:top w:val="none" w:sz="0" w:space="0" w:color="auto"/>
                            <w:left w:val="none" w:sz="0" w:space="0" w:color="auto"/>
                            <w:bottom w:val="none" w:sz="0" w:space="0" w:color="auto"/>
                            <w:right w:val="none" w:sz="0" w:space="0" w:color="auto"/>
                          </w:divBdr>
                          <w:divsChild>
                            <w:div w:id="65425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9958571">
      <w:bodyDiv w:val="1"/>
      <w:marLeft w:val="0"/>
      <w:marRight w:val="0"/>
      <w:marTop w:val="0"/>
      <w:marBottom w:val="0"/>
      <w:divBdr>
        <w:top w:val="none" w:sz="0" w:space="0" w:color="auto"/>
        <w:left w:val="none" w:sz="0" w:space="0" w:color="auto"/>
        <w:bottom w:val="none" w:sz="0" w:space="0" w:color="auto"/>
        <w:right w:val="none" w:sz="0" w:space="0" w:color="auto"/>
      </w:divBdr>
    </w:div>
    <w:div w:id="1452287715">
      <w:bodyDiv w:val="1"/>
      <w:marLeft w:val="0"/>
      <w:marRight w:val="0"/>
      <w:marTop w:val="0"/>
      <w:marBottom w:val="0"/>
      <w:divBdr>
        <w:top w:val="none" w:sz="0" w:space="0" w:color="auto"/>
        <w:left w:val="none" w:sz="0" w:space="0" w:color="auto"/>
        <w:bottom w:val="none" w:sz="0" w:space="0" w:color="auto"/>
        <w:right w:val="none" w:sz="0" w:space="0" w:color="auto"/>
      </w:divBdr>
    </w:div>
    <w:div w:id="1474133526">
      <w:bodyDiv w:val="1"/>
      <w:marLeft w:val="0"/>
      <w:marRight w:val="0"/>
      <w:marTop w:val="0"/>
      <w:marBottom w:val="0"/>
      <w:divBdr>
        <w:top w:val="none" w:sz="0" w:space="0" w:color="auto"/>
        <w:left w:val="none" w:sz="0" w:space="0" w:color="auto"/>
        <w:bottom w:val="none" w:sz="0" w:space="0" w:color="auto"/>
        <w:right w:val="none" w:sz="0" w:space="0" w:color="auto"/>
      </w:divBdr>
    </w:div>
    <w:div w:id="1482190237">
      <w:bodyDiv w:val="1"/>
      <w:marLeft w:val="0"/>
      <w:marRight w:val="0"/>
      <w:marTop w:val="0"/>
      <w:marBottom w:val="0"/>
      <w:divBdr>
        <w:top w:val="none" w:sz="0" w:space="0" w:color="auto"/>
        <w:left w:val="none" w:sz="0" w:space="0" w:color="auto"/>
        <w:bottom w:val="none" w:sz="0" w:space="0" w:color="auto"/>
        <w:right w:val="none" w:sz="0" w:space="0" w:color="auto"/>
      </w:divBdr>
    </w:div>
    <w:div w:id="1496873934">
      <w:bodyDiv w:val="1"/>
      <w:marLeft w:val="0"/>
      <w:marRight w:val="0"/>
      <w:marTop w:val="0"/>
      <w:marBottom w:val="0"/>
      <w:divBdr>
        <w:top w:val="none" w:sz="0" w:space="0" w:color="auto"/>
        <w:left w:val="none" w:sz="0" w:space="0" w:color="auto"/>
        <w:bottom w:val="none" w:sz="0" w:space="0" w:color="auto"/>
        <w:right w:val="none" w:sz="0" w:space="0" w:color="auto"/>
      </w:divBdr>
    </w:div>
    <w:div w:id="1519805148">
      <w:bodyDiv w:val="1"/>
      <w:marLeft w:val="0"/>
      <w:marRight w:val="0"/>
      <w:marTop w:val="0"/>
      <w:marBottom w:val="0"/>
      <w:divBdr>
        <w:top w:val="none" w:sz="0" w:space="0" w:color="auto"/>
        <w:left w:val="none" w:sz="0" w:space="0" w:color="auto"/>
        <w:bottom w:val="none" w:sz="0" w:space="0" w:color="auto"/>
        <w:right w:val="none" w:sz="0" w:space="0" w:color="auto"/>
      </w:divBdr>
    </w:div>
    <w:div w:id="1525822421">
      <w:bodyDiv w:val="1"/>
      <w:marLeft w:val="0"/>
      <w:marRight w:val="0"/>
      <w:marTop w:val="0"/>
      <w:marBottom w:val="0"/>
      <w:divBdr>
        <w:top w:val="none" w:sz="0" w:space="0" w:color="auto"/>
        <w:left w:val="none" w:sz="0" w:space="0" w:color="auto"/>
        <w:bottom w:val="none" w:sz="0" w:space="0" w:color="auto"/>
        <w:right w:val="none" w:sz="0" w:space="0" w:color="auto"/>
      </w:divBdr>
    </w:div>
    <w:div w:id="1555387209">
      <w:bodyDiv w:val="1"/>
      <w:marLeft w:val="0"/>
      <w:marRight w:val="0"/>
      <w:marTop w:val="0"/>
      <w:marBottom w:val="0"/>
      <w:divBdr>
        <w:top w:val="none" w:sz="0" w:space="0" w:color="auto"/>
        <w:left w:val="none" w:sz="0" w:space="0" w:color="auto"/>
        <w:bottom w:val="none" w:sz="0" w:space="0" w:color="auto"/>
        <w:right w:val="none" w:sz="0" w:space="0" w:color="auto"/>
      </w:divBdr>
    </w:div>
    <w:div w:id="1557155474">
      <w:bodyDiv w:val="1"/>
      <w:marLeft w:val="0"/>
      <w:marRight w:val="0"/>
      <w:marTop w:val="0"/>
      <w:marBottom w:val="0"/>
      <w:divBdr>
        <w:top w:val="none" w:sz="0" w:space="0" w:color="auto"/>
        <w:left w:val="none" w:sz="0" w:space="0" w:color="auto"/>
        <w:bottom w:val="none" w:sz="0" w:space="0" w:color="auto"/>
        <w:right w:val="none" w:sz="0" w:space="0" w:color="auto"/>
      </w:divBdr>
    </w:div>
    <w:div w:id="1564565995">
      <w:bodyDiv w:val="1"/>
      <w:marLeft w:val="0"/>
      <w:marRight w:val="0"/>
      <w:marTop w:val="0"/>
      <w:marBottom w:val="0"/>
      <w:divBdr>
        <w:top w:val="none" w:sz="0" w:space="0" w:color="auto"/>
        <w:left w:val="none" w:sz="0" w:space="0" w:color="auto"/>
        <w:bottom w:val="none" w:sz="0" w:space="0" w:color="auto"/>
        <w:right w:val="none" w:sz="0" w:space="0" w:color="auto"/>
      </w:divBdr>
    </w:div>
    <w:div w:id="1597445371">
      <w:bodyDiv w:val="1"/>
      <w:marLeft w:val="0"/>
      <w:marRight w:val="0"/>
      <w:marTop w:val="0"/>
      <w:marBottom w:val="0"/>
      <w:divBdr>
        <w:top w:val="none" w:sz="0" w:space="0" w:color="auto"/>
        <w:left w:val="none" w:sz="0" w:space="0" w:color="auto"/>
        <w:bottom w:val="none" w:sz="0" w:space="0" w:color="auto"/>
        <w:right w:val="none" w:sz="0" w:space="0" w:color="auto"/>
      </w:divBdr>
    </w:div>
    <w:div w:id="1604923367">
      <w:bodyDiv w:val="1"/>
      <w:marLeft w:val="0"/>
      <w:marRight w:val="0"/>
      <w:marTop w:val="0"/>
      <w:marBottom w:val="0"/>
      <w:divBdr>
        <w:top w:val="none" w:sz="0" w:space="0" w:color="auto"/>
        <w:left w:val="none" w:sz="0" w:space="0" w:color="auto"/>
        <w:bottom w:val="none" w:sz="0" w:space="0" w:color="auto"/>
        <w:right w:val="none" w:sz="0" w:space="0" w:color="auto"/>
      </w:divBdr>
    </w:div>
    <w:div w:id="1608195336">
      <w:bodyDiv w:val="1"/>
      <w:marLeft w:val="0"/>
      <w:marRight w:val="0"/>
      <w:marTop w:val="0"/>
      <w:marBottom w:val="0"/>
      <w:divBdr>
        <w:top w:val="none" w:sz="0" w:space="0" w:color="auto"/>
        <w:left w:val="none" w:sz="0" w:space="0" w:color="auto"/>
        <w:bottom w:val="none" w:sz="0" w:space="0" w:color="auto"/>
        <w:right w:val="none" w:sz="0" w:space="0" w:color="auto"/>
      </w:divBdr>
    </w:div>
    <w:div w:id="1634479808">
      <w:bodyDiv w:val="1"/>
      <w:marLeft w:val="0"/>
      <w:marRight w:val="0"/>
      <w:marTop w:val="0"/>
      <w:marBottom w:val="0"/>
      <w:divBdr>
        <w:top w:val="none" w:sz="0" w:space="0" w:color="auto"/>
        <w:left w:val="none" w:sz="0" w:space="0" w:color="auto"/>
        <w:bottom w:val="none" w:sz="0" w:space="0" w:color="auto"/>
        <w:right w:val="none" w:sz="0" w:space="0" w:color="auto"/>
      </w:divBdr>
    </w:div>
    <w:div w:id="1639609775">
      <w:bodyDiv w:val="1"/>
      <w:marLeft w:val="0"/>
      <w:marRight w:val="0"/>
      <w:marTop w:val="0"/>
      <w:marBottom w:val="0"/>
      <w:divBdr>
        <w:top w:val="none" w:sz="0" w:space="0" w:color="auto"/>
        <w:left w:val="none" w:sz="0" w:space="0" w:color="auto"/>
        <w:bottom w:val="none" w:sz="0" w:space="0" w:color="auto"/>
        <w:right w:val="none" w:sz="0" w:space="0" w:color="auto"/>
      </w:divBdr>
    </w:div>
    <w:div w:id="1641224412">
      <w:bodyDiv w:val="1"/>
      <w:marLeft w:val="0"/>
      <w:marRight w:val="0"/>
      <w:marTop w:val="0"/>
      <w:marBottom w:val="0"/>
      <w:divBdr>
        <w:top w:val="none" w:sz="0" w:space="0" w:color="auto"/>
        <w:left w:val="none" w:sz="0" w:space="0" w:color="auto"/>
        <w:bottom w:val="none" w:sz="0" w:space="0" w:color="auto"/>
        <w:right w:val="none" w:sz="0" w:space="0" w:color="auto"/>
      </w:divBdr>
    </w:div>
    <w:div w:id="1643458259">
      <w:bodyDiv w:val="1"/>
      <w:marLeft w:val="0"/>
      <w:marRight w:val="0"/>
      <w:marTop w:val="0"/>
      <w:marBottom w:val="0"/>
      <w:divBdr>
        <w:top w:val="none" w:sz="0" w:space="0" w:color="auto"/>
        <w:left w:val="none" w:sz="0" w:space="0" w:color="auto"/>
        <w:bottom w:val="none" w:sz="0" w:space="0" w:color="auto"/>
        <w:right w:val="none" w:sz="0" w:space="0" w:color="auto"/>
      </w:divBdr>
    </w:div>
    <w:div w:id="1651398366">
      <w:bodyDiv w:val="1"/>
      <w:marLeft w:val="0"/>
      <w:marRight w:val="0"/>
      <w:marTop w:val="0"/>
      <w:marBottom w:val="0"/>
      <w:divBdr>
        <w:top w:val="none" w:sz="0" w:space="0" w:color="auto"/>
        <w:left w:val="none" w:sz="0" w:space="0" w:color="auto"/>
        <w:bottom w:val="none" w:sz="0" w:space="0" w:color="auto"/>
        <w:right w:val="none" w:sz="0" w:space="0" w:color="auto"/>
      </w:divBdr>
    </w:div>
    <w:div w:id="1655983520">
      <w:bodyDiv w:val="1"/>
      <w:marLeft w:val="0"/>
      <w:marRight w:val="0"/>
      <w:marTop w:val="0"/>
      <w:marBottom w:val="0"/>
      <w:divBdr>
        <w:top w:val="none" w:sz="0" w:space="0" w:color="auto"/>
        <w:left w:val="none" w:sz="0" w:space="0" w:color="auto"/>
        <w:bottom w:val="none" w:sz="0" w:space="0" w:color="auto"/>
        <w:right w:val="none" w:sz="0" w:space="0" w:color="auto"/>
      </w:divBdr>
    </w:div>
    <w:div w:id="1662849490">
      <w:bodyDiv w:val="1"/>
      <w:marLeft w:val="0"/>
      <w:marRight w:val="0"/>
      <w:marTop w:val="0"/>
      <w:marBottom w:val="0"/>
      <w:divBdr>
        <w:top w:val="none" w:sz="0" w:space="0" w:color="auto"/>
        <w:left w:val="none" w:sz="0" w:space="0" w:color="auto"/>
        <w:bottom w:val="none" w:sz="0" w:space="0" w:color="auto"/>
        <w:right w:val="none" w:sz="0" w:space="0" w:color="auto"/>
      </w:divBdr>
    </w:div>
    <w:div w:id="1664317201">
      <w:bodyDiv w:val="1"/>
      <w:marLeft w:val="0"/>
      <w:marRight w:val="0"/>
      <w:marTop w:val="0"/>
      <w:marBottom w:val="0"/>
      <w:divBdr>
        <w:top w:val="none" w:sz="0" w:space="0" w:color="auto"/>
        <w:left w:val="none" w:sz="0" w:space="0" w:color="auto"/>
        <w:bottom w:val="none" w:sz="0" w:space="0" w:color="auto"/>
        <w:right w:val="none" w:sz="0" w:space="0" w:color="auto"/>
      </w:divBdr>
    </w:div>
    <w:div w:id="1664429948">
      <w:bodyDiv w:val="1"/>
      <w:marLeft w:val="0"/>
      <w:marRight w:val="0"/>
      <w:marTop w:val="0"/>
      <w:marBottom w:val="0"/>
      <w:divBdr>
        <w:top w:val="none" w:sz="0" w:space="0" w:color="auto"/>
        <w:left w:val="none" w:sz="0" w:space="0" w:color="auto"/>
        <w:bottom w:val="none" w:sz="0" w:space="0" w:color="auto"/>
        <w:right w:val="none" w:sz="0" w:space="0" w:color="auto"/>
      </w:divBdr>
    </w:div>
    <w:div w:id="1676689760">
      <w:bodyDiv w:val="1"/>
      <w:marLeft w:val="0"/>
      <w:marRight w:val="0"/>
      <w:marTop w:val="0"/>
      <w:marBottom w:val="0"/>
      <w:divBdr>
        <w:top w:val="none" w:sz="0" w:space="0" w:color="auto"/>
        <w:left w:val="none" w:sz="0" w:space="0" w:color="auto"/>
        <w:bottom w:val="none" w:sz="0" w:space="0" w:color="auto"/>
        <w:right w:val="none" w:sz="0" w:space="0" w:color="auto"/>
      </w:divBdr>
    </w:div>
    <w:div w:id="1680037300">
      <w:bodyDiv w:val="1"/>
      <w:marLeft w:val="0"/>
      <w:marRight w:val="0"/>
      <w:marTop w:val="0"/>
      <w:marBottom w:val="0"/>
      <w:divBdr>
        <w:top w:val="none" w:sz="0" w:space="0" w:color="auto"/>
        <w:left w:val="none" w:sz="0" w:space="0" w:color="auto"/>
        <w:bottom w:val="none" w:sz="0" w:space="0" w:color="auto"/>
        <w:right w:val="none" w:sz="0" w:space="0" w:color="auto"/>
      </w:divBdr>
    </w:div>
    <w:div w:id="1681278343">
      <w:bodyDiv w:val="1"/>
      <w:marLeft w:val="0"/>
      <w:marRight w:val="0"/>
      <w:marTop w:val="0"/>
      <w:marBottom w:val="0"/>
      <w:divBdr>
        <w:top w:val="none" w:sz="0" w:space="0" w:color="auto"/>
        <w:left w:val="none" w:sz="0" w:space="0" w:color="auto"/>
        <w:bottom w:val="none" w:sz="0" w:space="0" w:color="auto"/>
        <w:right w:val="none" w:sz="0" w:space="0" w:color="auto"/>
      </w:divBdr>
    </w:div>
    <w:div w:id="1689599951">
      <w:bodyDiv w:val="1"/>
      <w:marLeft w:val="0"/>
      <w:marRight w:val="0"/>
      <w:marTop w:val="0"/>
      <w:marBottom w:val="0"/>
      <w:divBdr>
        <w:top w:val="none" w:sz="0" w:space="0" w:color="auto"/>
        <w:left w:val="none" w:sz="0" w:space="0" w:color="auto"/>
        <w:bottom w:val="none" w:sz="0" w:space="0" w:color="auto"/>
        <w:right w:val="none" w:sz="0" w:space="0" w:color="auto"/>
      </w:divBdr>
    </w:div>
    <w:div w:id="1705012954">
      <w:bodyDiv w:val="1"/>
      <w:marLeft w:val="0"/>
      <w:marRight w:val="0"/>
      <w:marTop w:val="0"/>
      <w:marBottom w:val="0"/>
      <w:divBdr>
        <w:top w:val="none" w:sz="0" w:space="0" w:color="auto"/>
        <w:left w:val="none" w:sz="0" w:space="0" w:color="auto"/>
        <w:bottom w:val="none" w:sz="0" w:space="0" w:color="auto"/>
        <w:right w:val="none" w:sz="0" w:space="0" w:color="auto"/>
      </w:divBdr>
    </w:div>
    <w:div w:id="1705518980">
      <w:bodyDiv w:val="1"/>
      <w:marLeft w:val="0"/>
      <w:marRight w:val="0"/>
      <w:marTop w:val="0"/>
      <w:marBottom w:val="0"/>
      <w:divBdr>
        <w:top w:val="none" w:sz="0" w:space="0" w:color="auto"/>
        <w:left w:val="none" w:sz="0" w:space="0" w:color="auto"/>
        <w:bottom w:val="none" w:sz="0" w:space="0" w:color="auto"/>
        <w:right w:val="none" w:sz="0" w:space="0" w:color="auto"/>
      </w:divBdr>
    </w:div>
    <w:div w:id="1709715508">
      <w:bodyDiv w:val="1"/>
      <w:marLeft w:val="0"/>
      <w:marRight w:val="0"/>
      <w:marTop w:val="0"/>
      <w:marBottom w:val="0"/>
      <w:divBdr>
        <w:top w:val="none" w:sz="0" w:space="0" w:color="auto"/>
        <w:left w:val="none" w:sz="0" w:space="0" w:color="auto"/>
        <w:bottom w:val="none" w:sz="0" w:space="0" w:color="auto"/>
        <w:right w:val="none" w:sz="0" w:space="0" w:color="auto"/>
      </w:divBdr>
    </w:div>
    <w:div w:id="1717969880">
      <w:bodyDiv w:val="1"/>
      <w:marLeft w:val="0"/>
      <w:marRight w:val="0"/>
      <w:marTop w:val="0"/>
      <w:marBottom w:val="0"/>
      <w:divBdr>
        <w:top w:val="none" w:sz="0" w:space="0" w:color="auto"/>
        <w:left w:val="none" w:sz="0" w:space="0" w:color="auto"/>
        <w:bottom w:val="none" w:sz="0" w:space="0" w:color="auto"/>
        <w:right w:val="none" w:sz="0" w:space="0" w:color="auto"/>
      </w:divBdr>
    </w:div>
    <w:div w:id="1722438552">
      <w:bodyDiv w:val="1"/>
      <w:marLeft w:val="0"/>
      <w:marRight w:val="0"/>
      <w:marTop w:val="0"/>
      <w:marBottom w:val="0"/>
      <w:divBdr>
        <w:top w:val="none" w:sz="0" w:space="0" w:color="auto"/>
        <w:left w:val="none" w:sz="0" w:space="0" w:color="auto"/>
        <w:bottom w:val="none" w:sz="0" w:space="0" w:color="auto"/>
        <w:right w:val="none" w:sz="0" w:space="0" w:color="auto"/>
      </w:divBdr>
    </w:div>
    <w:div w:id="1725637148">
      <w:bodyDiv w:val="1"/>
      <w:marLeft w:val="0"/>
      <w:marRight w:val="0"/>
      <w:marTop w:val="0"/>
      <w:marBottom w:val="0"/>
      <w:divBdr>
        <w:top w:val="none" w:sz="0" w:space="0" w:color="auto"/>
        <w:left w:val="none" w:sz="0" w:space="0" w:color="auto"/>
        <w:bottom w:val="none" w:sz="0" w:space="0" w:color="auto"/>
        <w:right w:val="none" w:sz="0" w:space="0" w:color="auto"/>
      </w:divBdr>
    </w:div>
    <w:div w:id="1734893498">
      <w:bodyDiv w:val="1"/>
      <w:marLeft w:val="0"/>
      <w:marRight w:val="0"/>
      <w:marTop w:val="0"/>
      <w:marBottom w:val="0"/>
      <w:divBdr>
        <w:top w:val="none" w:sz="0" w:space="0" w:color="auto"/>
        <w:left w:val="none" w:sz="0" w:space="0" w:color="auto"/>
        <w:bottom w:val="none" w:sz="0" w:space="0" w:color="auto"/>
        <w:right w:val="none" w:sz="0" w:space="0" w:color="auto"/>
      </w:divBdr>
    </w:div>
    <w:div w:id="1739942473">
      <w:bodyDiv w:val="1"/>
      <w:marLeft w:val="0"/>
      <w:marRight w:val="0"/>
      <w:marTop w:val="0"/>
      <w:marBottom w:val="0"/>
      <w:divBdr>
        <w:top w:val="none" w:sz="0" w:space="0" w:color="auto"/>
        <w:left w:val="none" w:sz="0" w:space="0" w:color="auto"/>
        <w:bottom w:val="none" w:sz="0" w:space="0" w:color="auto"/>
        <w:right w:val="none" w:sz="0" w:space="0" w:color="auto"/>
      </w:divBdr>
    </w:div>
    <w:div w:id="1746143937">
      <w:bodyDiv w:val="1"/>
      <w:marLeft w:val="0"/>
      <w:marRight w:val="0"/>
      <w:marTop w:val="0"/>
      <w:marBottom w:val="0"/>
      <w:divBdr>
        <w:top w:val="none" w:sz="0" w:space="0" w:color="auto"/>
        <w:left w:val="none" w:sz="0" w:space="0" w:color="auto"/>
        <w:bottom w:val="none" w:sz="0" w:space="0" w:color="auto"/>
        <w:right w:val="none" w:sz="0" w:space="0" w:color="auto"/>
      </w:divBdr>
    </w:div>
    <w:div w:id="1771775942">
      <w:bodyDiv w:val="1"/>
      <w:marLeft w:val="0"/>
      <w:marRight w:val="0"/>
      <w:marTop w:val="0"/>
      <w:marBottom w:val="0"/>
      <w:divBdr>
        <w:top w:val="none" w:sz="0" w:space="0" w:color="auto"/>
        <w:left w:val="none" w:sz="0" w:space="0" w:color="auto"/>
        <w:bottom w:val="none" w:sz="0" w:space="0" w:color="auto"/>
        <w:right w:val="none" w:sz="0" w:space="0" w:color="auto"/>
      </w:divBdr>
    </w:div>
    <w:div w:id="1772161502">
      <w:bodyDiv w:val="1"/>
      <w:marLeft w:val="0"/>
      <w:marRight w:val="0"/>
      <w:marTop w:val="0"/>
      <w:marBottom w:val="0"/>
      <w:divBdr>
        <w:top w:val="none" w:sz="0" w:space="0" w:color="auto"/>
        <w:left w:val="none" w:sz="0" w:space="0" w:color="auto"/>
        <w:bottom w:val="none" w:sz="0" w:space="0" w:color="auto"/>
        <w:right w:val="none" w:sz="0" w:space="0" w:color="auto"/>
      </w:divBdr>
    </w:div>
    <w:div w:id="1772578924">
      <w:bodyDiv w:val="1"/>
      <w:marLeft w:val="0"/>
      <w:marRight w:val="0"/>
      <w:marTop w:val="0"/>
      <w:marBottom w:val="0"/>
      <w:divBdr>
        <w:top w:val="none" w:sz="0" w:space="0" w:color="auto"/>
        <w:left w:val="none" w:sz="0" w:space="0" w:color="auto"/>
        <w:bottom w:val="none" w:sz="0" w:space="0" w:color="auto"/>
        <w:right w:val="none" w:sz="0" w:space="0" w:color="auto"/>
      </w:divBdr>
    </w:div>
    <w:div w:id="1783959727">
      <w:bodyDiv w:val="1"/>
      <w:marLeft w:val="0"/>
      <w:marRight w:val="0"/>
      <w:marTop w:val="0"/>
      <w:marBottom w:val="0"/>
      <w:divBdr>
        <w:top w:val="none" w:sz="0" w:space="0" w:color="auto"/>
        <w:left w:val="none" w:sz="0" w:space="0" w:color="auto"/>
        <w:bottom w:val="none" w:sz="0" w:space="0" w:color="auto"/>
        <w:right w:val="none" w:sz="0" w:space="0" w:color="auto"/>
      </w:divBdr>
    </w:div>
    <w:div w:id="1792553988">
      <w:bodyDiv w:val="1"/>
      <w:marLeft w:val="0"/>
      <w:marRight w:val="0"/>
      <w:marTop w:val="0"/>
      <w:marBottom w:val="0"/>
      <w:divBdr>
        <w:top w:val="none" w:sz="0" w:space="0" w:color="auto"/>
        <w:left w:val="none" w:sz="0" w:space="0" w:color="auto"/>
        <w:bottom w:val="none" w:sz="0" w:space="0" w:color="auto"/>
        <w:right w:val="none" w:sz="0" w:space="0" w:color="auto"/>
      </w:divBdr>
    </w:div>
    <w:div w:id="1816529555">
      <w:bodyDiv w:val="1"/>
      <w:marLeft w:val="0"/>
      <w:marRight w:val="0"/>
      <w:marTop w:val="0"/>
      <w:marBottom w:val="0"/>
      <w:divBdr>
        <w:top w:val="none" w:sz="0" w:space="0" w:color="auto"/>
        <w:left w:val="none" w:sz="0" w:space="0" w:color="auto"/>
        <w:bottom w:val="none" w:sz="0" w:space="0" w:color="auto"/>
        <w:right w:val="none" w:sz="0" w:space="0" w:color="auto"/>
      </w:divBdr>
    </w:div>
    <w:div w:id="1817408030">
      <w:bodyDiv w:val="1"/>
      <w:marLeft w:val="0"/>
      <w:marRight w:val="0"/>
      <w:marTop w:val="0"/>
      <w:marBottom w:val="0"/>
      <w:divBdr>
        <w:top w:val="none" w:sz="0" w:space="0" w:color="auto"/>
        <w:left w:val="none" w:sz="0" w:space="0" w:color="auto"/>
        <w:bottom w:val="none" w:sz="0" w:space="0" w:color="auto"/>
        <w:right w:val="none" w:sz="0" w:space="0" w:color="auto"/>
      </w:divBdr>
    </w:div>
    <w:div w:id="1818834264">
      <w:bodyDiv w:val="1"/>
      <w:marLeft w:val="0"/>
      <w:marRight w:val="0"/>
      <w:marTop w:val="0"/>
      <w:marBottom w:val="0"/>
      <w:divBdr>
        <w:top w:val="none" w:sz="0" w:space="0" w:color="auto"/>
        <w:left w:val="none" w:sz="0" w:space="0" w:color="auto"/>
        <w:bottom w:val="none" w:sz="0" w:space="0" w:color="auto"/>
        <w:right w:val="none" w:sz="0" w:space="0" w:color="auto"/>
      </w:divBdr>
    </w:div>
    <w:div w:id="1837766140">
      <w:bodyDiv w:val="1"/>
      <w:marLeft w:val="0"/>
      <w:marRight w:val="0"/>
      <w:marTop w:val="0"/>
      <w:marBottom w:val="0"/>
      <w:divBdr>
        <w:top w:val="none" w:sz="0" w:space="0" w:color="auto"/>
        <w:left w:val="none" w:sz="0" w:space="0" w:color="auto"/>
        <w:bottom w:val="none" w:sz="0" w:space="0" w:color="auto"/>
        <w:right w:val="none" w:sz="0" w:space="0" w:color="auto"/>
      </w:divBdr>
    </w:div>
    <w:div w:id="1845584660">
      <w:bodyDiv w:val="1"/>
      <w:marLeft w:val="0"/>
      <w:marRight w:val="0"/>
      <w:marTop w:val="0"/>
      <w:marBottom w:val="0"/>
      <w:divBdr>
        <w:top w:val="none" w:sz="0" w:space="0" w:color="auto"/>
        <w:left w:val="none" w:sz="0" w:space="0" w:color="auto"/>
        <w:bottom w:val="none" w:sz="0" w:space="0" w:color="auto"/>
        <w:right w:val="none" w:sz="0" w:space="0" w:color="auto"/>
      </w:divBdr>
    </w:div>
    <w:div w:id="1863350080">
      <w:bodyDiv w:val="1"/>
      <w:marLeft w:val="0"/>
      <w:marRight w:val="0"/>
      <w:marTop w:val="0"/>
      <w:marBottom w:val="0"/>
      <w:divBdr>
        <w:top w:val="none" w:sz="0" w:space="0" w:color="auto"/>
        <w:left w:val="none" w:sz="0" w:space="0" w:color="auto"/>
        <w:bottom w:val="none" w:sz="0" w:space="0" w:color="auto"/>
        <w:right w:val="none" w:sz="0" w:space="0" w:color="auto"/>
      </w:divBdr>
    </w:div>
    <w:div w:id="1863474987">
      <w:bodyDiv w:val="1"/>
      <w:marLeft w:val="0"/>
      <w:marRight w:val="0"/>
      <w:marTop w:val="0"/>
      <w:marBottom w:val="0"/>
      <w:divBdr>
        <w:top w:val="none" w:sz="0" w:space="0" w:color="auto"/>
        <w:left w:val="none" w:sz="0" w:space="0" w:color="auto"/>
        <w:bottom w:val="none" w:sz="0" w:space="0" w:color="auto"/>
        <w:right w:val="none" w:sz="0" w:space="0" w:color="auto"/>
      </w:divBdr>
    </w:div>
    <w:div w:id="1864437792">
      <w:bodyDiv w:val="1"/>
      <w:marLeft w:val="0"/>
      <w:marRight w:val="0"/>
      <w:marTop w:val="0"/>
      <w:marBottom w:val="0"/>
      <w:divBdr>
        <w:top w:val="none" w:sz="0" w:space="0" w:color="auto"/>
        <w:left w:val="none" w:sz="0" w:space="0" w:color="auto"/>
        <w:bottom w:val="none" w:sz="0" w:space="0" w:color="auto"/>
        <w:right w:val="none" w:sz="0" w:space="0" w:color="auto"/>
      </w:divBdr>
    </w:div>
    <w:div w:id="1867674757">
      <w:bodyDiv w:val="1"/>
      <w:marLeft w:val="0"/>
      <w:marRight w:val="0"/>
      <w:marTop w:val="0"/>
      <w:marBottom w:val="0"/>
      <w:divBdr>
        <w:top w:val="none" w:sz="0" w:space="0" w:color="auto"/>
        <w:left w:val="none" w:sz="0" w:space="0" w:color="auto"/>
        <w:bottom w:val="none" w:sz="0" w:space="0" w:color="auto"/>
        <w:right w:val="none" w:sz="0" w:space="0" w:color="auto"/>
      </w:divBdr>
    </w:div>
    <w:div w:id="1876691569">
      <w:bodyDiv w:val="1"/>
      <w:marLeft w:val="0"/>
      <w:marRight w:val="0"/>
      <w:marTop w:val="0"/>
      <w:marBottom w:val="0"/>
      <w:divBdr>
        <w:top w:val="none" w:sz="0" w:space="0" w:color="auto"/>
        <w:left w:val="none" w:sz="0" w:space="0" w:color="auto"/>
        <w:bottom w:val="none" w:sz="0" w:space="0" w:color="auto"/>
        <w:right w:val="none" w:sz="0" w:space="0" w:color="auto"/>
      </w:divBdr>
    </w:div>
    <w:div w:id="1893077417">
      <w:bodyDiv w:val="1"/>
      <w:marLeft w:val="0"/>
      <w:marRight w:val="0"/>
      <w:marTop w:val="0"/>
      <w:marBottom w:val="0"/>
      <w:divBdr>
        <w:top w:val="none" w:sz="0" w:space="0" w:color="auto"/>
        <w:left w:val="none" w:sz="0" w:space="0" w:color="auto"/>
        <w:bottom w:val="none" w:sz="0" w:space="0" w:color="auto"/>
        <w:right w:val="none" w:sz="0" w:space="0" w:color="auto"/>
      </w:divBdr>
    </w:div>
    <w:div w:id="1894462622">
      <w:bodyDiv w:val="1"/>
      <w:marLeft w:val="0"/>
      <w:marRight w:val="0"/>
      <w:marTop w:val="0"/>
      <w:marBottom w:val="0"/>
      <w:divBdr>
        <w:top w:val="none" w:sz="0" w:space="0" w:color="auto"/>
        <w:left w:val="none" w:sz="0" w:space="0" w:color="auto"/>
        <w:bottom w:val="none" w:sz="0" w:space="0" w:color="auto"/>
        <w:right w:val="none" w:sz="0" w:space="0" w:color="auto"/>
      </w:divBdr>
    </w:div>
    <w:div w:id="1897819804">
      <w:bodyDiv w:val="1"/>
      <w:marLeft w:val="0"/>
      <w:marRight w:val="0"/>
      <w:marTop w:val="0"/>
      <w:marBottom w:val="0"/>
      <w:divBdr>
        <w:top w:val="none" w:sz="0" w:space="0" w:color="auto"/>
        <w:left w:val="none" w:sz="0" w:space="0" w:color="auto"/>
        <w:bottom w:val="none" w:sz="0" w:space="0" w:color="auto"/>
        <w:right w:val="none" w:sz="0" w:space="0" w:color="auto"/>
      </w:divBdr>
    </w:div>
    <w:div w:id="1932004560">
      <w:bodyDiv w:val="1"/>
      <w:marLeft w:val="0"/>
      <w:marRight w:val="0"/>
      <w:marTop w:val="0"/>
      <w:marBottom w:val="0"/>
      <w:divBdr>
        <w:top w:val="none" w:sz="0" w:space="0" w:color="auto"/>
        <w:left w:val="none" w:sz="0" w:space="0" w:color="auto"/>
        <w:bottom w:val="none" w:sz="0" w:space="0" w:color="auto"/>
        <w:right w:val="none" w:sz="0" w:space="0" w:color="auto"/>
      </w:divBdr>
      <w:divsChild>
        <w:div w:id="2099787177">
          <w:marLeft w:val="0"/>
          <w:marRight w:val="0"/>
          <w:marTop w:val="0"/>
          <w:marBottom w:val="0"/>
          <w:divBdr>
            <w:top w:val="none" w:sz="0" w:space="0" w:color="auto"/>
            <w:left w:val="none" w:sz="0" w:space="0" w:color="auto"/>
            <w:bottom w:val="none" w:sz="0" w:space="0" w:color="auto"/>
            <w:right w:val="none" w:sz="0" w:space="0" w:color="auto"/>
          </w:divBdr>
          <w:divsChild>
            <w:div w:id="1500389959">
              <w:marLeft w:val="0"/>
              <w:marRight w:val="0"/>
              <w:marTop w:val="0"/>
              <w:marBottom w:val="0"/>
              <w:divBdr>
                <w:top w:val="none" w:sz="0" w:space="0" w:color="auto"/>
                <w:left w:val="none" w:sz="0" w:space="0" w:color="auto"/>
                <w:bottom w:val="none" w:sz="0" w:space="0" w:color="auto"/>
                <w:right w:val="none" w:sz="0" w:space="0" w:color="auto"/>
              </w:divBdr>
              <w:divsChild>
                <w:div w:id="950238819">
                  <w:marLeft w:val="0"/>
                  <w:marRight w:val="0"/>
                  <w:marTop w:val="0"/>
                  <w:marBottom w:val="0"/>
                  <w:divBdr>
                    <w:top w:val="none" w:sz="0" w:space="0" w:color="auto"/>
                    <w:left w:val="none" w:sz="0" w:space="0" w:color="auto"/>
                    <w:bottom w:val="none" w:sz="0" w:space="0" w:color="auto"/>
                    <w:right w:val="none" w:sz="0" w:space="0" w:color="auto"/>
                  </w:divBdr>
                  <w:divsChild>
                    <w:div w:id="857042823">
                      <w:marLeft w:val="0"/>
                      <w:marRight w:val="0"/>
                      <w:marTop w:val="0"/>
                      <w:marBottom w:val="0"/>
                      <w:divBdr>
                        <w:top w:val="none" w:sz="0" w:space="0" w:color="auto"/>
                        <w:left w:val="none" w:sz="0" w:space="0" w:color="auto"/>
                        <w:bottom w:val="none" w:sz="0" w:space="0" w:color="auto"/>
                        <w:right w:val="none" w:sz="0" w:space="0" w:color="auto"/>
                      </w:divBdr>
                      <w:divsChild>
                        <w:div w:id="54206150">
                          <w:marLeft w:val="0"/>
                          <w:marRight w:val="0"/>
                          <w:marTop w:val="0"/>
                          <w:marBottom w:val="0"/>
                          <w:divBdr>
                            <w:top w:val="none" w:sz="0" w:space="0" w:color="auto"/>
                            <w:left w:val="none" w:sz="0" w:space="0" w:color="auto"/>
                            <w:bottom w:val="none" w:sz="0" w:space="0" w:color="auto"/>
                            <w:right w:val="none" w:sz="0" w:space="0" w:color="auto"/>
                          </w:divBdr>
                          <w:divsChild>
                            <w:div w:id="1160852717">
                              <w:marLeft w:val="0"/>
                              <w:marRight w:val="0"/>
                              <w:marTop w:val="0"/>
                              <w:marBottom w:val="0"/>
                              <w:divBdr>
                                <w:top w:val="none" w:sz="0" w:space="0" w:color="auto"/>
                                <w:left w:val="none" w:sz="0" w:space="0" w:color="auto"/>
                                <w:bottom w:val="none" w:sz="0" w:space="0" w:color="auto"/>
                                <w:right w:val="none" w:sz="0" w:space="0" w:color="auto"/>
                              </w:divBdr>
                              <w:divsChild>
                                <w:div w:id="63683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2891851">
          <w:marLeft w:val="0"/>
          <w:marRight w:val="0"/>
          <w:marTop w:val="0"/>
          <w:marBottom w:val="0"/>
          <w:divBdr>
            <w:top w:val="none" w:sz="0" w:space="0" w:color="auto"/>
            <w:left w:val="none" w:sz="0" w:space="0" w:color="auto"/>
            <w:bottom w:val="none" w:sz="0" w:space="0" w:color="auto"/>
            <w:right w:val="none" w:sz="0" w:space="0" w:color="auto"/>
          </w:divBdr>
          <w:divsChild>
            <w:div w:id="302546316">
              <w:marLeft w:val="0"/>
              <w:marRight w:val="0"/>
              <w:marTop w:val="0"/>
              <w:marBottom w:val="0"/>
              <w:divBdr>
                <w:top w:val="none" w:sz="0" w:space="0" w:color="auto"/>
                <w:left w:val="none" w:sz="0" w:space="0" w:color="auto"/>
                <w:bottom w:val="none" w:sz="0" w:space="0" w:color="auto"/>
                <w:right w:val="none" w:sz="0" w:space="0" w:color="auto"/>
              </w:divBdr>
              <w:divsChild>
                <w:div w:id="1589732319">
                  <w:marLeft w:val="0"/>
                  <w:marRight w:val="0"/>
                  <w:marTop w:val="0"/>
                  <w:marBottom w:val="0"/>
                  <w:divBdr>
                    <w:top w:val="none" w:sz="0" w:space="0" w:color="auto"/>
                    <w:left w:val="none" w:sz="0" w:space="0" w:color="auto"/>
                    <w:bottom w:val="none" w:sz="0" w:space="0" w:color="auto"/>
                    <w:right w:val="none" w:sz="0" w:space="0" w:color="auto"/>
                  </w:divBdr>
                  <w:divsChild>
                    <w:div w:id="1456871648">
                      <w:marLeft w:val="0"/>
                      <w:marRight w:val="0"/>
                      <w:marTop w:val="0"/>
                      <w:marBottom w:val="0"/>
                      <w:divBdr>
                        <w:top w:val="none" w:sz="0" w:space="0" w:color="auto"/>
                        <w:left w:val="none" w:sz="0" w:space="0" w:color="auto"/>
                        <w:bottom w:val="none" w:sz="0" w:space="0" w:color="auto"/>
                        <w:right w:val="none" w:sz="0" w:space="0" w:color="auto"/>
                      </w:divBdr>
                      <w:divsChild>
                        <w:div w:id="685715999">
                          <w:marLeft w:val="0"/>
                          <w:marRight w:val="0"/>
                          <w:marTop w:val="0"/>
                          <w:marBottom w:val="0"/>
                          <w:divBdr>
                            <w:top w:val="none" w:sz="0" w:space="0" w:color="auto"/>
                            <w:left w:val="none" w:sz="0" w:space="0" w:color="auto"/>
                            <w:bottom w:val="none" w:sz="0" w:space="0" w:color="auto"/>
                            <w:right w:val="none" w:sz="0" w:space="0" w:color="auto"/>
                          </w:divBdr>
                          <w:divsChild>
                            <w:div w:id="657533552">
                              <w:marLeft w:val="0"/>
                              <w:marRight w:val="0"/>
                              <w:marTop w:val="0"/>
                              <w:marBottom w:val="0"/>
                              <w:divBdr>
                                <w:top w:val="none" w:sz="0" w:space="0" w:color="auto"/>
                                <w:left w:val="none" w:sz="0" w:space="0" w:color="auto"/>
                                <w:bottom w:val="none" w:sz="0" w:space="0" w:color="auto"/>
                                <w:right w:val="none" w:sz="0" w:space="0" w:color="auto"/>
                              </w:divBdr>
                              <w:divsChild>
                                <w:div w:id="66382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0894433">
          <w:marLeft w:val="0"/>
          <w:marRight w:val="0"/>
          <w:marTop w:val="0"/>
          <w:marBottom w:val="0"/>
          <w:divBdr>
            <w:top w:val="none" w:sz="0" w:space="0" w:color="auto"/>
            <w:left w:val="none" w:sz="0" w:space="0" w:color="auto"/>
            <w:bottom w:val="none" w:sz="0" w:space="0" w:color="auto"/>
            <w:right w:val="none" w:sz="0" w:space="0" w:color="auto"/>
          </w:divBdr>
          <w:divsChild>
            <w:div w:id="1996255115">
              <w:marLeft w:val="0"/>
              <w:marRight w:val="0"/>
              <w:marTop w:val="0"/>
              <w:marBottom w:val="0"/>
              <w:divBdr>
                <w:top w:val="none" w:sz="0" w:space="0" w:color="auto"/>
                <w:left w:val="none" w:sz="0" w:space="0" w:color="auto"/>
                <w:bottom w:val="none" w:sz="0" w:space="0" w:color="auto"/>
                <w:right w:val="none" w:sz="0" w:space="0" w:color="auto"/>
              </w:divBdr>
              <w:divsChild>
                <w:div w:id="1296524865">
                  <w:marLeft w:val="0"/>
                  <w:marRight w:val="0"/>
                  <w:marTop w:val="0"/>
                  <w:marBottom w:val="0"/>
                  <w:divBdr>
                    <w:top w:val="none" w:sz="0" w:space="0" w:color="auto"/>
                    <w:left w:val="none" w:sz="0" w:space="0" w:color="auto"/>
                    <w:bottom w:val="none" w:sz="0" w:space="0" w:color="auto"/>
                    <w:right w:val="none" w:sz="0" w:space="0" w:color="auto"/>
                  </w:divBdr>
                  <w:divsChild>
                    <w:div w:id="394940463">
                      <w:marLeft w:val="0"/>
                      <w:marRight w:val="0"/>
                      <w:marTop w:val="0"/>
                      <w:marBottom w:val="0"/>
                      <w:divBdr>
                        <w:top w:val="none" w:sz="0" w:space="0" w:color="auto"/>
                        <w:left w:val="none" w:sz="0" w:space="0" w:color="auto"/>
                        <w:bottom w:val="none" w:sz="0" w:space="0" w:color="auto"/>
                        <w:right w:val="none" w:sz="0" w:space="0" w:color="auto"/>
                      </w:divBdr>
                      <w:divsChild>
                        <w:div w:id="939411688">
                          <w:marLeft w:val="0"/>
                          <w:marRight w:val="0"/>
                          <w:marTop w:val="0"/>
                          <w:marBottom w:val="0"/>
                          <w:divBdr>
                            <w:top w:val="none" w:sz="0" w:space="0" w:color="auto"/>
                            <w:left w:val="none" w:sz="0" w:space="0" w:color="auto"/>
                            <w:bottom w:val="none" w:sz="0" w:space="0" w:color="auto"/>
                            <w:right w:val="none" w:sz="0" w:space="0" w:color="auto"/>
                          </w:divBdr>
                          <w:divsChild>
                            <w:div w:id="191304206">
                              <w:marLeft w:val="0"/>
                              <w:marRight w:val="0"/>
                              <w:marTop w:val="0"/>
                              <w:marBottom w:val="0"/>
                              <w:divBdr>
                                <w:top w:val="none" w:sz="0" w:space="0" w:color="auto"/>
                                <w:left w:val="none" w:sz="0" w:space="0" w:color="auto"/>
                                <w:bottom w:val="none" w:sz="0" w:space="0" w:color="auto"/>
                                <w:right w:val="none" w:sz="0" w:space="0" w:color="auto"/>
                              </w:divBdr>
                              <w:divsChild>
                                <w:div w:id="171442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1698833">
          <w:marLeft w:val="0"/>
          <w:marRight w:val="0"/>
          <w:marTop w:val="0"/>
          <w:marBottom w:val="0"/>
          <w:divBdr>
            <w:top w:val="none" w:sz="0" w:space="0" w:color="auto"/>
            <w:left w:val="none" w:sz="0" w:space="0" w:color="auto"/>
            <w:bottom w:val="none" w:sz="0" w:space="0" w:color="auto"/>
            <w:right w:val="none" w:sz="0" w:space="0" w:color="auto"/>
          </w:divBdr>
          <w:divsChild>
            <w:div w:id="1034381931">
              <w:marLeft w:val="0"/>
              <w:marRight w:val="0"/>
              <w:marTop w:val="0"/>
              <w:marBottom w:val="0"/>
              <w:divBdr>
                <w:top w:val="none" w:sz="0" w:space="0" w:color="auto"/>
                <w:left w:val="none" w:sz="0" w:space="0" w:color="auto"/>
                <w:bottom w:val="none" w:sz="0" w:space="0" w:color="auto"/>
                <w:right w:val="none" w:sz="0" w:space="0" w:color="auto"/>
              </w:divBdr>
              <w:divsChild>
                <w:div w:id="194541801">
                  <w:marLeft w:val="0"/>
                  <w:marRight w:val="0"/>
                  <w:marTop w:val="0"/>
                  <w:marBottom w:val="0"/>
                  <w:divBdr>
                    <w:top w:val="none" w:sz="0" w:space="0" w:color="auto"/>
                    <w:left w:val="none" w:sz="0" w:space="0" w:color="auto"/>
                    <w:bottom w:val="none" w:sz="0" w:space="0" w:color="auto"/>
                    <w:right w:val="none" w:sz="0" w:space="0" w:color="auto"/>
                  </w:divBdr>
                  <w:divsChild>
                    <w:div w:id="22169068">
                      <w:marLeft w:val="0"/>
                      <w:marRight w:val="0"/>
                      <w:marTop w:val="0"/>
                      <w:marBottom w:val="0"/>
                      <w:divBdr>
                        <w:top w:val="none" w:sz="0" w:space="0" w:color="auto"/>
                        <w:left w:val="none" w:sz="0" w:space="0" w:color="auto"/>
                        <w:bottom w:val="none" w:sz="0" w:space="0" w:color="auto"/>
                        <w:right w:val="none" w:sz="0" w:space="0" w:color="auto"/>
                      </w:divBdr>
                      <w:divsChild>
                        <w:div w:id="163403568">
                          <w:marLeft w:val="0"/>
                          <w:marRight w:val="0"/>
                          <w:marTop w:val="0"/>
                          <w:marBottom w:val="0"/>
                          <w:divBdr>
                            <w:top w:val="none" w:sz="0" w:space="0" w:color="auto"/>
                            <w:left w:val="none" w:sz="0" w:space="0" w:color="auto"/>
                            <w:bottom w:val="none" w:sz="0" w:space="0" w:color="auto"/>
                            <w:right w:val="none" w:sz="0" w:space="0" w:color="auto"/>
                          </w:divBdr>
                          <w:divsChild>
                            <w:div w:id="359747643">
                              <w:marLeft w:val="0"/>
                              <w:marRight w:val="0"/>
                              <w:marTop w:val="0"/>
                              <w:marBottom w:val="0"/>
                              <w:divBdr>
                                <w:top w:val="none" w:sz="0" w:space="0" w:color="auto"/>
                                <w:left w:val="none" w:sz="0" w:space="0" w:color="auto"/>
                                <w:bottom w:val="none" w:sz="0" w:space="0" w:color="auto"/>
                                <w:right w:val="none" w:sz="0" w:space="0" w:color="auto"/>
                              </w:divBdr>
                              <w:divsChild>
                                <w:div w:id="142286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9946023">
          <w:marLeft w:val="0"/>
          <w:marRight w:val="0"/>
          <w:marTop w:val="0"/>
          <w:marBottom w:val="0"/>
          <w:divBdr>
            <w:top w:val="none" w:sz="0" w:space="0" w:color="auto"/>
            <w:left w:val="none" w:sz="0" w:space="0" w:color="auto"/>
            <w:bottom w:val="none" w:sz="0" w:space="0" w:color="auto"/>
            <w:right w:val="none" w:sz="0" w:space="0" w:color="auto"/>
          </w:divBdr>
          <w:divsChild>
            <w:div w:id="637027999">
              <w:marLeft w:val="0"/>
              <w:marRight w:val="0"/>
              <w:marTop w:val="0"/>
              <w:marBottom w:val="0"/>
              <w:divBdr>
                <w:top w:val="none" w:sz="0" w:space="0" w:color="auto"/>
                <w:left w:val="none" w:sz="0" w:space="0" w:color="auto"/>
                <w:bottom w:val="none" w:sz="0" w:space="0" w:color="auto"/>
                <w:right w:val="none" w:sz="0" w:space="0" w:color="auto"/>
              </w:divBdr>
              <w:divsChild>
                <w:div w:id="1507944076">
                  <w:marLeft w:val="0"/>
                  <w:marRight w:val="0"/>
                  <w:marTop w:val="0"/>
                  <w:marBottom w:val="0"/>
                  <w:divBdr>
                    <w:top w:val="none" w:sz="0" w:space="0" w:color="auto"/>
                    <w:left w:val="none" w:sz="0" w:space="0" w:color="auto"/>
                    <w:bottom w:val="none" w:sz="0" w:space="0" w:color="auto"/>
                    <w:right w:val="none" w:sz="0" w:space="0" w:color="auto"/>
                  </w:divBdr>
                  <w:divsChild>
                    <w:div w:id="1702048614">
                      <w:marLeft w:val="0"/>
                      <w:marRight w:val="0"/>
                      <w:marTop w:val="0"/>
                      <w:marBottom w:val="0"/>
                      <w:divBdr>
                        <w:top w:val="none" w:sz="0" w:space="0" w:color="auto"/>
                        <w:left w:val="none" w:sz="0" w:space="0" w:color="auto"/>
                        <w:bottom w:val="none" w:sz="0" w:space="0" w:color="auto"/>
                        <w:right w:val="none" w:sz="0" w:space="0" w:color="auto"/>
                      </w:divBdr>
                      <w:divsChild>
                        <w:div w:id="304312073">
                          <w:marLeft w:val="0"/>
                          <w:marRight w:val="0"/>
                          <w:marTop w:val="0"/>
                          <w:marBottom w:val="0"/>
                          <w:divBdr>
                            <w:top w:val="none" w:sz="0" w:space="0" w:color="auto"/>
                            <w:left w:val="none" w:sz="0" w:space="0" w:color="auto"/>
                            <w:bottom w:val="none" w:sz="0" w:space="0" w:color="auto"/>
                            <w:right w:val="none" w:sz="0" w:space="0" w:color="auto"/>
                          </w:divBdr>
                          <w:divsChild>
                            <w:div w:id="2024476527">
                              <w:marLeft w:val="0"/>
                              <w:marRight w:val="0"/>
                              <w:marTop w:val="0"/>
                              <w:marBottom w:val="0"/>
                              <w:divBdr>
                                <w:top w:val="none" w:sz="0" w:space="0" w:color="auto"/>
                                <w:left w:val="none" w:sz="0" w:space="0" w:color="auto"/>
                                <w:bottom w:val="none" w:sz="0" w:space="0" w:color="auto"/>
                                <w:right w:val="none" w:sz="0" w:space="0" w:color="auto"/>
                              </w:divBdr>
                              <w:divsChild>
                                <w:div w:id="7578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4893000">
      <w:bodyDiv w:val="1"/>
      <w:marLeft w:val="0"/>
      <w:marRight w:val="0"/>
      <w:marTop w:val="0"/>
      <w:marBottom w:val="0"/>
      <w:divBdr>
        <w:top w:val="none" w:sz="0" w:space="0" w:color="auto"/>
        <w:left w:val="none" w:sz="0" w:space="0" w:color="auto"/>
        <w:bottom w:val="none" w:sz="0" w:space="0" w:color="auto"/>
        <w:right w:val="none" w:sz="0" w:space="0" w:color="auto"/>
      </w:divBdr>
    </w:div>
    <w:div w:id="1939411268">
      <w:bodyDiv w:val="1"/>
      <w:marLeft w:val="0"/>
      <w:marRight w:val="0"/>
      <w:marTop w:val="0"/>
      <w:marBottom w:val="0"/>
      <w:divBdr>
        <w:top w:val="none" w:sz="0" w:space="0" w:color="auto"/>
        <w:left w:val="none" w:sz="0" w:space="0" w:color="auto"/>
        <w:bottom w:val="none" w:sz="0" w:space="0" w:color="auto"/>
        <w:right w:val="none" w:sz="0" w:space="0" w:color="auto"/>
      </w:divBdr>
    </w:div>
    <w:div w:id="1949190263">
      <w:bodyDiv w:val="1"/>
      <w:marLeft w:val="0"/>
      <w:marRight w:val="0"/>
      <w:marTop w:val="0"/>
      <w:marBottom w:val="0"/>
      <w:divBdr>
        <w:top w:val="none" w:sz="0" w:space="0" w:color="auto"/>
        <w:left w:val="none" w:sz="0" w:space="0" w:color="auto"/>
        <w:bottom w:val="none" w:sz="0" w:space="0" w:color="auto"/>
        <w:right w:val="none" w:sz="0" w:space="0" w:color="auto"/>
      </w:divBdr>
    </w:div>
    <w:div w:id="1951279281">
      <w:bodyDiv w:val="1"/>
      <w:marLeft w:val="0"/>
      <w:marRight w:val="0"/>
      <w:marTop w:val="0"/>
      <w:marBottom w:val="0"/>
      <w:divBdr>
        <w:top w:val="none" w:sz="0" w:space="0" w:color="auto"/>
        <w:left w:val="none" w:sz="0" w:space="0" w:color="auto"/>
        <w:bottom w:val="none" w:sz="0" w:space="0" w:color="auto"/>
        <w:right w:val="none" w:sz="0" w:space="0" w:color="auto"/>
      </w:divBdr>
    </w:div>
    <w:div w:id="1957172671">
      <w:bodyDiv w:val="1"/>
      <w:marLeft w:val="0"/>
      <w:marRight w:val="0"/>
      <w:marTop w:val="0"/>
      <w:marBottom w:val="0"/>
      <w:divBdr>
        <w:top w:val="none" w:sz="0" w:space="0" w:color="auto"/>
        <w:left w:val="none" w:sz="0" w:space="0" w:color="auto"/>
        <w:bottom w:val="none" w:sz="0" w:space="0" w:color="auto"/>
        <w:right w:val="none" w:sz="0" w:space="0" w:color="auto"/>
      </w:divBdr>
    </w:div>
    <w:div w:id="1965498769">
      <w:bodyDiv w:val="1"/>
      <w:marLeft w:val="0"/>
      <w:marRight w:val="0"/>
      <w:marTop w:val="0"/>
      <w:marBottom w:val="0"/>
      <w:divBdr>
        <w:top w:val="none" w:sz="0" w:space="0" w:color="auto"/>
        <w:left w:val="none" w:sz="0" w:space="0" w:color="auto"/>
        <w:bottom w:val="none" w:sz="0" w:space="0" w:color="auto"/>
        <w:right w:val="none" w:sz="0" w:space="0" w:color="auto"/>
      </w:divBdr>
    </w:div>
    <w:div w:id="1970353524">
      <w:bodyDiv w:val="1"/>
      <w:marLeft w:val="0"/>
      <w:marRight w:val="0"/>
      <w:marTop w:val="0"/>
      <w:marBottom w:val="0"/>
      <w:divBdr>
        <w:top w:val="none" w:sz="0" w:space="0" w:color="auto"/>
        <w:left w:val="none" w:sz="0" w:space="0" w:color="auto"/>
        <w:bottom w:val="none" w:sz="0" w:space="0" w:color="auto"/>
        <w:right w:val="none" w:sz="0" w:space="0" w:color="auto"/>
      </w:divBdr>
    </w:div>
    <w:div w:id="1976330690">
      <w:bodyDiv w:val="1"/>
      <w:marLeft w:val="0"/>
      <w:marRight w:val="0"/>
      <w:marTop w:val="0"/>
      <w:marBottom w:val="0"/>
      <w:divBdr>
        <w:top w:val="none" w:sz="0" w:space="0" w:color="auto"/>
        <w:left w:val="none" w:sz="0" w:space="0" w:color="auto"/>
        <w:bottom w:val="none" w:sz="0" w:space="0" w:color="auto"/>
        <w:right w:val="none" w:sz="0" w:space="0" w:color="auto"/>
      </w:divBdr>
    </w:div>
    <w:div w:id="1977445380">
      <w:bodyDiv w:val="1"/>
      <w:marLeft w:val="0"/>
      <w:marRight w:val="0"/>
      <w:marTop w:val="0"/>
      <w:marBottom w:val="0"/>
      <w:divBdr>
        <w:top w:val="none" w:sz="0" w:space="0" w:color="auto"/>
        <w:left w:val="none" w:sz="0" w:space="0" w:color="auto"/>
        <w:bottom w:val="none" w:sz="0" w:space="0" w:color="auto"/>
        <w:right w:val="none" w:sz="0" w:space="0" w:color="auto"/>
      </w:divBdr>
    </w:div>
    <w:div w:id="1981571980">
      <w:bodyDiv w:val="1"/>
      <w:marLeft w:val="0"/>
      <w:marRight w:val="0"/>
      <w:marTop w:val="0"/>
      <w:marBottom w:val="0"/>
      <w:divBdr>
        <w:top w:val="none" w:sz="0" w:space="0" w:color="auto"/>
        <w:left w:val="none" w:sz="0" w:space="0" w:color="auto"/>
        <w:bottom w:val="none" w:sz="0" w:space="0" w:color="auto"/>
        <w:right w:val="none" w:sz="0" w:space="0" w:color="auto"/>
      </w:divBdr>
      <w:divsChild>
        <w:div w:id="476217269">
          <w:marLeft w:val="0"/>
          <w:marRight w:val="0"/>
          <w:marTop w:val="0"/>
          <w:marBottom w:val="0"/>
          <w:divBdr>
            <w:top w:val="none" w:sz="0" w:space="0" w:color="auto"/>
            <w:left w:val="none" w:sz="0" w:space="0" w:color="auto"/>
            <w:bottom w:val="none" w:sz="0" w:space="0" w:color="auto"/>
            <w:right w:val="none" w:sz="0" w:space="0" w:color="auto"/>
          </w:divBdr>
        </w:div>
      </w:divsChild>
    </w:div>
    <w:div w:id="1987083059">
      <w:bodyDiv w:val="1"/>
      <w:marLeft w:val="0"/>
      <w:marRight w:val="0"/>
      <w:marTop w:val="0"/>
      <w:marBottom w:val="0"/>
      <w:divBdr>
        <w:top w:val="none" w:sz="0" w:space="0" w:color="auto"/>
        <w:left w:val="none" w:sz="0" w:space="0" w:color="auto"/>
        <w:bottom w:val="none" w:sz="0" w:space="0" w:color="auto"/>
        <w:right w:val="none" w:sz="0" w:space="0" w:color="auto"/>
      </w:divBdr>
    </w:div>
    <w:div w:id="1991709462">
      <w:bodyDiv w:val="1"/>
      <w:marLeft w:val="0"/>
      <w:marRight w:val="0"/>
      <w:marTop w:val="0"/>
      <w:marBottom w:val="0"/>
      <w:divBdr>
        <w:top w:val="none" w:sz="0" w:space="0" w:color="auto"/>
        <w:left w:val="none" w:sz="0" w:space="0" w:color="auto"/>
        <w:bottom w:val="none" w:sz="0" w:space="0" w:color="auto"/>
        <w:right w:val="none" w:sz="0" w:space="0" w:color="auto"/>
      </w:divBdr>
    </w:div>
    <w:div w:id="1995336267">
      <w:bodyDiv w:val="1"/>
      <w:marLeft w:val="0"/>
      <w:marRight w:val="0"/>
      <w:marTop w:val="0"/>
      <w:marBottom w:val="0"/>
      <w:divBdr>
        <w:top w:val="none" w:sz="0" w:space="0" w:color="auto"/>
        <w:left w:val="none" w:sz="0" w:space="0" w:color="auto"/>
        <w:bottom w:val="none" w:sz="0" w:space="0" w:color="auto"/>
        <w:right w:val="none" w:sz="0" w:space="0" w:color="auto"/>
      </w:divBdr>
    </w:div>
    <w:div w:id="2025785630">
      <w:bodyDiv w:val="1"/>
      <w:marLeft w:val="0"/>
      <w:marRight w:val="0"/>
      <w:marTop w:val="0"/>
      <w:marBottom w:val="0"/>
      <w:divBdr>
        <w:top w:val="none" w:sz="0" w:space="0" w:color="auto"/>
        <w:left w:val="none" w:sz="0" w:space="0" w:color="auto"/>
        <w:bottom w:val="none" w:sz="0" w:space="0" w:color="auto"/>
        <w:right w:val="none" w:sz="0" w:space="0" w:color="auto"/>
      </w:divBdr>
    </w:div>
    <w:div w:id="2040204170">
      <w:bodyDiv w:val="1"/>
      <w:marLeft w:val="0"/>
      <w:marRight w:val="0"/>
      <w:marTop w:val="0"/>
      <w:marBottom w:val="0"/>
      <w:divBdr>
        <w:top w:val="none" w:sz="0" w:space="0" w:color="auto"/>
        <w:left w:val="none" w:sz="0" w:space="0" w:color="auto"/>
        <w:bottom w:val="none" w:sz="0" w:space="0" w:color="auto"/>
        <w:right w:val="none" w:sz="0" w:space="0" w:color="auto"/>
      </w:divBdr>
    </w:div>
    <w:div w:id="2042973595">
      <w:bodyDiv w:val="1"/>
      <w:marLeft w:val="0"/>
      <w:marRight w:val="0"/>
      <w:marTop w:val="0"/>
      <w:marBottom w:val="0"/>
      <w:divBdr>
        <w:top w:val="none" w:sz="0" w:space="0" w:color="auto"/>
        <w:left w:val="none" w:sz="0" w:space="0" w:color="auto"/>
        <w:bottom w:val="none" w:sz="0" w:space="0" w:color="auto"/>
        <w:right w:val="none" w:sz="0" w:space="0" w:color="auto"/>
      </w:divBdr>
    </w:div>
    <w:div w:id="2047486164">
      <w:bodyDiv w:val="1"/>
      <w:marLeft w:val="0"/>
      <w:marRight w:val="0"/>
      <w:marTop w:val="0"/>
      <w:marBottom w:val="0"/>
      <w:divBdr>
        <w:top w:val="none" w:sz="0" w:space="0" w:color="auto"/>
        <w:left w:val="none" w:sz="0" w:space="0" w:color="auto"/>
        <w:bottom w:val="none" w:sz="0" w:space="0" w:color="auto"/>
        <w:right w:val="none" w:sz="0" w:space="0" w:color="auto"/>
      </w:divBdr>
    </w:div>
    <w:div w:id="2051177806">
      <w:bodyDiv w:val="1"/>
      <w:marLeft w:val="0"/>
      <w:marRight w:val="0"/>
      <w:marTop w:val="0"/>
      <w:marBottom w:val="0"/>
      <w:divBdr>
        <w:top w:val="none" w:sz="0" w:space="0" w:color="auto"/>
        <w:left w:val="none" w:sz="0" w:space="0" w:color="auto"/>
        <w:bottom w:val="none" w:sz="0" w:space="0" w:color="auto"/>
        <w:right w:val="none" w:sz="0" w:space="0" w:color="auto"/>
      </w:divBdr>
    </w:div>
    <w:div w:id="2056730575">
      <w:bodyDiv w:val="1"/>
      <w:marLeft w:val="0"/>
      <w:marRight w:val="0"/>
      <w:marTop w:val="0"/>
      <w:marBottom w:val="0"/>
      <w:divBdr>
        <w:top w:val="none" w:sz="0" w:space="0" w:color="auto"/>
        <w:left w:val="none" w:sz="0" w:space="0" w:color="auto"/>
        <w:bottom w:val="none" w:sz="0" w:space="0" w:color="auto"/>
        <w:right w:val="none" w:sz="0" w:space="0" w:color="auto"/>
      </w:divBdr>
    </w:div>
    <w:div w:id="2078894020">
      <w:bodyDiv w:val="1"/>
      <w:marLeft w:val="0"/>
      <w:marRight w:val="0"/>
      <w:marTop w:val="0"/>
      <w:marBottom w:val="0"/>
      <w:divBdr>
        <w:top w:val="none" w:sz="0" w:space="0" w:color="auto"/>
        <w:left w:val="none" w:sz="0" w:space="0" w:color="auto"/>
        <w:bottom w:val="none" w:sz="0" w:space="0" w:color="auto"/>
        <w:right w:val="none" w:sz="0" w:space="0" w:color="auto"/>
      </w:divBdr>
    </w:div>
    <w:div w:id="2088653172">
      <w:bodyDiv w:val="1"/>
      <w:marLeft w:val="0"/>
      <w:marRight w:val="0"/>
      <w:marTop w:val="0"/>
      <w:marBottom w:val="0"/>
      <w:divBdr>
        <w:top w:val="none" w:sz="0" w:space="0" w:color="auto"/>
        <w:left w:val="none" w:sz="0" w:space="0" w:color="auto"/>
        <w:bottom w:val="none" w:sz="0" w:space="0" w:color="auto"/>
        <w:right w:val="none" w:sz="0" w:space="0" w:color="auto"/>
      </w:divBdr>
    </w:div>
    <w:div w:id="2112965516">
      <w:bodyDiv w:val="1"/>
      <w:marLeft w:val="0"/>
      <w:marRight w:val="0"/>
      <w:marTop w:val="0"/>
      <w:marBottom w:val="0"/>
      <w:divBdr>
        <w:top w:val="none" w:sz="0" w:space="0" w:color="auto"/>
        <w:left w:val="none" w:sz="0" w:space="0" w:color="auto"/>
        <w:bottom w:val="none" w:sz="0" w:space="0" w:color="auto"/>
        <w:right w:val="none" w:sz="0" w:space="0" w:color="auto"/>
      </w:divBdr>
    </w:div>
    <w:div w:id="2113159032">
      <w:bodyDiv w:val="1"/>
      <w:marLeft w:val="0"/>
      <w:marRight w:val="0"/>
      <w:marTop w:val="0"/>
      <w:marBottom w:val="0"/>
      <w:divBdr>
        <w:top w:val="none" w:sz="0" w:space="0" w:color="auto"/>
        <w:left w:val="none" w:sz="0" w:space="0" w:color="auto"/>
        <w:bottom w:val="none" w:sz="0" w:space="0" w:color="auto"/>
        <w:right w:val="none" w:sz="0" w:space="0" w:color="auto"/>
      </w:divBdr>
    </w:div>
    <w:div w:id="2119374462">
      <w:bodyDiv w:val="1"/>
      <w:marLeft w:val="0"/>
      <w:marRight w:val="0"/>
      <w:marTop w:val="0"/>
      <w:marBottom w:val="0"/>
      <w:divBdr>
        <w:top w:val="none" w:sz="0" w:space="0" w:color="auto"/>
        <w:left w:val="none" w:sz="0" w:space="0" w:color="auto"/>
        <w:bottom w:val="none" w:sz="0" w:space="0" w:color="auto"/>
        <w:right w:val="none" w:sz="0" w:space="0" w:color="auto"/>
      </w:divBdr>
    </w:div>
    <w:div w:id="2120831079">
      <w:bodyDiv w:val="1"/>
      <w:marLeft w:val="0"/>
      <w:marRight w:val="0"/>
      <w:marTop w:val="0"/>
      <w:marBottom w:val="0"/>
      <w:divBdr>
        <w:top w:val="none" w:sz="0" w:space="0" w:color="auto"/>
        <w:left w:val="none" w:sz="0" w:space="0" w:color="auto"/>
        <w:bottom w:val="none" w:sz="0" w:space="0" w:color="auto"/>
        <w:right w:val="none" w:sz="0" w:space="0" w:color="auto"/>
      </w:divBdr>
    </w:div>
    <w:div w:id="2134321693">
      <w:bodyDiv w:val="1"/>
      <w:marLeft w:val="0"/>
      <w:marRight w:val="0"/>
      <w:marTop w:val="0"/>
      <w:marBottom w:val="0"/>
      <w:divBdr>
        <w:top w:val="none" w:sz="0" w:space="0" w:color="auto"/>
        <w:left w:val="none" w:sz="0" w:space="0" w:color="auto"/>
        <w:bottom w:val="none" w:sz="0" w:space="0" w:color="auto"/>
        <w:right w:val="none" w:sz="0" w:space="0" w:color="auto"/>
      </w:divBdr>
    </w:div>
    <w:div w:id="21387207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68EB1EFDED368409FA3B9B979CA035B" ma:contentTypeVersion="10" ma:contentTypeDescription="Create a new document." ma:contentTypeScope="" ma:versionID="05075c65e15b70702475c12dc58af7b4">
  <xsd:schema xmlns:xsd="http://www.w3.org/2001/XMLSchema" xmlns:xs="http://www.w3.org/2001/XMLSchema" xmlns:p="http://schemas.microsoft.com/office/2006/metadata/properties" xmlns:ns3="b305f606-88cb-4cc2-8522-d1f63b8ff489" targetNamespace="http://schemas.microsoft.com/office/2006/metadata/properties" ma:root="true" ma:fieldsID="d470ba806199830ce0be61017f43f06e" ns3:_="">
    <xsd:import namespace="b305f606-88cb-4cc2-8522-d1f63b8ff48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05f606-88cb-4cc2-8522-d1f63b8ff48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0C5187-1E09-4012-B0AA-5512B883215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D7FFAE-DBE7-4DBB-A722-BDBCD5A4571D}">
  <ds:schemaRefs>
    <ds:schemaRef ds:uri="http://schemas.openxmlformats.org/officeDocument/2006/bibliography"/>
  </ds:schemaRefs>
</ds:datastoreItem>
</file>

<file path=customXml/itemProps3.xml><?xml version="1.0" encoding="utf-8"?>
<ds:datastoreItem xmlns:ds="http://schemas.openxmlformats.org/officeDocument/2006/customXml" ds:itemID="{84256DC0-F4F1-4BB5-BD24-34664476EE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05f606-88cb-4cc2-8522-d1f63b8ff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5CB700-80A8-4705-9793-54DB8B775B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2875</Words>
  <Characters>16388</Characters>
  <Application>Microsoft Office Word</Application>
  <DocSecurity>0</DocSecurity>
  <Lines>136</Lines>
  <Paragraphs>38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Bathily</dc:creator>
  <cp:keywords/>
  <dc:description/>
  <cp:lastModifiedBy>Souana Nguebe</cp:lastModifiedBy>
  <cp:revision>2</cp:revision>
  <cp:lastPrinted>2025-02-14T09:35:00Z</cp:lastPrinted>
  <dcterms:created xsi:type="dcterms:W3CDTF">2025-09-30T06:50:00Z</dcterms:created>
  <dcterms:modified xsi:type="dcterms:W3CDTF">2025-09-30T06:50:00Z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0x010100768EB1EFDED368409FA3B9B979CA035B</vt:lpwstr>
  </property>
  <property fmtid="{D5CDD505-2E9C-101B-9397-08002B2CF9AE}" pid="3" name="MediaServiceImageTags">
    <vt:lpwstr/>
  </property>
</Properties>
</file>