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63702" w14:textId="77777777" w:rsidR="003A05A0" w:rsidRPr="00C66CB0" w:rsidRDefault="003A05A0" w:rsidP="003A05A0">
      <w:pPr>
        <w:rPr>
          <w:rFonts w:ascii="Lato" w:hAnsi="Lato"/>
          <w:sz w:val="24"/>
          <w:szCs w:val="24"/>
        </w:rPr>
      </w:pPr>
    </w:p>
    <w:p w14:paraId="3DD950B2" w14:textId="686F52B9" w:rsidR="003A05A0" w:rsidRPr="00CB15F1" w:rsidRDefault="003A05A0" w:rsidP="003A05A0">
      <w:pPr>
        <w:shd w:val="clear" w:color="auto" w:fill="002060"/>
        <w:jc w:val="center"/>
        <w:rPr>
          <w:rFonts w:ascii="Lato" w:hAnsi="Lato" w:cs="Arial"/>
          <w:b/>
          <w:bCs/>
          <w:sz w:val="24"/>
          <w:szCs w:val="24"/>
        </w:rPr>
      </w:pPr>
      <w:r w:rsidRPr="00CB15F1">
        <w:rPr>
          <w:rFonts w:ascii="Lato" w:hAnsi="Lato" w:cs="Arial"/>
          <w:b/>
          <w:bCs/>
          <w:sz w:val="24"/>
          <w:szCs w:val="24"/>
        </w:rPr>
        <w:t xml:space="preserve">COMPTE RENDU DE LA REUNION DE COORDINATION </w:t>
      </w:r>
      <w:r w:rsidR="00D47051" w:rsidRPr="00CB15F1">
        <w:rPr>
          <w:rFonts w:ascii="Lato" w:hAnsi="Lato" w:cs="Arial"/>
          <w:b/>
          <w:bCs/>
          <w:sz w:val="24"/>
          <w:szCs w:val="24"/>
        </w:rPr>
        <w:t xml:space="preserve">GENERALE </w:t>
      </w:r>
      <w:r w:rsidRPr="00CB15F1">
        <w:rPr>
          <w:rFonts w:ascii="Lato" w:hAnsi="Lato" w:cs="Arial"/>
          <w:b/>
          <w:bCs/>
          <w:sz w:val="24"/>
          <w:szCs w:val="24"/>
        </w:rPr>
        <w:t xml:space="preserve">URGENCE </w:t>
      </w:r>
    </w:p>
    <w:p w14:paraId="2FCDE816" w14:textId="47E53D49" w:rsidR="004C1562" w:rsidRPr="00CB15F1" w:rsidRDefault="004C1562" w:rsidP="003A05A0">
      <w:pPr>
        <w:shd w:val="clear" w:color="auto" w:fill="002060"/>
        <w:jc w:val="center"/>
        <w:rPr>
          <w:rFonts w:ascii="Lato" w:hAnsi="Lato" w:cs="Arial"/>
          <w:b/>
          <w:bCs/>
          <w:sz w:val="24"/>
          <w:szCs w:val="24"/>
        </w:rPr>
      </w:pPr>
      <w:r w:rsidRPr="00CB15F1">
        <w:rPr>
          <w:rFonts w:ascii="Lato" w:hAnsi="Lato" w:cs="Arial"/>
          <w:b/>
          <w:bCs/>
          <w:sz w:val="24"/>
          <w:szCs w:val="24"/>
        </w:rPr>
        <w:t xml:space="preserve"> BUREAU </w:t>
      </w:r>
      <w:r w:rsidR="00E40C93" w:rsidRPr="00CB15F1">
        <w:rPr>
          <w:rFonts w:ascii="Lato" w:hAnsi="Lato" w:cs="Arial"/>
          <w:b/>
          <w:bCs/>
          <w:sz w:val="24"/>
          <w:szCs w:val="24"/>
        </w:rPr>
        <w:t>D</w:t>
      </w:r>
      <w:r w:rsidR="000275F9" w:rsidRPr="00CB15F1">
        <w:rPr>
          <w:rFonts w:ascii="Lato" w:hAnsi="Lato" w:cs="Arial"/>
          <w:b/>
          <w:bCs/>
          <w:sz w:val="24"/>
          <w:szCs w:val="24"/>
        </w:rPr>
        <w:t>E LA SOUS DELEGATION DU</w:t>
      </w:r>
      <w:r w:rsidR="00E732DB" w:rsidRPr="00CB15F1">
        <w:rPr>
          <w:rFonts w:ascii="Lato" w:hAnsi="Lato" w:cs="Arial"/>
          <w:b/>
          <w:bCs/>
          <w:sz w:val="24"/>
          <w:szCs w:val="24"/>
        </w:rPr>
        <w:t xml:space="preserve"> </w:t>
      </w:r>
      <w:r w:rsidR="003A05A0" w:rsidRPr="00CB15F1">
        <w:rPr>
          <w:rFonts w:ascii="Lato" w:hAnsi="Lato" w:cs="Arial"/>
          <w:b/>
          <w:bCs/>
          <w:sz w:val="24"/>
          <w:szCs w:val="24"/>
        </w:rPr>
        <w:t xml:space="preserve">HCR </w:t>
      </w:r>
      <w:r w:rsidR="001867A9" w:rsidRPr="00CB15F1">
        <w:rPr>
          <w:rFonts w:ascii="Lato" w:hAnsi="Lato" w:cs="Arial"/>
          <w:b/>
          <w:bCs/>
          <w:sz w:val="24"/>
          <w:szCs w:val="24"/>
        </w:rPr>
        <w:t>A</w:t>
      </w:r>
      <w:r w:rsidR="00EC7C7B" w:rsidRPr="00CB15F1">
        <w:rPr>
          <w:rFonts w:ascii="Lato" w:hAnsi="Lato" w:cs="Arial"/>
          <w:b/>
          <w:bCs/>
          <w:sz w:val="24"/>
          <w:szCs w:val="24"/>
        </w:rPr>
        <w:t xml:space="preserve"> </w:t>
      </w:r>
      <w:r w:rsidR="00127142">
        <w:rPr>
          <w:rFonts w:ascii="Lato" w:hAnsi="Lato" w:cs="Arial"/>
          <w:b/>
          <w:bCs/>
          <w:sz w:val="24"/>
          <w:szCs w:val="24"/>
        </w:rPr>
        <w:t>FARCHANA</w:t>
      </w:r>
    </w:p>
    <w:p w14:paraId="064921F4" w14:textId="56EB2F28" w:rsidR="003A05A0" w:rsidRPr="00CB15F1" w:rsidRDefault="003B01E0" w:rsidP="003A05A0">
      <w:pPr>
        <w:shd w:val="clear" w:color="auto" w:fill="002060"/>
        <w:jc w:val="center"/>
        <w:rPr>
          <w:rFonts w:ascii="Lato" w:hAnsi="Lato" w:cs="Arial"/>
          <w:b/>
          <w:bCs/>
          <w:sz w:val="24"/>
          <w:szCs w:val="24"/>
        </w:rPr>
      </w:pPr>
      <w:r>
        <w:rPr>
          <w:rFonts w:ascii="Lato" w:hAnsi="Lato" w:cs="Arial"/>
          <w:b/>
          <w:bCs/>
          <w:sz w:val="24"/>
          <w:szCs w:val="24"/>
        </w:rPr>
        <w:t xml:space="preserve">13 </w:t>
      </w:r>
      <w:r w:rsidR="00C0179E">
        <w:rPr>
          <w:rFonts w:ascii="Lato" w:hAnsi="Lato" w:cs="Arial"/>
          <w:b/>
          <w:bCs/>
          <w:sz w:val="24"/>
          <w:szCs w:val="24"/>
        </w:rPr>
        <w:t>février</w:t>
      </w:r>
      <w:r>
        <w:rPr>
          <w:rFonts w:ascii="Lato" w:hAnsi="Lato" w:cs="Arial"/>
          <w:b/>
          <w:bCs/>
          <w:sz w:val="24"/>
          <w:szCs w:val="24"/>
        </w:rPr>
        <w:t xml:space="preserve"> 2026</w:t>
      </w:r>
    </w:p>
    <w:tbl>
      <w:tblPr>
        <w:tblW w:w="1325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7"/>
        <w:gridCol w:w="10730"/>
      </w:tblGrid>
      <w:tr w:rsidR="003A05A0" w:rsidRPr="00191421" w14:paraId="18D6E866" w14:textId="77777777" w:rsidTr="00860626">
        <w:trPr>
          <w:trHeight w:val="491"/>
        </w:trPr>
        <w:tc>
          <w:tcPr>
            <w:tcW w:w="2527" w:type="dxa"/>
            <w:shd w:val="clear" w:color="auto" w:fill="FFF2CC" w:themeFill="accent4" w:themeFillTint="33"/>
          </w:tcPr>
          <w:p w14:paraId="3EA83AF9" w14:textId="77777777" w:rsidR="003A05A0" w:rsidRPr="00CB15F1" w:rsidRDefault="003A05A0" w:rsidP="00EC263C">
            <w:pPr>
              <w:spacing w:after="0" w:line="240" w:lineRule="auto"/>
              <w:jc w:val="both"/>
              <w:rPr>
                <w:rFonts w:ascii="Lato" w:hAnsi="Lato" w:cs="Arial"/>
                <w:b/>
                <w:bCs/>
              </w:rPr>
            </w:pPr>
            <w:r w:rsidRPr="00CB15F1">
              <w:rPr>
                <w:rFonts w:ascii="Lato" w:hAnsi="Lato" w:cs="Arial"/>
                <w:b/>
                <w:bCs/>
              </w:rPr>
              <w:t>Date</w:t>
            </w:r>
          </w:p>
        </w:tc>
        <w:tc>
          <w:tcPr>
            <w:tcW w:w="10730" w:type="dxa"/>
            <w:shd w:val="clear" w:color="auto" w:fill="FFF2CC" w:themeFill="accent4" w:themeFillTint="33"/>
          </w:tcPr>
          <w:p w14:paraId="56EB382D" w14:textId="1C0C42A1" w:rsidR="003A05A0" w:rsidRPr="00CB15F1" w:rsidRDefault="003A05A0" w:rsidP="00EC263C">
            <w:pPr>
              <w:spacing w:after="0" w:line="240" w:lineRule="auto"/>
              <w:jc w:val="both"/>
              <w:rPr>
                <w:rFonts w:ascii="Lato" w:hAnsi="Lato" w:cs="Arial"/>
              </w:rPr>
            </w:pPr>
            <w:r w:rsidRPr="00CB15F1">
              <w:rPr>
                <w:rFonts w:ascii="Lato" w:hAnsi="Lato" w:cs="Arial"/>
              </w:rPr>
              <w:t xml:space="preserve">Vendredi </w:t>
            </w:r>
            <w:r w:rsidR="003B01E0">
              <w:rPr>
                <w:rFonts w:ascii="Lato" w:hAnsi="Lato" w:cs="Arial"/>
              </w:rPr>
              <w:t xml:space="preserve">13 </w:t>
            </w:r>
            <w:r w:rsidR="00C0179E">
              <w:rPr>
                <w:rFonts w:ascii="Lato" w:hAnsi="Lato" w:cs="Arial"/>
              </w:rPr>
              <w:t>février</w:t>
            </w:r>
            <w:r w:rsidR="003B01E0">
              <w:rPr>
                <w:rFonts w:ascii="Lato" w:hAnsi="Lato" w:cs="Arial"/>
              </w:rPr>
              <w:t xml:space="preserve"> 2026</w:t>
            </w:r>
          </w:p>
        </w:tc>
      </w:tr>
      <w:tr w:rsidR="003A05A0" w:rsidRPr="00191421" w14:paraId="4F1A3782" w14:textId="77777777" w:rsidTr="00F522E3">
        <w:trPr>
          <w:trHeight w:val="1132"/>
        </w:trPr>
        <w:tc>
          <w:tcPr>
            <w:tcW w:w="2527" w:type="dxa"/>
          </w:tcPr>
          <w:p w14:paraId="079E4090" w14:textId="77777777" w:rsidR="003A05A0" w:rsidRPr="00CB15F1" w:rsidRDefault="003A05A0" w:rsidP="00EC263C">
            <w:pPr>
              <w:spacing w:after="0" w:line="240" w:lineRule="auto"/>
              <w:jc w:val="both"/>
              <w:rPr>
                <w:rFonts w:ascii="Lato" w:hAnsi="Lato" w:cs="Arial"/>
                <w:b/>
                <w:bCs/>
              </w:rPr>
            </w:pPr>
          </w:p>
          <w:p w14:paraId="5D1F8DEE" w14:textId="77777777" w:rsidR="003A05A0" w:rsidRPr="00CB15F1" w:rsidRDefault="003A05A0" w:rsidP="00EC263C">
            <w:pPr>
              <w:spacing w:after="0" w:line="240" w:lineRule="auto"/>
              <w:jc w:val="both"/>
              <w:rPr>
                <w:rFonts w:ascii="Lato" w:hAnsi="Lato" w:cs="Arial"/>
                <w:b/>
                <w:bCs/>
              </w:rPr>
            </w:pPr>
            <w:r w:rsidRPr="00CB15F1">
              <w:rPr>
                <w:rFonts w:ascii="Lato" w:hAnsi="Lato" w:cs="Arial"/>
                <w:b/>
                <w:bCs/>
              </w:rPr>
              <w:t>Participants</w:t>
            </w:r>
          </w:p>
        </w:tc>
        <w:tc>
          <w:tcPr>
            <w:tcW w:w="10730" w:type="dxa"/>
            <w:shd w:val="clear" w:color="auto" w:fill="auto"/>
          </w:tcPr>
          <w:p w14:paraId="1E94D774" w14:textId="6BD789F6" w:rsidR="007D3EE4" w:rsidRPr="009434A6" w:rsidRDefault="003A05A0" w:rsidP="00EC263C">
            <w:pPr>
              <w:spacing w:after="0" w:line="240" w:lineRule="auto"/>
              <w:jc w:val="both"/>
              <w:rPr>
                <w:rFonts w:ascii="Lato" w:hAnsi="Lato" w:cs="Arial"/>
                <w:color w:val="000000" w:themeColor="text1"/>
              </w:rPr>
            </w:pPr>
            <w:r w:rsidRPr="009434A6">
              <w:rPr>
                <w:rFonts w:ascii="Lato" w:hAnsi="Lato" w:cs="Arial"/>
                <w:color w:val="000000" w:themeColor="text1"/>
              </w:rPr>
              <w:t xml:space="preserve">Agences des Nations Unies notamment, </w:t>
            </w:r>
            <w:r w:rsidR="00CE2DDF" w:rsidRPr="009434A6">
              <w:rPr>
                <w:rFonts w:ascii="Lato" w:hAnsi="Lato" w:cs="Arial"/>
                <w:color w:val="000000" w:themeColor="text1"/>
              </w:rPr>
              <w:t xml:space="preserve">UNICEF, </w:t>
            </w:r>
            <w:r w:rsidR="00EC7C7B" w:rsidRPr="009434A6">
              <w:rPr>
                <w:rFonts w:ascii="Lato" w:hAnsi="Lato" w:cs="Arial"/>
                <w:color w:val="000000" w:themeColor="text1"/>
              </w:rPr>
              <w:t>PAM</w:t>
            </w:r>
            <w:r w:rsidRPr="009434A6">
              <w:rPr>
                <w:rFonts w:ascii="Lato" w:hAnsi="Lato" w:cs="Arial"/>
                <w:color w:val="000000" w:themeColor="text1"/>
              </w:rPr>
              <w:t xml:space="preserve">, </w:t>
            </w:r>
            <w:r w:rsidR="00745E7D" w:rsidRPr="009434A6">
              <w:rPr>
                <w:rFonts w:ascii="Lato" w:hAnsi="Lato" w:cs="Arial"/>
                <w:color w:val="000000" w:themeColor="text1"/>
              </w:rPr>
              <w:t xml:space="preserve">UNFPA, </w:t>
            </w:r>
            <w:r w:rsidR="009319D2" w:rsidRPr="009434A6">
              <w:rPr>
                <w:rFonts w:ascii="Lato" w:hAnsi="Lato" w:cs="Arial"/>
                <w:color w:val="000000" w:themeColor="text1"/>
              </w:rPr>
              <w:t>OCH</w:t>
            </w:r>
            <w:r w:rsidR="00C10A0A" w:rsidRPr="009434A6">
              <w:rPr>
                <w:rFonts w:ascii="Lato" w:hAnsi="Lato" w:cs="Arial"/>
                <w:color w:val="000000" w:themeColor="text1"/>
              </w:rPr>
              <w:t>A</w:t>
            </w:r>
            <w:r w:rsidRPr="009434A6">
              <w:rPr>
                <w:rFonts w:ascii="Lato" w:hAnsi="Lato" w:cs="Arial"/>
                <w:color w:val="000000" w:themeColor="text1"/>
              </w:rPr>
              <w:t>,</w:t>
            </w:r>
            <w:r w:rsidR="0037068B" w:rsidRPr="009434A6">
              <w:rPr>
                <w:rFonts w:ascii="Lato" w:hAnsi="Lato" w:cs="Arial"/>
                <w:color w:val="000000" w:themeColor="text1"/>
              </w:rPr>
              <w:t xml:space="preserve"> </w:t>
            </w:r>
            <w:r w:rsidR="002F7ACA" w:rsidRPr="009434A6">
              <w:rPr>
                <w:rFonts w:ascii="Lato" w:hAnsi="Lato" w:cs="Arial"/>
                <w:color w:val="000000" w:themeColor="text1"/>
              </w:rPr>
              <w:t xml:space="preserve">OMS, </w:t>
            </w:r>
            <w:r w:rsidR="00887882" w:rsidRPr="009434A6">
              <w:rPr>
                <w:rFonts w:ascii="Lato" w:hAnsi="Lato" w:cs="Arial"/>
                <w:color w:val="000000" w:themeColor="text1"/>
              </w:rPr>
              <w:t>UNHC</w:t>
            </w:r>
            <w:r w:rsidR="00643119" w:rsidRPr="009434A6">
              <w:rPr>
                <w:rFonts w:ascii="Lato" w:hAnsi="Lato" w:cs="Arial"/>
                <w:color w:val="000000" w:themeColor="text1"/>
              </w:rPr>
              <w:t xml:space="preserve">R, </w:t>
            </w:r>
            <w:r w:rsidR="009A70D5" w:rsidRPr="009434A6">
              <w:rPr>
                <w:rFonts w:ascii="Lato" w:hAnsi="Lato" w:cs="Arial"/>
                <w:color w:val="000000" w:themeColor="text1"/>
              </w:rPr>
              <w:t xml:space="preserve">ECHO </w:t>
            </w:r>
            <w:r w:rsidRPr="009434A6">
              <w:rPr>
                <w:rFonts w:ascii="Lato" w:hAnsi="Lato" w:cs="Arial"/>
                <w:color w:val="000000" w:themeColor="text1"/>
              </w:rPr>
              <w:t>des Organisations non-gouvernementales Internationales et Nationales dont</w:t>
            </w:r>
            <w:r w:rsidR="00643119" w:rsidRPr="009434A6">
              <w:rPr>
                <w:rFonts w:ascii="Lato" w:hAnsi="Lato" w:cs="Arial"/>
                <w:color w:val="000000" w:themeColor="text1"/>
              </w:rPr>
              <w:t xml:space="preserve"> : </w:t>
            </w:r>
            <w:r w:rsidR="000D5ABC" w:rsidRPr="009434A6">
              <w:rPr>
                <w:rFonts w:ascii="Lato" w:hAnsi="Lato" w:cs="Arial"/>
                <w:color w:val="000000" w:themeColor="text1"/>
              </w:rPr>
              <w:t xml:space="preserve">CNARR, </w:t>
            </w:r>
            <w:r w:rsidR="009434A6" w:rsidRPr="009434A6">
              <w:rPr>
                <w:rFonts w:ascii="Lato" w:hAnsi="Lato" w:cs="Arial"/>
                <w:color w:val="000000" w:themeColor="text1"/>
              </w:rPr>
              <w:t xml:space="preserve">Première Urgence, </w:t>
            </w:r>
            <w:r w:rsidR="007D3EE4" w:rsidRPr="009434A6">
              <w:rPr>
                <w:rFonts w:ascii="Lato" w:hAnsi="Lato" w:cs="Arial"/>
                <w:color w:val="000000" w:themeColor="text1"/>
              </w:rPr>
              <w:t>CRT</w:t>
            </w:r>
            <w:r w:rsidR="00ED2852" w:rsidRPr="009434A6">
              <w:rPr>
                <w:rFonts w:ascii="Lato" w:hAnsi="Lato" w:cs="Arial"/>
                <w:color w:val="000000" w:themeColor="text1"/>
              </w:rPr>
              <w:t xml:space="preserve">, </w:t>
            </w:r>
            <w:r w:rsidR="007D3EE4" w:rsidRPr="009434A6">
              <w:rPr>
                <w:rFonts w:ascii="Lato" w:hAnsi="Lato" w:cs="Arial"/>
                <w:color w:val="000000" w:themeColor="text1"/>
              </w:rPr>
              <w:t>AIRD,</w:t>
            </w:r>
            <w:r w:rsidR="00D34276" w:rsidRPr="009434A6">
              <w:rPr>
                <w:rFonts w:ascii="Lato" w:hAnsi="Lato" w:cs="Arial"/>
                <w:color w:val="000000" w:themeColor="text1"/>
              </w:rPr>
              <w:t xml:space="preserve"> JRS,</w:t>
            </w:r>
            <w:r w:rsidR="007D3EE4" w:rsidRPr="009434A6">
              <w:rPr>
                <w:rFonts w:ascii="Lato" w:hAnsi="Lato" w:cs="Arial"/>
                <w:color w:val="000000" w:themeColor="text1"/>
              </w:rPr>
              <w:t xml:space="preserve"> </w:t>
            </w:r>
            <w:r w:rsidR="00C0179E">
              <w:rPr>
                <w:rFonts w:ascii="Lato" w:hAnsi="Lato" w:cs="Arial"/>
                <w:color w:val="000000" w:themeColor="text1"/>
              </w:rPr>
              <w:t xml:space="preserve">APLFT, </w:t>
            </w:r>
            <w:r w:rsidR="00C34D28" w:rsidRPr="009434A6">
              <w:rPr>
                <w:rFonts w:ascii="Lato" w:hAnsi="Lato" w:cs="Arial"/>
                <w:color w:val="000000" w:themeColor="text1"/>
              </w:rPr>
              <w:t>LMI</w:t>
            </w:r>
            <w:r w:rsidR="00D34276" w:rsidRPr="009434A6">
              <w:rPr>
                <w:rFonts w:ascii="Lato" w:hAnsi="Lato" w:cs="Arial"/>
                <w:color w:val="000000" w:themeColor="text1"/>
              </w:rPr>
              <w:t xml:space="preserve">, </w:t>
            </w:r>
            <w:r w:rsidR="001B4BF5" w:rsidRPr="009434A6">
              <w:rPr>
                <w:rFonts w:ascii="Lato" w:hAnsi="Lato" w:cs="Arial"/>
                <w:color w:val="000000" w:themeColor="text1"/>
              </w:rPr>
              <w:t>SA</w:t>
            </w:r>
            <w:r w:rsidR="00A7543D" w:rsidRPr="009434A6">
              <w:rPr>
                <w:rFonts w:ascii="Lato" w:hAnsi="Lato" w:cs="Arial"/>
                <w:color w:val="000000" w:themeColor="text1"/>
              </w:rPr>
              <w:t>HKAL,</w:t>
            </w:r>
            <w:r w:rsidR="009D4912" w:rsidRPr="009434A6">
              <w:rPr>
                <w:rFonts w:ascii="Lato" w:hAnsi="Lato" w:cs="Arial"/>
                <w:color w:val="000000" w:themeColor="text1"/>
              </w:rPr>
              <w:t xml:space="preserve"> </w:t>
            </w:r>
            <w:r w:rsidR="007D3EE4" w:rsidRPr="009434A6">
              <w:rPr>
                <w:rFonts w:ascii="Lato" w:hAnsi="Lato" w:cs="Arial"/>
                <w:color w:val="000000" w:themeColor="text1"/>
              </w:rPr>
              <w:t>MSF, SOLIDARITES INTERNATIONAL</w:t>
            </w:r>
            <w:r w:rsidR="00C34D28" w:rsidRPr="009434A6">
              <w:rPr>
                <w:rFonts w:ascii="Lato" w:hAnsi="Lato" w:cs="Arial"/>
                <w:color w:val="000000" w:themeColor="text1"/>
              </w:rPr>
              <w:t xml:space="preserve">, </w:t>
            </w:r>
            <w:r w:rsidR="009434A6">
              <w:rPr>
                <w:rFonts w:ascii="Lato" w:hAnsi="Lato" w:cs="Arial"/>
                <w:color w:val="000000" w:themeColor="text1"/>
              </w:rPr>
              <w:t xml:space="preserve">HIAS, </w:t>
            </w:r>
            <w:r w:rsidR="00C34D28" w:rsidRPr="009434A6">
              <w:rPr>
                <w:rFonts w:ascii="Lato" w:hAnsi="Lato" w:cs="Arial"/>
                <w:color w:val="000000" w:themeColor="text1"/>
              </w:rPr>
              <w:t xml:space="preserve">CRS, </w:t>
            </w:r>
            <w:r w:rsidR="00EA6032" w:rsidRPr="009434A6">
              <w:rPr>
                <w:rFonts w:ascii="Lato" w:hAnsi="Lato" w:cs="Arial"/>
                <w:color w:val="000000" w:themeColor="text1"/>
              </w:rPr>
              <w:t>MSF-</w:t>
            </w:r>
            <w:r w:rsidR="00D10AF4" w:rsidRPr="009434A6">
              <w:rPr>
                <w:rFonts w:ascii="Lato" w:hAnsi="Lato" w:cs="Arial"/>
                <w:color w:val="000000" w:themeColor="text1"/>
              </w:rPr>
              <w:t>Suisse, MSF</w:t>
            </w:r>
            <w:r w:rsidR="0093272B" w:rsidRPr="009434A6">
              <w:rPr>
                <w:rFonts w:ascii="Lato" w:hAnsi="Lato" w:cs="Arial"/>
                <w:color w:val="000000" w:themeColor="text1"/>
              </w:rPr>
              <w:t>-France</w:t>
            </w:r>
            <w:r w:rsidR="00EA6032" w:rsidRPr="009434A6">
              <w:rPr>
                <w:rFonts w:ascii="Lato" w:hAnsi="Lato" w:cs="Arial"/>
                <w:color w:val="000000" w:themeColor="text1"/>
              </w:rPr>
              <w:t xml:space="preserve">, </w:t>
            </w:r>
            <w:r w:rsidR="004D0D87" w:rsidRPr="009434A6">
              <w:rPr>
                <w:rFonts w:ascii="Lato" w:hAnsi="Lato" w:cs="Arial"/>
                <w:color w:val="000000" w:themeColor="text1"/>
              </w:rPr>
              <w:t xml:space="preserve">ACTED, </w:t>
            </w:r>
            <w:r w:rsidR="001A4E6E" w:rsidRPr="009434A6">
              <w:rPr>
                <w:rFonts w:ascii="Lato" w:hAnsi="Lato" w:cs="Arial"/>
                <w:color w:val="000000" w:themeColor="text1"/>
              </w:rPr>
              <w:t xml:space="preserve">Triangle </w:t>
            </w:r>
            <w:r w:rsidR="002F7146" w:rsidRPr="009434A6">
              <w:rPr>
                <w:rFonts w:ascii="Lato" w:hAnsi="Lato" w:cs="Arial"/>
                <w:color w:val="000000" w:themeColor="text1"/>
              </w:rPr>
              <w:t>génération</w:t>
            </w:r>
            <w:r w:rsidR="001A4E6E" w:rsidRPr="009434A6">
              <w:rPr>
                <w:rFonts w:ascii="Lato" w:hAnsi="Lato" w:cs="Arial"/>
                <w:color w:val="000000" w:themeColor="text1"/>
              </w:rPr>
              <w:t xml:space="preserve"> Humanitaire, </w:t>
            </w:r>
            <w:r w:rsidR="00C354CA" w:rsidRPr="009434A6">
              <w:rPr>
                <w:rFonts w:ascii="Lato" w:hAnsi="Lato" w:cs="Arial"/>
                <w:color w:val="000000" w:themeColor="text1"/>
              </w:rPr>
              <w:t>DRC</w:t>
            </w:r>
            <w:r w:rsidR="00650D19" w:rsidRPr="009434A6">
              <w:rPr>
                <w:rFonts w:ascii="Lato" w:hAnsi="Lato" w:cs="Arial"/>
                <w:color w:val="000000" w:themeColor="text1"/>
              </w:rPr>
              <w:t xml:space="preserve">, </w:t>
            </w:r>
            <w:r w:rsidR="0073744B" w:rsidRPr="009434A6">
              <w:rPr>
                <w:rFonts w:ascii="Lato" w:hAnsi="Lato" w:cs="Arial"/>
                <w:color w:val="000000" w:themeColor="text1"/>
              </w:rPr>
              <w:t>HI</w:t>
            </w:r>
            <w:r w:rsidR="002D0DE5" w:rsidRPr="009434A6">
              <w:rPr>
                <w:rFonts w:ascii="Lato" w:hAnsi="Lato" w:cs="Arial"/>
                <w:color w:val="000000" w:themeColor="text1"/>
              </w:rPr>
              <w:t>,</w:t>
            </w:r>
            <w:r w:rsidR="009434A6">
              <w:rPr>
                <w:rFonts w:ascii="Lato" w:hAnsi="Lato" w:cs="Arial"/>
                <w:color w:val="000000" w:themeColor="text1"/>
              </w:rPr>
              <w:t xml:space="preserve"> ACF,</w:t>
            </w:r>
            <w:r w:rsidR="002D0DE5" w:rsidRPr="009434A6">
              <w:rPr>
                <w:rFonts w:ascii="Lato" w:hAnsi="Lato" w:cs="Arial"/>
                <w:color w:val="000000" w:themeColor="text1"/>
              </w:rPr>
              <w:t xml:space="preserve"> </w:t>
            </w:r>
            <w:r w:rsidR="007D3EE4" w:rsidRPr="009434A6">
              <w:rPr>
                <w:rFonts w:ascii="Lato" w:hAnsi="Lato" w:cs="Arial"/>
                <w:color w:val="000000" w:themeColor="text1"/>
              </w:rPr>
              <w:t xml:space="preserve">Etc. </w:t>
            </w:r>
          </w:p>
        </w:tc>
      </w:tr>
      <w:tr w:rsidR="003A05A0" w:rsidRPr="0088103F" w14:paraId="7D041D62" w14:textId="77777777" w:rsidTr="00F522E3">
        <w:trPr>
          <w:trHeight w:val="1160"/>
        </w:trPr>
        <w:tc>
          <w:tcPr>
            <w:tcW w:w="2527" w:type="dxa"/>
          </w:tcPr>
          <w:p w14:paraId="3BD0632C" w14:textId="77777777" w:rsidR="003A05A0" w:rsidRPr="00575E19" w:rsidRDefault="003A05A0" w:rsidP="00EC263C">
            <w:pPr>
              <w:spacing w:after="0" w:line="240" w:lineRule="auto"/>
              <w:jc w:val="both"/>
              <w:rPr>
                <w:rFonts w:ascii="Lato" w:hAnsi="Lato" w:cs="Arial"/>
                <w:b/>
                <w:bCs/>
              </w:rPr>
            </w:pPr>
          </w:p>
          <w:p w14:paraId="44796CDF" w14:textId="77777777" w:rsidR="003A05A0" w:rsidRPr="00575E19" w:rsidRDefault="003A05A0" w:rsidP="00EC263C">
            <w:pPr>
              <w:spacing w:after="0" w:line="240" w:lineRule="auto"/>
              <w:jc w:val="both"/>
              <w:rPr>
                <w:rFonts w:ascii="Lato" w:hAnsi="Lato" w:cs="Arial"/>
                <w:b/>
                <w:bCs/>
              </w:rPr>
            </w:pPr>
            <w:r w:rsidRPr="00575E19">
              <w:rPr>
                <w:rFonts w:ascii="Lato" w:hAnsi="Lato" w:cs="Arial"/>
                <w:b/>
                <w:bCs/>
              </w:rPr>
              <w:t>Ordre du Jour</w:t>
            </w:r>
          </w:p>
        </w:tc>
        <w:tc>
          <w:tcPr>
            <w:tcW w:w="10730" w:type="dxa"/>
          </w:tcPr>
          <w:p w14:paraId="1760D31D" w14:textId="4B6E6FE5" w:rsidR="007C3F86" w:rsidRPr="00380760" w:rsidRDefault="007C3F86" w:rsidP="007C3F86">
            <w:pPr>
              <w:spacing w:after="0" w:line="240" w:lineRule="auto"/>
              <w:jc w:val="both"/>
              <w:rPr>
                <w:rFonts w:ascii="Lato" w:hAnsi="Lato" w:cs="Arial"/>
                <w:color w:val="000000" w:themeColor="text1"/>
              </w:rPr>
            </w:pPr>
            <w:r w:rsidRPr="00380760">
              <w:rPr>
                <w:rFonts w:ascii="Lato" w:hAnsi="Lato" w:cs="Arial"/>
                <w:color w:val="000000" w:themeColor="text1"/>
              </w:rPr>
              <w:t>La réunion a porté sur les principaux points suivants :</w:t>
            </w:r>
          </w:p>
          <w:p w14:paraId="062A493C" w14:textId="0B09F0A0" w:rsidR="007C3F86" w:rsidRPr="007C3F86" w:rsidRDefault="007C3F86" w:rsidP="007C3F86">
            <w:pPr>
              <w:numPr>
                <w:ilvl w:val="0"/>
                <w:numId w:val="35"/>
              </w:numPr>
              <w:spacing w:after="0" w:line="240" w:lineRule="auto"/>
              <w:jc w:val="both"/>
              <w:rPr>
                <w:rFonts w:ascii="Lato" w:hAnsi="Lato" w:cs="Arial"/>
                <w:color w:val="000000" w:themeColor="text1"/>
              </w:rPr>
            </w:pPr>
            <w:r w:rsidRPr="007C3F86">
              <w:rPr>
                <w:rFonts w:ascii="Lato" w:hAnsi="Lato" w:cs="Arial"/>
                <w:color w:val="000000" w:themeColor="text1"/>
              </w:rPr>
              <w:t>Mot de bienvenu + Situation générale et sécuritaire ;   CNARR        </w:t>
            </w:r>
          </w:p>
          <w:p w14:paraId="1F484111" w14:textId="10FBD7A5" w:rsidR="007C3F86" w:rsidRDefault="007C3F86" w:rsidP="007C3F86">
            <w:pPr>
              <w:numPr>
                <w:ilvl w:val="0"/>
                <w:numId w:val="35"/>
              </w:numPr>
              <w:spacing w:after="0" w:line="240" w:lineRule="auto"/>
              <w:jc w:val="both"/>
              <w:rPr>
                <w:rFonts w:ascii="Lato" w:hAnsi="Lato" w:cs="Arial"/>
                <w:color w:val="000000" w:themeColor="text1"/>
              </w:rPr>
            </w:pPr>
            <w:r w:rsidRPr="007C3F86">
              <w:rPr>
                <w:rFonts w:ascii="Lato" w:hAnsi="Lato" w:cs="Arial"/>
                <w:color w:val="000000" w:themeColor="text1"/>
              </w:rPr>
              <w:t>Intervention HCR </w:t>
            </w:r>
            <w:r w:rsidRPr="00380760">
              <w:rPr>
                <w:rFonts w:ascii="Lato" w:hAnsi="Lato" w:cs="Arial"/>
                <w:color w:val="000000" w:themeColor="text1"/>
              </w:rPr>
              <w:t>(Réponse réfugiée)</w:t>
            </w:r>
          </w:p>
          <w:p w14:paraId="31F4DA7B" w14:textId="5405CB46" w:rsidR="007C3F86" w:rsidRPr="007C3F86" w:rsidRDefault="007C3F86" w:rsidP="007C3F86">
            <w:pPr>
              <w:numPr>
                <w:ilvl w:val="0"/>
                <w:numId w:val="35"/>
              </w:numPr>
              <w:spacing w:after="0" w:line="240" w:lineRule="auto"/>
              <w:jc w:val="both"/>
              <w:rPr>
                <w:rFonts w:ascii="Lato" w:hAnsi="Lato" w:cs="Arial"/>
                <w:color w:val="000000" w:themeColor="text1"/>
              </w:rPr>
            </w:pPr>
            <w:r w:rsidRPr="007C3F86">
              <w:rPr>
                <w:rFonts w:ascii="Lato" w:hAnsi="Lato" w:cs="Arial"/>
                <w:color w:val="000000" w:themeColor="text1"/>
              </w:rPr>
              <w:t>Intervention OIM </w:t>
            </w:r>
            <w:r w:rsidRPr="00380760">
              <w:rPr>
                <w:rFonts w:ascii="Lato" w:hAnsi="Lato" w:cs="Arial"/>
                <w:color w:val="000000" w:themeColor="text1"/>
              </w:rPr>
              <w:t>(Points sur les retournés)</w:t>
            </w:r>
            <w:r w:rsidR="00761E31" w:rsidRPr="00380760">
              <w:rPr>
                <w:rFonts w:ascii="Lato" w:hAnsi="Lato" w:cs="Arial"/>
                <w:color w:val="000000" w:themeColor="text1"/>
              </w:rPr>
              <w:t xml:space="preserve">. </w:t>
            </w:r>
          </w:p>
          <w:p w14:paraId="196E6818" w14:textId="5A27841E" w:rsidR="007C3F86" w:rsidRPr="007C3F86" w:rsidRDefault="007C3F86" w:rsidP="007C3F86">
            <w:pPr>
              <w:numPr>
                <w:ilvl w:val="0"/>
                <w:numId w:val="35"/>
              </w:numPr>
              <w:spacing w:after="0" w:line="240" w:lineRule="auto"/>
              <w:jc w:val="both"/>
              <w:rPr>
                <w:rFonts w:ascii="Lato" w:hAnsi="Lato" w:cs="Arial"/>
                <w:color w:val="000000" w:themeColor="text1"/>
              </w:rPr>
            </w:pPr>
            <w:r w:rsidRPr="007C3F86">
              <w:rPr>
                <w:rFonts w:ascii="Lato" w:hAnsi="Lato" w:cs="Arial"/>
                <w:color w:val="000000" w:themeColor="text1"/>
              </w:rPr>
              <w:t xml:space="preserve">Intervention OCHA : </w:t>
            </w:r>
            <w:r w:rsidR="00237C34">
              <w:rPr>
                <w:rFonts w:ascii="Lato" w:hAnsi="Lato" w:cs="Arial"/>
                <w:color w:val="000000" w:themeColor="text1"/>
              </w:rPr>
              <w:t>(</w:t>
            </w:r>
            <w:r w:rsidRPr="007C3F86">
              <w:rPr>
                <w:rFonts w:ascii="Lato" w:hAnsi="Lato" w:cs="Arial"/>
                <w:color w:val="000000" w:themeColor="text1"/>
              </w:rPr>
              <w:t>accès humanitaire)</w:t>
            </w:r>
          </w:p>
          <w:p w14:paraId="3B9C182B" w14:textId="77777777" w:rsidR="007C3F86" w:rsidRPr="007C3F86" w:rsidRDefault="007C3F86" w:rsidP="007C3F86">
            <w:pPr>
              <w:numPr>
                <w:ilvl w:val="0"/>
                <w:numId w:val="35"/>
              </w:numPr>
              <w:spacing w:after="0" w:line="240" w:lineRule="auto"/>
              <w:jc w:val="both"/>
              <w:rPr>
                <w:rFonts w:ascii="Lato" w:hAnsi="Lato" w:cs="Arial"/>
                <w:color w:val="000000" w:themeColor="text1"/>
              </w:rPr>
            </w:pPr>
            <w:r w:rsidRPr="007C3F86">
              <w:rPr>
                <w:rFonts w:ascii="Lato" w:hAnsi="Lato" w:cs="Arial"/>
                <w:color w:val="000000" w:themeColor="text1"/>
              </w:rPr>
              <w:t>Réponses sectorielles :</w:t>
            </w:r>
          </w:p>
          <w:p w14:paraId="6E57ECFB" w14:textId="459D0208" w:rsidR="007C3F86" w:rsidRDefault="007C3F86" w:rsidP="0036028C">
            <w:pPr>
              <w:pStyle w:val="ListParagraph"/>
              <w:numPr>
                <w:ilvl w:val="0"/>
                <w:numId w:val="42"/>
              </w:numPr>
              <w:spacing w:after="0" w:line="240" w:lineRule="auto"/>
              <w:jc w:val="both"/>
              <w:rPr>
                <w:rFonts w:ascii="Lato" w:hAnsi="Lato" w:cs="Arial"/>
                <w:color w:val="000000" w:themeColor="text1"/>
              </w:rPr>
            </w:pPr>
            <w:r w:rsidRPr="00380760">
              <w:rPr>
                <w:rFonts w:ascii="Lato" w:hAnsi="Lato" w:cs="Arial"/>
                <w:color w:val="000000" w:themeColor="text1"/>
              </w:rPr>
              <w:t>Protection : HCR</w:t>
            </w:r>
          </w:p>
          <w:p w14:paraId="0003490B" w14:textId="696FCD68" w:rsidR="009434A6" w:rsidRPr="00380760" w:rsidRDefault="009434A6" w:rsidP="0036028C">
            <w:pPr>
              <w:pStyle w:val="ListParagraph"/>
              <w:numPr>
                <w:ilvl w:val="0"/>
                <w:numId w:val="42"/>
              </w:numPr>
              <w:spacing w:after="0" w:line="240" w:lineRule="auto"/>
              <w:jc w:val="both"/>
              <w:rPr>
                <w:rFonts w:ascii="Lato" w:hAnsi="Lato" w:cs="Arial"/>
                <w:color w:val="000000" w:themeColor="text1"/>
              </w:rPr>
            </w:pPr>
            <w:r>
              <w:rPr>
                <w:rFonts w:ascii="Lato" w:hAnsi="Lato" w:cs="Arial"/>
                <w:color w:val="000000" w:themeColor="text1"/>
              </w:rPr>
              <w:t>Education</w:t>
            </w:r>
          </w:p>
          <w:p w14:paraId="1C034B7A" w14:textId="72B8C819" w:rsidR="007C3F86" w:rsidRPr="009434A6" w:rsidRDefault="007C3F86" w:rsidP="009434A6">
            <w:pPr>
              <w:pStyle w:val="ListParagraph"/>
              <w:numPr>
                <w:ilvl w:val="0"/>
                <w:numId w:val="42"/>
              </w:numPr>
              <w:spacing w:after="0" w:line="240" w:lineRule="auto"/>
              <w:jc w:val="both"/>
              <w:rPr>
                <w:rFonts w:ascii="Lato" w:hAnsi="Lato" w:cs="Arial"/>
                <w:color w:val="000000" w:themeColor="text1"/>
              </w:rPr>
            </w:pPr>
            <w:r w:rsidRPr="00380760">
              <w:rPr>
                <w:rFonts w:ascii="Lato" w:hAnsi="Lato" w:cs="Arial"/>
                <w:color w:val="000000" w:themeColor="text1"/>
              </w:rPr>
              <w:t>WASH</w:t>
            </w:r>
          </w:p>
          <w:p w14:paraId="45733FD1" w14:textId="6397FF10" w:rsidR="007C3F86" w:rsidRPr="00380760" w:rsidRDefault="007C3F86" w:rsidP="0036028C">
            <w:pPr>
              <w:pStyle w:val="ListParagraph"/>
              <w:numPr>
                <w:ilvl w:val="0"/>
                <w:numId w:val="42"/>
              </w:numPr>
              <w:spacing w:after="0" w:line="240" w:lineRule="auto"/>
              <w:jc w:val="both"/>
              <w:rPr>
                <w:rFonts w:ascii="Lato" w:hAnsi="Lato" w:cs="Arial"/>
                <w:color w:val="000000" w:themeColor="text1"/>
              </w:rPr>
            </w:pPr>
            <w:r w:rsidRPr="00380760">
              <w:rPr>
                <w:rFonts w:ascii="Lato" w:hAnsi="Lato" w:cs="Arial"/>
                <w:color w:val="000000" w:themeColor="text1"/>
              </w:rPr>
              <w:t xml:space="preserve">Santé </w:t>
            </w:r>
            <w:r w:rsidR="009434A6">
              <w:rPr>
                <w:rFonts w:ascii="Lato" w:hAnsi="Lato" w:cs="Arial"/>
                <w:color w:val="000000" w:themeColor="text1"/>
              </w:rPr>
              <w:t>-Nutrition</w:t>
            </w:r>
            <w:r w:rsidRPr="00380760">
              <w:rPr>
                <w:rFonts w:ascii="Lato" w:hAnsi="Lato" w:cs="Arial"/>
                <w:color w:val="000000" w:themeColor="text1"/>
              </w:rPr>
              <w:t>/ Sante mentale ;</w:t>
            </w:r>
          </w:p>
          <w:p w14:paraId="71640D1D" w14:textId="77777777" w:rsidR="007C3F86" w:rsidRPr="00380760" w:rsidRDefault="007C3F86" w:rsidP="0036028C">
            <w:pPr>
              <w:pStyle w:val="ListParagraph"/>
              <w:numPr>
                <w:ilvl w:val="0"/>
                <w:numId w:val="42"/>
              </w:numPr>
              <w:spacing w:after="0" w:line="240" w:lineRule="auto"/>
              <w:jc w:val="both"/>
              <w:rPr>
                <w:rFonts w:ascii="Lato" w:hAnsi="Lato" w:cs="Arial"/>
                <w:color w:val="000000" w:themeColor="text1"/>
              </w:rPr>
            </w:pPr>
            <w:r w:rsidRPr="00380760">
              <w:rPr>
                <w:rFonts w:ascii="Lato" w:hAnsi="Lato" w:cs="Arial"/>
                <w:color w:val="000000" w:themeColor="text1"/>
              </w:rPr>
              <w:t>Sécurité Alimentaire &amp; Moyens de Subsistance </w:t>
            </w:r>
          </w:p>
          <w:p w14:paraId="265809B9" w14:textId="77777777" w:rsidR="007C3F86" w:rsidRPr="00380760" w:rsidRDefault="007C3F86" w:rsidP="0036028C">
            <w:pPr>
              <w:pStyle w:val="ListParagraph"/>
              <w:numPr>
                <w:ilvl w:val="0"/>
                <w:numId w:val="42"/>
              </w:numPr>
              <w:spacing w:after="0" w:line="240" w:lineRule="auto"/>
              <w:jc w:val="both"/>
              <w:rPr>
                <w:rFonts w:ascii="Lato" w:hAnsi="Lato" w:cs="Arial"/>
                <w:color w:val="000000" w:themeColor="text1"/>
              </w:rPr>
            </w:pPr>
            <w:r w:rsidRPr="00380760">
              <w:rPr>
                <w:rFonts w:ascii="Lato" w:hAnsi="Lato" w:cs="Arial"/>
                <w:color w:val="000000" w:themeColor="text1"/>
              </w:rPr>
              <w:t>Logistique &amp; NFI’s</w:t>
            </w:r>
          </w:p>
          <w:p w14:paraId="500C2569" w14:textId="7D542254" w:rsidR="007C3F86" w:rsidRPr="00237C34" w:rsidRDefault="007C3F86" w:rsidP="00810382">
            <w:pPr>
              <w:numPr>
                <w:ilvl w:val="0"/>
                <w:numId w:val="35"/>
              </w:numPr>
              <w:spacing w:after="0" w:line="240" w:lineRule="auto"/>
              <w:jc w:val="both"/>
              <w:rPr>
                <w:rFonts w:ascii="Lato" w:hAnsi="Lato" w:cs="Arial"/>
              </w:rPr>
            </w:pPr>
            <w:r w:rsidRPr="007C3F86">
              <w:rPr>
                <w:rFonts w:ascii="Lato" w:hAnsi="Lato" w:cs="Arial"/>
                <w:color w:val="000000" w:themeColor="text1"/>
              </w:rPr>
              <w:t>Divers</w:t>
            </w:r>
          </w:p>
        </w:tc>
      </w:tr>
    </w:tbl>
    <w:p w14:paraId="2150D676" w14:textId="77777777" w:rsidR="003045B6" w:rsidRPr="0088103F" w:rsidRDefault="003045B6" w:rsidP="003A05A0">
      <w:pPr>
        <w:tabs>
          <w:tab w:val="left" w:pos="5385"/>
        </w:tabs>
        <w:rPr>
          <w:rFonts w:ascii="Lato" w:hAnsi="Lato"/>
          <w:b/>
          <w:bCs/>
          <w:highlight w:val="green"/>
        </w:rPr>
      </w:pPr>
    </w:p>
    <w:p w14:paraId="1D742690" w14:textId="77777777" w:rsidR="00090174" w:rsidRPr="0088103F" w:rsidRDefault="00090174" w:rsidP="003A05A0">
      <w:pPr>
        <w:tabs>
          <w:tab w:val="left" w:pos="5385"/>
        </w:tabs>
        <w:rPr>
          <w:rFonts w:ascii="Lato" w:hAnsi="Lato"/>
          <w:b/>
          <w:bCs/>
          <w:highlight w:val="green"/>
        </w:rPr>
      </w:pPr>
    </w:p>
    <w:p w14:paraId="4B680A04" w14:textId="77777777" w:rsidR="00090174" w:rsidRPr="0088103F" w:rsidRDefault="00090174" w:rsidP="003A05A0">
      <w:pPr>
        <w:tabs>
          <w:tab w:val="left" w:pos="5385"/>
        </w:tabs>
        <w:rPr>
          <w:rFonts w:ascii="Lato" w:hAnsi="Lato"/>
          <w:b/>
          <w:bCs/>
          <w:highlight w:val="green"/>
        </w:rPr>
      </w:pPr>
    </w:p>
    <w:p w14:paraId="66A900BA" w14:textId="77777777" w:rsidR="00090174" w:rsidRPr="0088103F" w:rsidRDefault="00090174" w:rsidP="003A05A0">
      <w:pPr>
        <w:tabs>
          <w:tab w:val="left" w:pos="5385"/>
        </w:tabs>
        <w:rPr>
          <w:rFonts w:ascii="Lato" w:hAnsi="Lato"/>
          <w:b/>
          <w:bCs/>
          <w:highlight w:val="green"/>
        </w:rPr>
      </w:pPr>
    </w:p>
    <w:p w14:paraId="698983B4" w14:textId="77777777" w:rsidR="00090174" w:rsidRPr="00315E75" w:rsidRDefault="00090174" w:rsidP="003A05A0">
      <w:pPr>
        <w:tabs>
          <w:tab w:val="left" w:pos="5385"/>
        </w:tabs>
        <w:rPr>
          <w:rFonts w:ascii="Lato" w:hAnsi="Lato"/>
          <w:b/>
          <w:bCs/>
        </w:rPr>
      </w:pPr>
    </w:p>
    <w:p w14:paraId="6567C21D" w14:textId="4550ECC4" w:rsidR="003A05A0" w:rsidRPr="00380760" w:rsidRDefault="004A0931" w:rsidP="003A05A0">
      <w:pPr>
        <w:tabs>
          <w:tab w:val="left" w:pos="5385"/>
        </w:tabs>
        <w:rPr>
          <w:rFonts w:ascii="Lato" w:hAnsi="Lato" w:cstheme="minorHAnsi"/>
          <w:b/>
          <w:bCs/>
          <w:sz w:val="24"/>
          <w:szCs w:val="24"/>
        </w:rPr>
      </w:pPr>
      <w:r w:rsidRPr="00380760">
        <w:rPr>
          <w:rFonts w:ascii="Lato" w:hAnsi="Lato"/>
          <w:b/>
          <w:bCs/>
          <w:sz w:val="24"/>
          <w:szCs w:val="24"/>
        </w:rPr>
        <w:lastRenderedPageBreak/>
        <w:t>1.</w:t>
      </w:r>
      <w:r w:rsidR="003A05A0" w:rsidRPr="00380760">
        <w:rPr>
          <w:rFonts w:ascii="Lato" w:hAnsi="Lato"/>
          <w:b/>
          <w:bCs/>
          <w:sz w:val="24"/>
          <w:szCs w:val="24"/>
        </w:rPr>
        <w:t>I</w:t>
      </w:r>
      <w:r w:rsidR="00707A57" w:rsidRPr="00380760">
        <w:rPr>
          <w:rFonts w:ascii="Lato" w:hAnsi="Lato"/>
          <w:b/>
          <w:bCs/>
          <w:sz w:val="24"/>
          <w:szCs w:val="24"/>
        </w:rPr>
        <w:t xml:space="preserve">ntroduction </w:t>
      </w:r>
    </w:p>
    <w:p w14:paraId="6BD73855" w14:textId="77777777" w:rsidR="006D0E96" w:rsidRDefault="006D0E96" w:rsidP="006A6789">
      <w:pPr>
        <w:spacing w:after="0" w:line="240" w:lineRule="auto"/>
        <w:jc w:val="both"/>
        <w:rPr>
          <w:rFonts w:ascii="Lato" w:hAnsi="Lato" w:cs="Arial"/>
        </w:rPr>
      </w:pPr>
    </w:p>
    <w:p w14:paraId="4C8841D3" w14:textId="614B4627" w:rsidR="009434A6" w:rsidRPr="009434A6" w:rsidRDefault="009434A6" w:rsidP="009434A6">
      <w:pPr>
        <w:tabs>
          <w:tab w:val="left" w:pos="5385"/>
        </w:tabs>
        <w:jc w:val="both"/>
        <w:rPr>
          <w:rFonts w:ascii="Lato" w:hAnsi="Lato" w:cs="Arial"/>
          <w:color w:val="000000" w:themeColor="text1"/>
        </w:rPr>
      </w:pPr>
      <w:r w:rsidRPr="009434A6">
        <w:rPr>
          <w:rFonts w:ascii="Lato" w:hAnsi="Lato" w:cs="Arial"/>
          <w:color w:val="000000" w:themeColor="text1"/>
        </w:rPr>
        <w:t xml:space="preserve">La réunion de coordination d’urgence du Ouaddaï (Assoungha) s’est tenue le </w:t>
      </w:r>
      <w:r w:rsidR="00C0179E">
        <w:rPr>
          <w:rFonts w:ascii="Lato" w:hAnsi="Lato" w:cs="Arial"/>
          <w:color w:val="000000" w:themeColor="text1"/>
        </w:rPr>
        <w:t>1</w:t>
      </w:r>
      <w:r w:rsidR="00C0179E" w:rsidRPr="009434A6">
        <w:rPr>
          <w:rFonts w:ascii="Lato" w:hAnsi="Lato" w:cs="Arial"/>
          <w:b/>
          <w:bCs/>
          <w:color w:val="000000" w:themeColor="text1"/>
        </w:rPr>
        <w:t>3</w:t>
      </w:r>
      <w:r w:rsidR="00C0179E">
        <w:rPr>
          <w:rFonts w:ascii="Lato" w:hAnsi="Lato" w:cs="Arial"/>
          <w:b/>
          <w:bCs/>
          <w:color w:val="000000" w:themeColor="text1"/>
        </w:rPr>
        <w:t xml:space="preserve"> </w:t>
      </w:r>
      <w:r w:rsidR="00C0179E" w:rsidRPr="009434A6">
        <w:rPr>
          <w:rFonts w:ascii="Lato" w:hAnsi="Lato" w:cs="Arial"/>
          <w:b/>
          <w:bCs/>
          <w:color w:val="000000" w:themeColor="text1"/>
        </w:rPr>
        <w:t>février</w:t>
      </w:r>
      <w:r w:rsidR="00F2518B" w:rsidRPr="009434A6">
        <w:rPr>
          <w:rFonts w:ascii="Lato" w:hAnsi="Lato" w:cs="Arial"/>
          <w:b/>
          <w:bCs/>
          <w:color w:val="000000" w:themeColor="text1"/>
        </w:rPr>
        <w:t xml:space="preserve"> </w:t>
      </w:r>
      <w:r w:rsidRPr="009434A6">
        <w:rPr>
          <w:rFonts w:ascii="Lato" w:hAnsi="Lato" w:cs="Arial"/>
          <w:b/>
          <w:bCs/>
          <w:color w:val="000000" w:themeColor="text1"/>
        </w:rPr>
        <w:t>2026 à Farchana</w:t>
      </w:r>
      <w:r w:rsidRPr="009434A6">
        <w:rPr>
          <w:rFonts w:ascii="Lato" w:hAnsi="Lato" w:cs="Arial"/>
          <w:color w:val="000000" w:themeColor="text1"/>
        </w:rPr>
        <w:t xml:space="preserve">. Elle a rassemblé l’ensemble des acteurs humanitaires afin de faire le point sur les interventions en cours, d’identifier les défis rencontrés et de définir les perspectives d’action dans les secteurs clés : </w:t>
      </w:r>
      <w:r>
        <w:rPr>
          <w:rFonts w:ascii="Lato" w:hAnsi="Lato" w:cs="Arial"/>
          <w:b/>
          <w:bCs/>
          <w:color w:val="000000" w:themeColor="text1"/>
        </w:rPr>
        <w:t>S</w:t>
      </w:r>
      <w:r w:rsidRPr="009434A6">
        <w:rPr>
          <w:rFonts w:ascii="Lato" w:hAnsi="Lato" w:cs="Arial"/>
          <w:b/>
          <w:bCs/>
          <w:color w:val="000000" w:themeColor="text1"/>
        </w:rPr>
        <w:t xml:space="preserve">écurité, </w:t>
      </w:r>
      <w:r>
        <w:rPr>
          <w:rFonts w:ascii="Lato" w:hAnsi="Lato" w:cs="Arial"/>
          <w:b/>
          <w:bCs/>
          <w:color w:val="000000" w:themeColor="text1"/>
        </w:rPr>
        <w:t>Protection</w:t>
      </w:r>
      <w:r w:rsidRPr="009434A6">
        <w:rPr>
          <w:rFonts w:ascii="Lato" w:hAnsi="Lato" w:cs="Arial"/>
          <w:b/>
          <w:bCs/>
          <w:color w:val="000000" w:themeColor="text1"/>
        </w:rPr>
        <w:t xml:space="preserve">, </w:t>
      </w:r>
      <w:r>
        <w:rPr>
          <w:rFonts w:ascii="Lato" w:hAnsi="Lato" w:cs="Arial"/>
          <w:b/>
          <w:bCs/>
          <w:color w:val="000000" w:themeColor="text1"/>
        </w:rPr>
        <w:t xml:space="preserve">Education, </w:t>
      </w:r>
      <w:r w:rsidR="00F2518B">
        <w:rPr>
          <w:rFonts w:ascii="Lato" w:hAnsi="Lato" w:cs="Arial"/>
          <w:b/>
          <w:bCs/>
          <w:color w:val="000000" w:themeColor="text1"/>
        </w:rPr>
        <w:t>Santé</w:t>
      </w:r>
      <w:r>
        <w:rPr>
          <w:rFonts w:ascii="Lato" w:hAnsi="Lato" w:cs="Arial"/>
          <w:b/>
          <w:bCs/>
          <w:color w:val="000000" w:themeColor="text1"/>
        </w:rPr>
        <w:t xml:space="preserve">, Sécurité alimentaire, </w:t>
      </w:r>
      <w:r w:rsidRPr="009434A6">
        <w:rPr>
          <w:rFonts w:ascii="Lato" w:hAnsi="Lato" w:cs="Arial"/>
          <w:b/>
          <w:bCs/>
          <w:color w:val="000000" w:themeColor="text1"/>
        </w:rPr>
        <w:t xml:space="preserve">WASH, </w:t>
      </w:r>
      <w:r>
        <w:rPr>
          <w:rFonts w:ascii="Lato" w:hAnsi="Lato" w:cs="Arial"/>
          <w:b/>
          <w:bCs/>
          <w:color w:val="000000" w:themeColor="text1"/>
        </w:rPr>
        <w:t>C</w:t>
      </w:r>
      <w:r w:rsidRPr="009434A6">
        <w:rPr>
          <w:rFonts w:ascii="Lato" w:hAnsi="Lato" w:cs="Arial"/>
          <w:b/>
          <w:bCs/>
          <w:color w:val="000000" w:themeColor="text1"/>
        </w:rPr>
        <w:t>oordination</w:t>
      </w:r>
      <w:r>
        <w:rPr>
          <w:rFonts w:ascii="Lato" w:hAnsi="Lato" w:cs="Arial"/>
          <w:color w:val="000000" w:themeColor="text1"/>
        </w:rPr>
        <w:t>…</w:t>
      </w:r>
    </w:p>
    <w:p w14:paraId="22520B4E" w14:textId="52AB112C" w:rsidR="009434A6" w:rsidRPr="009434A6" w:rsidRDefault="009434A6" w:rsidP="009434A6">
      <w:pPr>
        <w:tabs>
          <w:tab w:val="left" w:pos="5385"/>
        </w:tabs>
        <w:jc w:val="both"/>
        <w:rPr>
          <w:rFonts w:ascii="Lato" w:hAnsi="Lato" w:cs="Arial"/>
          <w:color w:val="000000" w:themeColor="text1"/>
        </w:rPr>
      </w:pPr>
      <w:r w:rsidRPr="009434A6">
        <w:rPr>
          <w:rFonts w:ascii="Lato" w:hAnsi="Lato" w:cs="Arial"/>
          <w:color w:val="000000" w:themeColor="text1"/>
        </w:rPr>
        <w:t xml:space="preserve">La séance a été ouverte </w:t>
      </w:r>
      <w:r w:rsidRPr="009434A6">
        <w:rPr>
          <w:rFonts w:ascii="Lato" w:hAnsi="Lato" w:cs="Arial"/>
          <w:b/>
          <w:bCs/>
          <w:color w:val="000000" w:themeColor="text1"/>
        </w:rPr>
        <w:t>au nom du chef de bureau du CNARR</w:t>
      </w:r>
      <w:r w:rsidRPr="009434A6">
        <w:rPr>
          <w:rFonts w:ascii="Lato" w:hAnsi="Lato" w:cs="Arial"/>
          <w:color w:val="000000" w:themeColor="text1"/>
        </w:rPr>
        <w:t>,</w:t>
      </w:r>
      <w:r w:rsidR="00F2518B">
        <w:rPr>
          <w:rFonts w:ascii="Lato" w:hAnsi="Lato" w:cs="Arial"/>
          <w:color w:val="000000" w:themeColor="text1"/>
        </w:rPr>
        <w:t xml:space="preserve"> par le Camp manager du site de </w:t>
      </w:r>
      <w:r w:rsidR="00C0179E">
        <w:rPr>
          <w:rFonts w:ascii="Lato" w:hAnsi="Lato" w:cs="Arial"/>
          <w:color w:val="000000" w:themeColor="text1"/>
        </w:rPr>
        <w:t>Metché</w:t>
      </w:r>
      <w:r w:rsidR="00F2518B">
        <w:rPr>
          <w:rFonts w:ascii="Lato" w:hAnsi="Lato" w:cs="Arial"/>
          <w:color w:val="000000" w:themeColor="text1"/>
        </w:rPr>
        <w:t>, M. Frederic Balme</w:t>
      </w:r>
      <w:r w:rsidRPr="009434A6">
        <w:rPr>
          <w:rFonts w:ascii="Lato" w:hAnsi="Lato" w:cs="Arial"/>
          <w:color w:val="000000" w:themeColor="text1"/>
        </w:rPr>
        <w:t xml:space="preserve"> puis </w:t>
      </w:r>
      <w:r w:rsidRPr="009434A6">
        <w:rPr>
          <w:rFonts w:ascii="Lato" w:hAnsi="Lato" w:cs="Arial"/>
          <w:b/>
          <w:bCs/>
          <w:color w:val="000000" w:themeColor="text1"/>
        </w:rPr>
        <w:t xml:space="preserve">animée par Yanik Yankeu </w:t>
      </w:r>
      <w:proofErr w:type="spellStart"/>
      <w:r w:rsidRPr="009434A6">
        <w:rPr>
          <w:rFonts w:ascii="Lato" w:hAnsi="Lato" w:cs="Arial"/>
          <w:b/>
          <w:bCs/>
          <w:color w:val="000000" w:themeColor="text1"/>
        </w:rPr>
        <w:t>Yankeu</w:t>
      </w:r>
      <w:proofErr w:type="spellEnd"/>
      <w:r w:rsidRPr="009434A6">
        <w:rPr>
          <w:rFonts w:ascii="Lato" w:hAnsi="Lato" w:cs="Arial"/>
          <w:color w:val="000000" w:themeColor="text1"/>
        </w:rPr>
        <w:t>, Chef de bureau du HCR Farchana, assurant l’intérim.</w:t>
      </w:r>
    </w:p>
    <w:p w14:paraId="0784E9CA" w14:textId="77777777" w:rsidR="00CA67D5" w:rsidRPr="00191421" w:rsidRDefault="00CA67D5" w:rsidP="00693725">
      <w:pPr>
        <w:tabs>
          <w:tab w:val="left" w:pos="5385"/>
        </w:tabs>
        <w:rPr>
          <w:rFonts w:ascii="Lato" w:hAnsi="Lato"/>
          <w:b/>
          <w:bCs/>
          <w:sz w:val="24"/>
          <w:szCs w:val="24"/>
          <w:highlight w:val="cyan"/>
        </w:rPr>
      </w:pPr>
    </w:p>
    <w:p w14:paraId="08A1EEFE" w14:textId="4A8F8FE1" w:rsidR="003A05A0" w:rsidRPr="00252244" w:rsidRDefault="003B34E3" w:rsidP="00252244">
      <w:pPr>
        <w:tabs>
          <w:tab w:val="left" w:pos="5385"/>
        </w:tabs>
        <w:rPr>
          <w:rFonts w:ascii="Lato" w:hAnsi="Lato"/>
          <w:b/>
          <w:bCs/>
          <w:sz w:val="24"/>
          <w:szCs w:val="24"/>
        </w:rPr>
      </w:pPr>
      <w:r w:rsidRPr="00206F2C">
        <w:rPr>
          <w:rFonts w:ascii="Lato" w:hAnsi="Lato"/>
          <w:b/>
          <w:bCs/>
          <w:sz w:val="24"/>
          <w:szCs w:val="24"/>
        </w:rPr>
        <w:t>2</w:t>
      </w:r>
      <w:r w:rsidR="004A0931" w:rsidRPr="00206F2C">
        <w:rPr>
          <w:rFonts w:ascii="Lato" w:hAnsi="Lato"/>
          <w:b/>
          <w:bCs/>
          <w:sz w:val="24"/>
          <w:szCs w:val="24"/>
        </w:rPr>
        <w:t xml:space="preserve">. </w:t>
      </w:r>
      <w:r w:rsidR="00707A57">
        <w:rPr>
          <w:rFonts w:ascii="Lato" w:hAnsi="Lato"/>
          <w:b/>
          <w:bCs/>
          <w:sz w:val="24"/>
          <w:szCs w:val="24"/>
        </w:rPr>
        <w:t>S</w:t>
      </w:r>
      <w:r w:rsidR="00707A57" w:rsidRPr="00206F2C">
        <w:rPr>
          <w:rFonts w:ascii="Lato" w:hAnsi="Lato"/>
          <w:b/>
          <w:bCs/>
          <w:sz w:val="24"/>
          <w:szCs w:val="24"/>
        </w:rPr>
        <w:t>ynthèse des différentes interventions</w:t>
      </w:r>
    </w:p>
    <w:tbl>
      <w:tblPr>
        <w:tblStyle w:val="TableGrid"/>
        <w:tblW w:w="15310" w:type="dxa"/>
        <w:tblInd w:w="-998" w:type="dxa"/>
        <w:tblLayout w:type="fixed"/>
        <w:tblLook w:val="04A0" w:firstRow="1" w:lastRow="0" w:firstColumn="1" w:lastColumn="0" w:noHBand="0" w:noVBand="1"/>
      </w:tblPr>
      <w:tblGrid>
        <w:gridCol w:w="2411"/>
        <w:gridCol w:w="8930"/>
        <w:gridCol w:w="2552"/>
        <w:gridCol w:w="1417"/>
      </w:tblGrid>
      <w:tr w:rsidR="0003536B" w:rsidRPr="00315E75" w14:paraId="3104CC23" w14:textId="77777777" w:rsidTr="005C56FF">
        <w:trPr>
          <w:trHeight w:val="545"/>
        </w:trPr>
        <w:tc>
          <w:tcPr>
            <w:tcW w:w="2411" w:type="dxa"/>
            <w:tcBorders>
              <w:right w:val="single" w:sz="4" w:space="0" w:color="FFFFFF" w:themeColor="background1"/>
            </w:tcBorders>
            <w:shd w:val="clear" w:color="auto" w:fill="9CC2E5" w:themeFill="accent5" w:themeFillTint="99"/>
            <w:vAlign w:val="center"/>
          </w:tcPr>
          <w:p w14:paraId="475A2C7D" w14:textId="77777777" w:rsidR="003A05A0" w:rsidRPr="00206F2C" w:rsidRDefault="003A05A0" w:rsidP="00EC263C">
            <w:pPr>
              <w:jc w:val="center"/>
              <w:rPr>
                <w:rFonts w:ascii="Lato" w:hAnsi="Lato" w:cs="Arial"/>
                <w:b/>
                <w:bCs/>
              </w:rPr>
            </w:pPr>
            <w:r w:rsidRPr="00206F2C">
              <w:rPr>
                <w:rFonts w:ascii="Lato" w:hAnsi="Lato" w:cs="Arial"/>
                <w:b/>
                <w:bCs/>
              </w:rPr>
              <w:t>Secteur/Agences</w:t>
            </w:r>
          </w:p>
        </w:tc>
        <w:tc>
          <w:tcPr>
            <w:tcW w:w="8930" w:type="dxa"/>
            <w:tcBorders>
              <w:left w:val="single" w:sz="4" w:space="0" w:color="FFFFFF" w:themeColor="background1"/>
              <w:right w:val="single" w:sz="4" w:space="0" w:color="FFFFFF" w:themeColor="background1"/>
            </w:tcBorders>
            <w:shd w:val="clear" w:color="auto" w:fill="9CC2E5" w:themeFill="accent5" w:themeFillTint="99"/>
            <w:vAlign w:val="center"/>
          </w:tcPr>
          <w:p w14:paraId="6969834F" w14:textId="2BAE04B8" w:rsidR="003A05A0" w:rsidRPr="00206F2C" w:rsidRDefault="003A05A0" w:rsidP="00EC263C">
            <w:pPr>
              <w:jc w:val="center"/>
              <w:rPr>
                <w:rFonts w:ascii="Lato" w:hAnsi="Lato" w:cs="Arial"/>
                <w:b/>
                <w:bCs/>
              </w:rPr>
            </w:pPr>
            <w:r w:rsidRPr="00206F2C">
              <w:rPr>
                <w:rFonts w:ascii="Lato" w:hAnsi="Lato" w:cs="Arial"/>
                <w:b/>
                <w:bCs/>
              </w:rPr>
              <w:t>Intervention</w:t>
            </w:r>
            <w:r w:rsidR="00F10E57" w:rsidRPr="00206F2C">
              <w:rPr>
                <w:rFonts w:ascii="Lato" w:hAnsi="Lato" w:cs="Arial"/>
                <w:b/>
                <w:bCs/>
              </w:rPr>
              <w:t>s</w:t>
            </w:r>
            <w:r w:rsidRPr="00206F2C">
              <w:rPr>
                <w:rFonts w:ascii="Lato" w:hAnsi="Lato" w:cs="Arial"/>
                <w:b/>
                <w:bCs/>
              </w:rPr>
              <w:t>/description des actions</w:t>
            </w:r>
          </w:p>
        </w:tc>
        <w:tc>
          <w:tcPr>
            <w:tcW w:w="2552" w:type="dxa"/>
            <w:tcBorders>
              <w:left w:val="single" w:sz="4" w:space="0" w:color="FFFFFF" w:themeColor="background1"/>
              <w:right w:val="single" w:sz="4" w:space="0" w:color="FFFFFF" w:themeColor="background1"/>
            </w:tcBorders>
            <w:shd w:val="clear" w:color="auto" w:fill="9CC2E5" w:themeFill="accent5" w:themeFillTint="99"/>
            <w:vAlign w:val="center"/>
          </w:tcPr>
          <w:p w14:paraId="0FDF6DFB" w14:textId="0EF0E2F2" w:rsidR="003A05A0" w:rsidRPr="00206F2C" w:rsidRDefault="003A05A0" w:rsidP="00EC263C">
            <w:pPr>
              <w:jc w:val="center"/>
              <w:rPr>
                <w:rFonts w:ascii="Lato" w:hAnsi="Lato" w:cs="Arial"/>
                <w:b/>
                <w:bCs/>
              </w:rPr>
            </w:pPr>
            <w:r w:rsidRPr="00206F2C">
              <w:rPr>
                <w:rFonts w:ascii="Lato" w:hAnsi="Lato" w:cs="Arial"/>
                <w:b/>
                <w:bCs/>
              </w:rPr>
              <w:t>Recommandations/</w:t>
            </w:r>
            <w:r w:rsidR="00D70FFD" w:rsidRPr="00206F2C">
              <w:rPr>
                <w:rFonts w:ascii="Lato" w:hAnsi="Lato" w:cs="Arial"/>
                <w:b/>
                <w:bCs/>
              </w:rPr>
              <w:t xml:space="preserve"> </w:t>
            </w:r>
            <w:r w:rsidRPr="00206F2C">
              <w:rPr>
                <w:rFonts w:ascii="Lato" w:hAnsi="Lato" w:cs="Arial"/>
                <w:b/>
                <w:bCs/>
              </w:rPr>
              <w:t>Solutions</w:t>
            </w:r>
          </w:p>
        </w:tc>
        <w:tc>
          <w:tcPr>
            <w:tcW w:w="1417" w:type="dxa"/>
            <w:tcBorders>
              <w:left w:val="single" w:sz="4" w:space="0" w:color="FFFFFF" w:themeColor="background1"/>
            </w:tcBorders>
            <w:shd w:val="clear" w:color="auto" w:fill="9CC2E5" w:themeFill="accent5" w:themeFillTint="99"/>
            <w:vAlign w:val="center"/>
          </w:tcPr>
          <w:p w14:paraId="098AE877" w14:textId="16DD2F51" w:rsidR="003A05A0" w:rsidRPr="00315E75" w:rsidRDefault="003A05A0" w:rsidP="00EC263C">
            <w:pPr>
              <w:jc w:val="center"/>
              <w:rPr>
                <w:rFonts w:ascii="Lato" w:hAnsi="Lato" w:cs="Arial"/>
                <w:b/>
                <w:bCs/>
              </w:rPr>
            </w:pPr>
            <w:r w:rsidRPr="00206F2C">
              <w:rPr>
                <w:rFonts w:ascii="Lato" w:hAnsi="Lato" w:cs="Arial"/>
                <w:b/>
                <w:bCs/>
              </w:rPr>
              <w:t>Unité responsable</w:t>
            </w:r>
            <w:r w:rsidR="00636B92">
              <w:rPr>
                <w:rFonts w:ascii="Lato" w:hAnsi="Lato" w:cs="Arial"/>
                <w:b/>
                <w:bCs/>
              </w:rPr>
              <w:t xml:space="preserve">                                                                                                                                                                                                                                                                                                                                                                                                                                                                                                                                                                                                                                                                                                                                                                                                                                          </w:t>
            </w:r>
            <w:r w:rsidR="00480AFA">
              <w:rPr>
                <w:rFonts w:ascii="Lato" w:hAnsi="Lato" w:cs="Arial"/>
                <w:b/>
                <w:bCs/>
              </w:rPr>
              <w:t xml:space="preserve">                                                                                                                                                        </w:t>
            </w:r>
          </w:p>
        </w:tc>
      </w:tr>
      <w:tr w:rsidR="00712190" w:rsidRPr="0088103F" w14:paraId="14E3B712" w14:textId="77777777" w:rsidTr="00810382">
        <w:trPr>
          <w:trHeight w:val="2528"/>
        </w:trPr>
        <w:tc>
          <w:tcPr>
            <w:tcW w:w="2411" w:type="dxa"/>
            <w:shd w:val="clear" w:color="auto" w:fill="auto"/>
            <w:vAlign w:val="center"/>
          </w:tcPr>
          <w:p w14:paraId="20182951" w14:textId="1E89DA41" w:rsidR="00712190" w:rsidRPr="00D65CE6" w:rsidRDefault="00712190" w:rsidP="00712190">
            <w:pPr>
              <w:tabs>
                <w:tab w:val="left" w:pos="5385"/>
              </w:tabs>
              <w:spacing w:line="259" w:lineRule="auto"/>
              <w:jc w:val="center"/>
              <w:rPr>
                <w:rFonts w:ascii="Lato" w:hAnsi="Lato" w:cs="Arial"/>
                <w:b/>
                <w:bCs/>
                <w:sz w:val="24"/>
                <w:szCs w:val="24"/>
              </w:rPr>
            </w:pPr>
            <w:r w:rsidRPr="00D65CE6">
              <w:rPr>
                <w:rFonts w:ascii="Lato" w:hAnsi="Lato" w:cs="Arial"/>
                <w:b/>
                <w:bCs/>
                <w:sz w:val="24"/>
                <w:szCs w:val="24"/>
              </w:rPr>
              <w:t>Situation globale et sécuritaire</w:t>
            </w:r>
          </w:p>
          <w:p w14:paraId="59F5D0A8" w14:textId="77777777" w:rsidR="00712190" w:rsidRPr="00D65CE6" w:rsidRDefault="00712190" w:rsidP="00712190">
            <w:pPr>
              <w:jc w:val="center"/>
              <w:rPr>
                <w:rFonts w:ascii="Lato" w:hAnsi="Lato" w:cs="Arial"/>
                <w:b/>
                <w:bCs/>
                <w:sz w:val="24"/>
                <w:szCs w:val="24"/>
              </w:rPr>
            </w:pPr>
          </w:p>
          <w:p w14:paraId="2B15F845" w14:textId="18BD550C" w:rsidR="00712190" w:rsidRPr="00191421" w:rsidRDefault="00712190" w:rsidP="00712190">
            <w:pPr>
              <w:jc w:val="center"/>
              <w:rPr>
                <w:rFonts w:ascii="Lato" w:hAnsi="Lato" w:cs="Arial"/>
                <w:b/>
                <w:bCs/>
                <w:highlight w:val="cyan"/>
              </w:rPr>
            </w:pPr>
            <w:r w:rsidRPr="00D65CE6">
              <w:rPr>
                <w:rFonts w:ascii="Lato" w:hAnsi="Lato" w:cs="Arial"/>
                <w:b/>
                <w:bCs/>
                <w:sz w:val="24"/>
                <w:szCs w:val="24"/>
              </w:rPr>
              <w:t>CNARR/ HCR</w:t>
            </w:r>
          </w:p>
        </w:tc>
        <w:tc>
          <w:tcPr>
            <w:tcW w:w="8930" w:type="dxa"/>
            <w:shd w:val="clear" w:color="auto" w:fill="auto"/>
            <w:vAlign w:val="center"/>
          </w:tcPr>
          <w:p w14:paraId="0E85C999" w14:textId="77777777" w:rsidR="003B01E0" w:rsidRDefault="003B01E0" w:rsidP="003B01E0">
            <w:pPr>
              <w:jc w:val="both"/>
              <w:rPr>
                <w:rFonts w:ascii="Lato" w:hAnsi="Lato" w:cs="Arial"/>
                <w:b/>
                <w:bCs/>
              </w:rPr>
            </w:pPr>
          </w:p>
          <w:p w14:paraId="29912EB3" w14:textId="385342E9" w:rsidR="003B01E0" w:rsidRPr="00864DE7" w:rsidRDefault="003B01E0" w:rsidP="003B01E0">
            <w:pPr>
              <w:jc w:val="both"/>
              <w:rPr>
                <w:rFonts w:ascii="Lato" w:hAnsi="Lato" w:cs="Arial"/>
              </w:rPr>
            </w:pPr>
            <w:r w:rsidRPr="003B01E0">
              <w:rPr>
                <w:rFonts w:ascii="Lato" w:hAnsi="Lato" w:cs="Arial"/>
              </w:rPr>
              <w:t xml:space="preserve">Récurrence des incendies observée sur plusieurs sites, notamment à </w:t>
            </w:r>
            <w:r w:rsidR="00C0179E" w:rsidRPr="003B01E0">
              <w:rPr>
                <w:rFonts w:ascii="Lato" w:hAnsi="Lato" w:cs="Arial"/>
              </w:rPr>
              <w:t>Metché</w:t>
            </w:r>
            <w:r w:rsidRPr="003B01E0">
              <w:rPr>
                <w:rFonts w:ascii="Lato" w:hAnsi="Lato" w:cs="Arial"/>
              </w:rPr>
              <w:t xml:space="preserve"> et Farchana, avec un épisode particulièrement grave à Alacha, où plus de 700 abris et 40 boutiques ont été entièrement consumés, causant un décès et plusieurs blessés. </w:t>
            </w:r>
          </w:p>
          <w:p w14:paraId="0236E71A" w14:textId="77777777" w:rsidR="003B01E0" w:rsidRPr="003B01E0" w:rsidRDefault="003B01E0" w:rsidP="003B01E0">
            <w:pPr>
              <w:jc w:val="both"/>
              <w:rPr>
                <w:rFonts w:ascii="Lato" w:hAnsi="Lato" w:cs="Arial"/>
              </w:rPr>
            </w:pPr>
          </w:p>
          <w:p w14:paraId="41B94F89" w14:textId="3701B108" w:rsidR="003B01E0" w:rsidRPr="00864DE7" w:rsidRDefault="003B01E0" w:rsidP="003B01E0">
            <w:pPr>
              <w:jc w:val="both"/>
              <w:rPr>
                <w:rFonts w:ascii="Lato" w:hAnsi="Lato" w:cs="Arial"/>
              </w:rPr>
            </w:pPr>
            <w:r w:rsidRPr="003B01E0">
              <w:rPr>
                <w:rFonts w:ascii="Lato" w:hAnsi="Lato" w:cs="Arial"/>
              </w:rPr>
              <w:t xml:space="preserve"> Visite du </w:t>
            </w:r>
            <w:r w:rsidR="00F2518B">
              <w:rPr>
                <w:rFonts w:ascii="Lato" w:hAnsi="Lato" w:cs="Arial"/>
              </w:rPr>
              <w:t xml:space="preserve">Consult General </w:t>
            </w:r>
            <w:r w:rsidRPr="003B01E0">
              <w:rPr>
                <w:rFonts w:ascii="Lato" w:hAnsi="Lato" w:cs="Arial"/>
              </w:rPr>
              <w:t xml:space="preserve">du Soudan à Alacha pour rencontrer et </w:t>
            </w:r>
            <w:r w:rsidR="00F2518B">
              <w:rPr>
                <w:rFonts w:ascii="Lato" w:hAnsi="Lato" w:cs="Arial"/>
              </w:rPr>
              <w:t>réconfort</w:t>
            </w:r>
            <w:r w:rsidR="00F2518B" w:rsidRPr="003B01E0">
              <w:rPr>
                <w:rFonts w:ascii="Lato" w:hAnsi="Lato" w:cs="Arial"/>
              </w:rPr>
              <w:t xml:space="preserve">er </w:t>
            </w:r>
            <w:r w:rsidRPr="003B01E0">
              <w:rPr>
                <w:rFonts w:ascii="Lato" w:hAnsi="Lato" w:cs="Arial"/>
              </w:rPr>
              <w:t xml:space="preserve">les victimes de l’incendie. </w:t>
            </w:r>
          </w:p>
          <w:p w14:paraId="06A9F830" w14:textId="77777777" w:rsidR="003B01E0" w:rsidRPr="003B01E0" w:rsidRDefault="003B01E0" w:rsidP="003B01E0">
            <w:pPr>
              <w:jc w:val="both"/>
              <w:rPr>
                <w:rFonts w:ascii="Lato" w:hAnsi="Lato" w:cs="Arial"/>
              </w:rPr>
            </w:pPr>
          </w:p>
          <w:p w14:paraId="7D2D11AF" w14:textId="00AC6029" w:rsidR="003B01E0" w:rsidRPr="00864DE7" w:rsidRDefault="003B01E0" w:rsidP="003B01E0">
            <w:pPr>
              <w:jc w:val="both"/>
              <w:rPr>
                <w:rFonts w:ascii="Lato" w:hAnsi="Lato" w:cs="Arial"/>
              </w:rPr>
            </w:pPr>
            <w:r w:rsidRPr="003B01E0">
              <w:rPr>
                <w:rFonts w:ascii="Lato" w:hAnsi="Lato" w:cs="Arial"/>
              </w:rPr>
              <w:t xml:space="preserve">Réunion de coordination tenue sur le site de </w:t>
            </w:r>
            <w:r w:rsidR="00C0179E" w:rsidRPr="003B01E0">
              <w:rPr>
                <w:rFonts w:ascii="Lato" w:hAnsi="Lato" w:cs="Arial"/>
              </w:rPr>
              <w:t>Metché</w:t>
            </w:r>
            <w:r w:rsidRPr="003B01E0">
              <w:rPr>
                <w:rFonts w:ascii="Lato" w:hAnsi="Lato" w:cs="Arial"/>
              </w:rPr>
              <w:t xml:space="preserve"> afin de renforcer les actions de sensibilisation communautaire face à la récurrence des incidents. </w:t>
            </w:r>
          </w:p>
          <w:p w14:paraId="237D1DD0" w14:textId="77777777" w:rsidR="003B01E0" w:rsidRPr="003B01E0" w:rsidRDefault="003B01E0" w:rsidP="003B01E0">
            <w:pPr>
              <w:jc w:val="both"/>
              <w:rPr>
                <w:rFonts w:ascii="Lato" w:hAnsi="Lato" w:cs="Arial"/>
              </w:rPr>
            </w:pPr>
          </w:p>
          <w:p w14:paraId="450C5B63" w14:textId="7ED680D4" w:rsidR="003B01E0" w:rsidRPr="00864DE7" w:rsidRDefault="003B01E0" w:rsidP="003B01E0">
            <w:pPr>
              <w:jc w:val="both"/>
              <w:rPr>
                <w:rFonts w:ascii="Lato" w:hAnsi="Lato" w:cs="Arial"/>
              </w:rPr>
            </w:pPr>
            <w:r w:rsidRPr="003B01E0">
              <w:rPr>
                <w:rFonts w:ascii="Lato" w:hAnsi="Lato" w:cs="Arial"/>
              </w:rPr>
              <w:t xml:space="preserve">Installation d’un poste de gendarmerie à l’entrée du camp de </w:t>
            </w:r>
            <w:r w:rsidR="00C0179E" w:rsidRPr="003B01E0">
              <w:rPr>
                <w:rFonts w:ascii="Lato" w:hAnsi="Lato" w:cs="Arial"/>
              </w:rPr>
              <w:t>Metché</w:t>
            </w:r>
            <w:r w:rsidRPr="003B01E0">
              <w:rPr>
                <w:rFonts w:ascii="Lato" w:hAnsi="Lato" w:cs="Arial"/>
              </w:rPr>
              <w:t xml:space="preserve">, une mesure saluée car elle contribue à réduire la criminalité dans le secteur. </w:t>
            </w:r>
          </w:p>
          <w:p w14:paraId="5EF05472" w14:textId="77777777" w:rsidR="003B01E0" w:rsidRPr="003B01E0" w:rsidRDefault="003B01E0" w:rsidP="003B01E0">
            <w:pPr>
              <w:jc w:val="both"/>
              <w:rPr>
                <w:rFonts w:ascii="Lato" w:hAnsi="Lato" w:cs="Arial"/>
              </w:rPr>
            </w:pPr>
          </w:p>
          <w:p w14:paraId="061AC5B3" w14:textId="5050777F" w:rsidR="003B01E0" w:rsidRPr="00864DE7" w:rsidRDefault="003B01E0" w:rsidP="003B01E0">
            <w:pPr>
              <w:jc w:val="both"/>
              <w:rPr>
                <w:rFonts w:ascii="Lato" w:hAnsi="Lato" w:cs="Arial"/>
              </w:rPr>
            </w:pPr>
            <w:r w:rsidRPr="003B01E0">
              <w:rPr>
                <w:rFonts w:ascii="Lato" w:hAnsi="Lato" w:cs="Arial"/>
              </w:rPr>
              <w:t xml:space="preserve">Conflit entre réfugiés à </w:t>
            </w:r>
            <w:r w:rsidR="00C0179E" w:rsidRPr="003B01E0">
              <w:rPr>
                <w:rFonts w:ascii="Lato" w:hAnsi="Lato" w:cs="Arial"/>
              </w:rPr>
              <w:t>Aboutengué</w:t>
            </w:r>
            <w:r w:rsidRPr="003B01E0">
              <w:rPr>
                <w:rFonts w:ascii="Lato" w:hAnsi="Lato" w:cs="Arial"/>
              </w:rPr>
              <w:t xml:space="preserve">, ayant entraîné un décès et plusieurs blessés. </w:t>
            </w:r>
          </w:p>
          <w:p w14:paraId="0D4B5D96" w14:textId="77777777" w:rsidR="003B01E0" w:rsidRPr="003B01E0" w:rsidRDefault="003B01E0" w:rsidP="003B01E0">
            <w:pPr>
              <w:jc w:val="both"/>
              <w:rPr>
                <w:rFonts w:ascii="Lato" w:hAnsi="Lato" w:cs="Arial"/>
              </w:rPr>
            </w:pPr>
          </w:p>
          <w:p w14:paraId="2987BBFD" w14:textId="497FB638" w:rsidR="00712190" w:rsidRPr="003B01E0" w:rsidRDefault="003B01E0" w:rsidP="003B01E0">
            <w:pPr>
              <w:jc w:val="both"/>
              <w:rPr>
                <w:rFonts w:ascii="Lato" w:hAnsi="Lato" w:cs="Arial"/>
              </w:rPr>
            </w:pPr>
            <w:r w:rsidRPr="003B01E0">
              <w:rPr>
                <w:rFonts w:ascii="Lato" w:hAnsi="Lato" w:cs="Arial"/>
              </w:rPr>
              <w:t>Vandalisme du bureau du partenaire LMI</w:t>
            </w:r>
            <w:r w:rsidR="00F2518B">
              <w:rPr>
                <w:rFonts w:ascii="Lato" w:hAnsi="Lato" w:cs="Arial"/>
              </w:rPr>
              <w:t xml:space="preserve"> a Alacha</w:t>
            </w:r>
            <w:r w:rsidRPr="003B01E0">
              <w:rPr>
                <w:rFonts w:ascii="Lato" w:hAnsi="Lato" w:cs="Arial"/>
              </w:rPr>
              <w:t>, avec vol de cinq chaises ; une enquête est en cours avec les DPHR.</w:t>
            </w:r>
          </w:p>
        </w:tc>
        <w:tc>
          <w:tcPr>
            <w:tcW w:w="2552" w:type="dxa"/>
            <w:shd w:val="clear" w:color="auto" w:fill="auto"/>
            <w:vAlign w:val="center"/>
          </w:tcPr>
          <w:p w14:paraId="374E286E" w14:textId="327A9132" w:rsidR="003B01E0" w:rsidRPr="003B01E0" w:rsidRDefault="003B01E0" w:rsidP="003B01E0">
            <w:pPr>
              <w:jc w:val="both"/>
              <w:rPr>
                <w:rFonts w:ascii="Lato" w:hAnsi="Lato" w:cs="Arial"/>
                <w:color w:val="000000" w:themeColor="text1"/>
              </w:rPr>
            </w:pPr>
            <w:r w:rsidRPr="003B01E0">
              <w:rPr>
                <w:rFonts w:ascii="Lato" w:hAnsi="Lato" w:cs="Arial"/>
                <w:color w:val="000000" w:themeColor="text1"/>
              </w:rPr>
              <w:t xml:space="preserve">Appel à l’ensemble des acteurs pour renforcer et appuyer les actions de sensibilisation </w:t>
            </w:r>
            <w:r w:rsidR="0057476D">
              <w:rPr>
                <w:rFonts w:ascii="Lato" w:hAnsi="Lato" w:cs="Arial"/>
                <w:color w:val="000000" w:themeColor="text1"/>
              </w:rPr>
              <w:t xml:space="preserve">et de réponse </w:t>
            </w:r>
            <w:r w:rsidRPr="003B01E0">
              <w:rPr>
                <w:rFonts w:ascii="Lato" w:hAnsi="Lato" w:cs="Arial"/>
                <w:color w:val="000000" w:themeColor="text1"/>
              </w:rPr>
              <w:t xml:space="preserve">au sein des </w:t>
            </w:r>
            <w:r w:rsidR="0057476D">
              <w:rPr>
                <w:rFonts w:ascii="Lato" w:hAnsi="Lato" w:cs="Arial"/>
                <w:color w:val="000000" w:themeColor="text1"/>
              </w:rPr>
              <w:t>sites</w:t>
            </w:r>
            <w:r w:rsidRPr="003B01E0">
              <w:rPr>
                <w:rFonts w:ascii="Lato" w:hAnsi="Lato" w:cs="Arial"/>
                <w:color w:val="000000" w:themeColor="text1"/>
              </w:rPr>
              <w:t>.</w:t>
            </w:r>
          </w:p>
          <w:p w14:paraId="060F090F" w14:textId="77777777" w:rsidR="00712190" w:rsidRDefault="00712190" w:rsidP="00712190">
            <w:pPr>
              <w:jc w:val="both"/>
              <w:rPr>
                <w:rFonts w:ascii="Lato" w:hAnsi="Lato" w:cs="Arial"/>
                <w:color w:val="000000" w:themeColor="text1"/>
              </w:rPr>
            </w:pPr>
          </w:p>
          <w:p w14:paraId="09DB329C" w14:textId="77777777" w:rsidR="00712190" w:rsidRDefault="00712190" w:rsidP="00712190">
            <w:pPr>
              <w:jc w:val="both"/>
              <w:rPr>
                <w:rFonts w:ascii="Lato" w:hAnsi="Lato" w:cs="Arial"/>
                <w:color w:val="000000" w:themeColor="text1"/>
              </w:rPr>
            </w:pPr>
          </w:p>
          <w:p w14:paraId="34F8FB95" w14:textId="77777777" w:rsidR="00712190" w:rsidRDefault="00712190" w:rsidP="00712190">
            <w:pPr>
              <w:jc w:val="both"/>
              <w:rPr>
                <w:rFonts w:ascii="Lato" w:hAnsi="Lato" w:cs="Arial"/>
                <w:color w:val="000000" w:themeColor="text1"/>
              </w:rPr>
            </w:pPr>
          </w:p>
          <w:p w14:paraId="03D37EF3" w14:textId="77777777" w:rsidR="00712190" w:rsidRDefault="00712190" w:rsidP="00712190">
            <w:pPr>
              <w:jc w:val="both"/>
              <w:rPr>
                <w:rFonts w:ascii="Lato" w:hAnsi="Lato" w:cs="Arial"/>
                <w:color w:val="000000" w:themeColor="text1"/>
              </w:rPr>
            </w:pPr>
          </w:p>
          <w:p w14:paraId="76861AD6" w14:textId="77777777" w:rsidR="00712190" w:rsidRDefault="00712190" w:rsidP="00712190">
            <w:pPr>
              <w:jc w:val="both"/>
              <w:rPr>
                <w:rFonts w:ascii="Lato" w:hAnsi="Lato" w:cs="Arial"/>
                <w:color w:val="000000" w:themeColor="text1"/>
              </w:rPr>
            </w:pPr>
          </w:p>
          <w:p w14:paraId="2A1BC04C" w14:textId="77777777" w:rsidR="00712190" w:rsidRDefault="00712190" w:rsidP="00712190">
            <w:pPr>
              <w:jc w:val="both"/>
              <w:rPr>
                <w:rFonts w:ascii="Lato" w:hAnsi="Lato" w:cs="Arial"/>
                <w:color w:val="000000" w:themeColor="text1"/>
              </w:rPr>
            </w:pPr>
          </w:p>
          <w:p w14:paraId="68921432" w14:textId="7DC5EF36" w:rsidR="00712190" w:rsidRPr="0085096B" w:rsidRDefault="00712190" w:rsidP="00712190">
            <w:pPr>
              <w:jc w:val="both"/>
              <w:rPr>
                <w:rFonts w:ascii="Lato" w:hAnsi="Lato" w:cs="Arial"/>
                <w:color w:val="000000" w:themeColor="text1"/>
              </w:rPr>
            </w:pPr>
          </w:p>
        </w:tc>
        <w:tc>
          <w:tcPr>
            <w:tcW w:w="1417" w:type="dxa"/>
            <w:shd w:val="clear" w:color="auto" w:fill="auto"/>
            <w:vAlign w:val="center"/>
          </w:tcPr>
          <w:p w14:paraId="6FEC8D05" w14:textId="60EC1F76" w:rsidR="00712190" w:rsidRDefault="003B01E0" w:rsidP="00712190">
            <w:pPr>
              <w:rPr>
                <w:rFonts w:ascii="Lato" w:hAnsi="Lato" w:cs="Arial"/>
                <w:b/>
                <w:bCs/>
              </w:rPr>
            </w:pPr>
            <w:r>
              <w:rPr>
                <w:rFonts w:ascii="Lato" w:hAnsi="Lato" w:cs="Arial"/>
                <w:b/>
                <w:bCs/>
              </w:rPr>
              <w:t>Tous les acteurs</w:t>
            </w:r>
          </w:p>
          <w:p w14:paraId="5C6E25A1" w14:textId="77777777" w:rsidR="00712190" w:rsidRDefault="00712190" w:rsidP="00712190">
            <w:pPr>
              <w:rPr>
                <w:rFonts w:ascii="Lato" w:hAnsi="Lato" w:cs="Arial"/>
                <w:b/>
                <w:bCs/>
                <w:highlight w:val="cyan"/>
              </w:rPr>
            </w:pPr>
          </w:p>
          <w:p w14:paraId="08CB6C8F" w14:textId="77777777" w:rsidR="00712190" w:rsidRDefault="00712190" w:rsidP="00712190">
            <w:pPr>
              <w:rPr>
                <w:rFonts w:ascii="Lato" w:hAnsi="Lato" w:cs="Arial"/>
                <w:b/>
                <w:bCs/>
                <w:highlight w:val="cyan"/>
              </w:rPr>
            </w:pPr>
          </w:p>
          <w:p w14:paraId="030ECE1C" w14:textId="77777777" w:rsidR="00712190" w:rsidRDefault="00712190" w:rsidP="00712190">
            <w:pPr>
              <w:rPr>
                <w:rFonts w:ascii="Lato" w:hAnsi="Lato" w:cs="Arial"/>
                <w:b/>
                <w:bCs/>
                <w:highlight w:val="cyan"/>
              </w:rPr>
            </w:pPr>
          </w:p>
          <w:p w14:paraId="64371D65" w14:textId="77777777" w:rsidR="00712190" w:rsidRDefault="00712190" w:rsidP="00712190">
            <w:pPr>
              <w:rPr>
                <w:rFonts w:ascii="Lato" w:hAnsi="Lato" w:cs="Arial"/>
                <w:b/>
                <w:bCs/>
                <w:highlight w:val="cyan"/>
              </w:rPr>
            </w:pPr>
          </w:p>
          <w:p w14:paraId="2C006015" w14:textId="77777777" w:rsidR="00712190" w:rsidRDefault="00712190" w:rsidP="00712190">
            <w:pPr>
              <w:rPr>
                <w:rFonts w:ascii="Lato" w:hAnsi="Lato" w:cs="Arial"/>
                <w:b/>
                <w:bCs/>
                <w:highlight w:val="cyan"/>
              </w:rPr>
            </w:pPr>
          </w:p>
          <w:p w14:paraId="070C2C22" w14:textId="77777777" w:rsidR="00712190" w:rsidRDefault="00712190" w:rsidP="00712190">
            <w:pPr>
              <w:rPr>
                <w:rFonts w:ascii="Lato" w:hAnsi="Lato" w:cs="Arial"/>
                <w:b/>
                <w:bCs/>
                <w:highlight w:val="cyan"/>
              </w:rPr>
            </w:pPr>
          </w:p>
          <w:p w14:paraId="41B3417A" w14:textId="5D17D9DB" w:rsidR="00712190" w:rsidRPr="00191421" w:rsidRDefault="00712190" w:rsidP="00712190">
            <w:pPr>
              <w:rPr>
                <w:rFonts w:ascii="Lato" w:hAnsi="Lato" w:cs="Arial"/>
                <w:b/>
                <w:bCs/>
                <w:highlight w:val="cyan"/>
              </w:rPr>
            </w:pPr>
          </w:p>
        </w:tc>
      </w:tr>
      <w:tr w:rsidR="00712190" w:rsidRPr="0088103F" w14:paraId="580B22F8" w14:textId="77777777" w:rsidTr="005C56FF">
        <w:trPr>
          <w:trHeight w:val="53"/>
        </w:trPr>
        <w:tc>
          <w:tcPr>
            <w:tcW w:w="2411" w:type="dxa"/>
            <w:shd w:val="clear" w:color="auto" w:fill="auto"/>
            <w:vAlign w:val="center"/>
          </w:tcPr>
          <w:p w14:paraId="7EF2E788" w14:textId="79CD3685" w:rsidR="00712190" w:rsidRPr="00E032AA" w:rsidRDefault="00712190" w:rsidP="00712190">
            <w:pPr>
              <w:jc w:val="both"/>
              <w:rPr>
                <w:rFonts w:ascii="Lato" w:hAnsi="Lato" w:cs="Arial"/>
                <w:b/>
                <w:bCs/>
                <w:highlight w:val="green"/>
              </w:rPr>
            </w:pPr>
            <w:r w:rsidRPr="00E032AA">
              <w:rPr>
                <w:rFonts w:ascii="Lato" w:hAnsi="Lato" w:cs="Arial"/>
                <w:b/>
                <w:bCs/>
                <w:sz w:val="24"/>
                <w:szCs w:val="24"/>
              </w:rPr>
              <w:lastRenderedPageBreak/>
              <w:t>Mise à jour des activités urgence réponse/ Réfugiée</w:t>
            </w:r>
          </w:p>
        </w:tc>
        <w:tc>
          <w:tcPr>
            <w:tcW w:w="8930" w:type="dxa"/>
            <w:shd w:val="clear" w:color="auto" w:fill="FFFFFF" w:themeFill="background1"/>
            <w:vAlign w:val="center"/>
          </w:tcPr>
          <w:p w14:paraId="01D5E0F5" w14:textId="77777777" w:rsidR="00C66F66" w:rsidRPr="00F2518B" w:rsidRDefault="00C66F66" w:rsidP="00C66F66">
            <w:pPr>
              <w:jc w:val="both"/>
              <w:rPr>
                <w:rFonts w:ascii="Lato" w:hAnsi="Lato" w:cs="Arial"/>
                <w:b/>
                <w:bCs/>
              </w:rPr>
            </w:pPr>
          </w:p>
          <w:p w14:paraId="3EC9A071" w14:textId="340CE7C9" w:rsidR="00C66F66" w:rsidRPr="00C66F66" w:rsidRDefault="00C66F66" w:rsidP="00C66F66">
            <w:pPr>
              <w:jc w:val="both"/>
              <w:rPr>
                <w:rFonts w:ascii="Lato" w:hAnsi="Lato" w:cs="Arial"/>
              </w:rPr>
            </w:pPr>
            <w:r w:rsidRPr="00C66F66">
              <w:rPr>
                <w:rFonts w:ascii="Lato" w:hAnsi="Lato" w:cs="Arial"/>
              </w:rPr>
              <w:t>L’intervention du HCR a porté sur trois points</w:t>
            </w:r>
            <w:r>
              <w:rPr>
                <w:rFonts w:ascii="Lato" w:hAnsi="Lato" w:cs="Arial"/>
              </w:rPr>
              <w:t xml:space="preserve"> principaux</w:t>
            </w:r>
            <w:r w:rsidRPr="00C66F66">
              <w:rPr>
                <w:rFonts w:ascii="Lato" w:hAnsi="Lato" w:cs="Arial"/>
              </w:rPr>
              <w:t xml:space="preserve"> :</w:t>
            </w:r>
          </w:p>
          <w:p w14:paraId="41357D5D" w14:textId="77777777" w:rsidR="00C66F66" w:rsidRPr="00C66F66" w:rsidRDefault="00C66F66" w:rsidP="00C66F66">
            <w:pPr>
              <w:jc w:val="both"/>
              <w:rPr>
                <w:rFonts w:ascii="Lato" w:hAnsi="Lato" w:cs="Arial"/>
              </w:rPr>
            </w:pPr>
          </w:p>
          <w:p w14:paraId="7FD8B257" w14:textId="0523BEA5" w:rsidR="00C66F66" w:rsidRPr="00C66F66" w:rsidRDefault="00C66F66" w:rsidP="00C66F66">
            <w:pPr>
              <w:jc w:val="both"/>
              <w:rPr>
                <w:rFonts w:ascii="Lato" w:hAnsi="Lato" w:cs="Arial"/>
                <w:b/>
                <w:bCs/>
              </w:rPr>
            </w:pPr>
            <w:r w:rsidRPr="00C66F66">
              <w:rPr>
                <w:rFonts w:ascii="Lato" w:hAnsi="Lato" w:cs="Arial"/>
                <w:b/>
                <w:bCs/>
              </w:rPr>
              <w:t>Arrivées et relocalisation</w:t>
            </w:r>
          </w:p>
          <w:p w14:paraId="373EBF0C" w14:textId="3B399896" w:rsidR="00C66F66" w:rsidRPr="00C66F66" w:rsidRDefault="00C66F66" w:rsidP="00C66F66">
            <w:pPr>
              <w:numPr>
                <w:ilvl w:val="0"/>
                <w:numId w:val="109"/>
              </w:numPr>
              <w:jc w:val="both"/>
              <w:rPr>
                <w:rFonts w:ascii="Lato" w:hAnsi="Lato" w:cs="Arial"/>
              </w:rPr>
            </w:pPr>
            <w:r w:rsidRPr="00C66F66">
              <w:rPr>
                <w:rFonts w:ascii="Lato" w:hAnsi="Lato" w:cs="Arial"/>
              </w:rPr>
              <w:t xml:space="preserve">Arrivées continues à la frontière d’Adré avec </w:t>
            </w:r>
            <w:r w:rsidR="00F2518B">
              <w:rPr>
                <w:rFonts w:ascii="Lato" w:hAnsi="Lato" w:cs="Arial"/>
              </w:rPr>
              <w:t>une moyenne de 40 r</w:t>
            </w:r>
            <w:r w:rsidR="00C0179E">
              <w:rPr>
                <w:rFonts w:ascii="Lato" w:hAnsi="Lato" w:cs="Arial"/>
              </w:rPr>
              <w:t>é</w:t>
            </w:r>
            <w:r w:rsidR="00F2518B">
              <w:rPr>
                <w:rFonts w:ascii="Lato" w:hAnsi="Lato" w:cs="Arial"/>
              </w:rPr>
              <w:t>fugi</w:t>
            </w:r>
            <w:r w:rsidR="00C0179E">
              <w:rPr>
                <w:rFonts w:ascii="Lato" w:hAnsi="Lato" w:cs="Arial"/>
              </w:rPr>
              <w:t>é</w:t>
            </w:r>
            <w:r w:rsidR="00F2518B">
              <w:rPr>
                <w:rFonts w:ascii="Lato" w:hAnsi="Lato" w:cs="Arial"/>
              </w:rPr>
              <w:t>s par jour sur les deux dernières semaines</w:t>
            </w:r>
            <w:r w:rsidRPr="00C66F66">
              <w:rPr>
                <w:rFonts w:ascii="Lato" w:hAnsi="Lato" w:cs="Arial"/>
              </w:rPr>
              <w:t>.</w:t>
            </w:r>
            <w:r w:rsidR="00F2518B">
              <w:rPr>
                <w:rFonts w:ascii="Lato" w:hAnsi="Lato" w:cs="Arial"/>
              </w:rPr>
              <w:t xml:space="preserve"> Au total 564 individus ont été enregistrés. </w:t>
            </w:r>
          </w:p>
          <w:p w14:paraId="6C966326" w14:textId="30E950D0" w:rsidR="00C66F66" w:rsidRPr="00C66F66" w:rsidRDefault="00C66F66" w:rsidP="00C66F66">
            <w:pPr>
              <w:numPr>
                <w:ilvl w:val="0"/>
                <w:numId w:val="109"/>
              </w:numPr>
              <w:jc w:val="both"/>
              <w:rPr>
                <w:rFonts w:ascii="Lato" w:hAnsi="Lato" w:cs="Arial"/>
              </w:rPr>
            </w:pPr>
            <w:r w:rsidRPr="001E7C7A">
              <w:rPr>
                <w:rFonts w:ascii="Lato" w:hAnsi="Lato" w:cs="Arial"/>
              </w:rPr>
              <w:t>Poursuite du programme de relocalisation de Adre vers Dougui</w:t>
            </w:r>
            <w:r w:rsidR="00F2518B">
              <w:rPr>
                <w:rFonts w:ascii="Lato" w:hAnsi="Lato" w:cs="Arial"/>
              </w:rPr>
              <w:t xml:space="preserve"> (540 personnes de 259 ménages relocalises en trois convois)</w:t>
            </w:r>
            <w:r w:rsidRPr="001E7C7A">
              <w:rPr>
                <w:rFonts w:ascii="Lato" w:hAnsi="Lato" w:cs="Arial"/>
              </w:rPr>
              <w:t xml:space="preserve"> et </w:t>
            </w:r>
            <w:r w:rsidRPr="00C66F66">
              <w:rPr>
                <w:rFonts w:ascii="Lato" w:hAnsi="Lato" w:cs="Arial"/>
              </w:rPr>
              <w:t>Kouchaguine</w:t>
            </w:r>
            <w:r w:rsidRPr="00C66F66">
              <w:rPr>
                <w:rFonts w:ascii="Lato" w:hAnsi="Lato" w:cs="Arial"/>
              </w:rPr>
              <w:noBreakHyphen/>
              <w:t>Moura</w:t>
            </w:r>
            <w:r w:rsidR="00F2518B">
              <w:rPr>
                <w:rFonts w:ascii="Lato" w:hAnsi="Lato" w:cs="Arial"/>
              </w:rPr>
              <w:t xml:space="preserve"> (deux </w:t>
            </w:r>
            <w:r w:rsidR="00C0179E">
              <w:rPr>
                <w:rFonts w:ascii="Lato" w:hAnsi="Lato" w:cs="Arial"/>
              </w:rPr>
              <w:t>mini</w:t>
            </w:r>
            <w:r w:rsidR="00F2518B">
              <w:rPr>
                <w:rFonts w:ascii="Lato" w:hAnsi="Lato" w:cs="Arial"/>
              </w:rPr>
              <w:t xml:space="preserve"> convois ont permis de relocaliser 343 individus de 70 ménages)</w:t>
            </w:r>
            <w:r w:rsidRPr="001E7C7A">
              <w:rPr>
                <w:rFonts w:ascii="Lato" w:hAnsi="Lato" w:cs="Arial"/>
              </w:rPr>
              <w:t>.</w:t>
            </w:r>
            <w:r w:rsidR="00F2518B">
              <w:rPr>
                <w:rFonts w:ascii="Lato" w:hAnsi="Lato" w:cs="Arial"/>
              </w:rPr>
              <w:t xml:space="preserve"> Soit un total de 883 individus de 329 ménages.</w:t>
            </w:r>
            <w:r w:rsidRPr="001E7C7A">
              <w:rPr>
                <w:rFonts w:ascii="Lato" w:hAnsi="Lato" w:cs="Arial"/>
              </w:rPr>
              <w:t xml:space="preserve"> Malgré l’appui des partenaires en matière d’abris, de latrines et de WASH, les besoins restent importants, ce qui ralentit l’élan de relocalisation</w:t>
            </w:r>
            <w:r w:rsidRPr="00C66F66">
              <w:rPr>
                <w:rFonts w:ascii="Lato" w:hAnsi="Lato" w:cs="Arial"/>
              </w:rPr>
              <w:t>.</w:t>
            </w:r>
          </w:p>
          <w:p w14:paraId="7D340A8B" w14:textId="6066875D" w:rsidR="00C66F66" w:rsidRPr="00C66F66" w:rsidRDefault="00C66F66" w:rsidP="00C66F66">
            <w:pPr>
              <w:ind w:left="720"/>
              <w:jc w:val="both"/>
              <w:rPr>
                <w:rFonts w:ascii="Lato" w:hAnsi="Lato" w:cs="Arial"/>
              </w:rPr>
            </w:pPr>
          </w:p>
          <w:p w14:paraId="06B73560" w14:textId="77777777" w:rsidR="00C66F66" w:rsidRPr="00C66F66" w:rsidRDefault="00C66F66" w:rsidP="00C66F66">
            <w:pPr>
              <w:jc w:val="both"/>
              <w:rPr>
                <w:rFonts w:ascii="Lato" w:hAnsi="Lato" w:cs="Arial"/>
                <w:b/>
                <w:bCs/>
                <w:lang w:val="en-US"/>
              </w:rPr>
            </w:pPr>
            <w:r w:rsidRPr="00C66F66">
              <w:rPr>
                <w:rFonts w:ascii="Lato" w:hAnsi="Lato" w:cs="Arial"/>
                <w:b/>
                <w:bCs/>
                <w:lang w:val="en-US"/>
              </w:rPr>
              <w:t>Mise à jour opérationnelle</w:t>
            </w:r>
          </w:p>
          <w:p w14:paraId="76F49A9F" w14:textId="193916EE" w:rsidR="00A82D02" w:rsidRPr="00A82D02" w:rsidRDefault="00A82D02" w:rsidP="00A82D02">
            <w:pPr>
              <w:numPr>
                <w:ilvl w:val="0"/>
                <w:numId w:val="109"/>
              </w:numPr>
              <w:jc w:val="both"/>
              <w:rPr>
                <w:rFonts w:ascii="Lato" w:hAnsi="Lato" w:cs="Arial"/>
              </w:rPr>
            </w:pPr>
            <w:r w:rsidRPr="00A82D02">
              <w:rPr>
                <w:rFonts w:ascii="Lato" w:hAnsi="Lato" w:cs="Arial"/>
              </w:rPr>
              <w:t>Incendies récurrents dans plusieurs sites (</w:t>
            </w:r>
            <w:r w:rsidR="00C0179E" w:rsidRPr="00A82D02">
              <w:rPr>
                <w:rFonts w:ascii="Lato" w:hAnsi="Lato" w:cs="Arial"/>
              </w:rPr>
              <w:t>Metché</w:t>
            </w:r>
            <w:r w:rsidRPr="00A82D02">
              <w:rPr>
                <w:rFonts w:ascii="Lato" w:hAnsi="Lato" w:cs="Arial"/>
              </w:rPr>
              <w:t>, Alacha, Farchana) ; renforcement des actions de sensibilisation, ainsi que des formations à la prévention et à la réponse.</w:t>
            </w:r>
          </w:p>
          <w:p w14:paraId="0D0D9D09" w14:textId="763AF4C4" w:rsidR="00A82D02" w:rsidRPr="00F2518B" w:rsidRDefault="00A82D02" w:rsidP="00C0179E">
            <w:pPr>
              <w:numPr>
                <w:ilvl w:val="0"/>
                <w:numId w:val="109"/>
              </w:numPr>
              <w:jc w:val="both"/>
              <w:rPr>
                <w:rFonts w:ascii="Lato" w:hAnsi="Lato" w:cs="Arial"/>
              </w:rPr>
            </w:pPr>
            <w:r w:rsidRPr="00F2518B">
              <w:rPr>
                <w:rFonts w:ascii="Lato" w:hAnsi="Lato" w:cs="Arial"/>
              </w:rPr>
              <w:t xml:space="preserve">Insécurité persistante dans et autour des sites. Effectif DPHR très insuffisant : 44 agents pour environ 700 000 réfugiés. </w:t>
            </w:r>
          </w:p>
          <w:p w14:paraId="5E4E1AFD" w14:textId="5EA5BFC9" w:rsidR="00A82D02" w:rsidRPr="00A82D02" w:rsidRDefault="007E72F9" w:rsidP="00A82D02">
            <w:pPr>
              <w:numPr>
                <w:ilvl w:val="0"/>
                <w:numId w:val="109"/>
              </w:numPr>
              <w:jc w:val="both"/>
              <w:rPr>
                <w:rFonts w:ascii="Lato" w:hAnsi="Lato" w:cs="Arial"/>
              </w:rPr>
            </w:pPr>
            <w:r>
              <w:rPr>
                <w:rFonts w:ascii="Lato" w:hAnsi="Lato" w:cs="Arial"/>
              </w:rPr>
              <w:t>L</w:t>
            </w:r>
            <w:r w:rsidR="00A82D02" w:rsidRPr="00A82D02">
              <w:rPr>
                <w:rFonts w:ascii="Lato" w:hAnsi="Lato" w:cs="Arial"/>
              </w:rPr>
              <w:t>a présence des forces</w:t>
            </w:r>
            <w:r>
              <w:rPr>
                <w:rFonts w:ascii="Lato" w:hAnsi="Lato" w:cs="Arial"/>
              </w:rPr>
              <w:t xml:space="preserve"> de défense et de sécurité</w:t>
            </w:r>
            <w:r w:rsidR="00A82D02" w:rsidRPr="00A82D02">
              <w:rPr>
                <w:rFonts w:ascii="Lato" w:hAnsi="Lato" w:cs="Arial"/>
              </w:rPr>
              <w:t xml:space="preserve"> </w:t>
            </w:r>
            <w:r w:rsidR="00C0179E">
              <w:rPr>
                <w:rFonts w:ascii="Lato" w:hAnsi="Lato" w:cs="Arial"/>
              </w:rPr>
              <w:t>proximité</w:t>
            </w:r>
            <w:r>
              <w:rPr>
                <w:rFonts w:ascii="Lato" w:hAnsi="Lato" w:cs="Arial"/>
              </w:rPr>
              <w:t xml:space="preserve"> de certains sites tout comme</w:t>
            </w:r>
            <w:r w:rsidRPr="00A82D02">
              <w:rPr>
                <w:rFonts w:ascii="Lato" w:hAnsi="Lato" w:cs="Arial"/>
              </w:rPr>
              <w:t xml:space="preserve"> </w:t>
            </w:r>
            <w:r w:rsidR="00A82D02" w:rsidRPr="00A82D02">
              <w:rPr>
                <w:rFonts w:ascii="Lato" w:hAnsi="Lato" w:cs="Arial"/>
              </w:rPr>
              <w:t>l</w:t>
            </w:r>
            <w:r>
              <w:rPr>
                <w:rFonts w:ascii="Lato" w:hAnsi="Lato" w:cs="Arial"/>
              </w:rPr>
              <w:t>’installation</w:t>
            </w:r>
            <w:r w:rsidR="00A82D02" w:rsidRPr="00A82D02">
              <w:rPr>
                <w:rFonts w:ascii="Lato" w:hAnsi="Lato" w:cs="Arial"/>
              </w:rPr>
              <w:t xml:space="preserve"> </w:t>
            </w:r>
            <w:r>
              <w:rPr>
                <w:rFonts w:ascii="Lato" w:hAnsi="Lato" w:cs="Arial"/>
              </w:rPr>
              <w:t xml:space="preserve">des </w:t>
            </w:r>
            <w:r w:rsidR="00A82D02" w:rsidRPr="00A82D02">
              <w:rPr>
                <w:rFonts w:ascii="Lato" w:hAnsi="Lato" w:cs="Arial"/>
              </w:rPr>
              <w:t>lampadaires solaires</w:t>
            </w:r>
            <w:r>
              <w:rPr>
                <w:rFonts w:ascii="Lato" w:hAnsi="Lato" w:cs="Arial"/>
              </w:rPr>
              <w:t xml:space="preserve"> dans les </w:t>
            </w:r>
            <w:r w:rsidR="00A82D02" w:rsidRPr="00A82D02">
              <w:rPr>
                <w:rFonts w:ascii="Lato" w:hAnsi="Lato" w:cs="Arial"/>
              </w:rPr>
              <w:t>sites</w:t>
            </w:r>
            <w:r>
              <w:rPr>
                <w:rFonts w:ascii="Lato" w:hAnsi="Lato" w:cs="Arial"/>
              </w:rPr>
              <w:t xml:space="preserve"> d’Arkoum, Farchana et </w:t>
            </w:r>
            <w:r w:rsidR="00C0179E">
              <w:rPr>
                <w:rFonts w:ascii="Lato" w:hAnsi="Lato" w:cs="Arial"/>
              </w:rPr>
              <w:t>Metché</w:t>
            </w:r>
            <w:r w:rsidR="00A82D02" w:rsidRPr="00A82D02">
              <w:rPr>
                <w:rFonts w:ascii="Lato" w:hAnsi="Lato" w:cs="Arial"/>
              </w:rPr>
              <w:t xml:space="preserve"> contribuent à réduire l’insécurité nocturne.</w:t>
            </w:r>
          </w:p>
          <w:p w14:paraId="5FBAA732" w14:textId="7A16F244" w:rsidR="00C66F66" w:rsidRPr="00A82D02" w:rsidRDefault="00C66F66" w:rsidP="00C66F66">
            <w:pPr>
              <w:numPr>
                <w:ilvl w:val="0"/>
                <w:numId w:val="109"/>
              </w:numPr>
              <w:jc w:val="both"/>
              <w:rPr>
                <w:rFonts w:ascii="Lato" w:hAnsi="Lato" w:cs="Arial"/>
              </w:rPr>
            </w:pPr>
            <w:r w:rsidRPr="00C66F66">
              <w:rPr>
                <w:rFonts w:ascii="Lato" w:hAnsi="Lato" w:cs="Arial"/>
              </w:rPr>
              <w:t xml:space="preserve">Contexte budgétaire très </w:t>
            </w:r>
            <w:r w:rsidR="007E72F9">
              <w:rPr>
                <w:rFonts w:ascii="Lato" w:hAnsi="Lato" w:cs="Arial"/>
              </w:rPr>
              <w:t>critique</w:t>
            </w:r>
            <w:r w:rsidR="007E72F9" w:rsidRPr="00A82D02">
              <w:rPr>
                <w:rFonts w:ascii="Lato" w:hAnsi="Lato" w:cs="Arial"/>
              </w:rPr>
              <w:t xml:space="preserve"> </w:t>
            </w:r>
            <w:r w:rsidR="00A82D02" w:rsidRPr="00A82D02">
              <w:rPr>
                <w:rFonts w:ascii="Lato" w:hAnsi="Lato" w:cs="Arial"/>
              </w:rPr>
              <w:t>soit -25% du budget de 2025, nécessitant</w:t>
            </w:r>
            <w:r w:rsidRPr="00C66F66">
              <w:rPr>
                <w:rFonts w:ascii="Lato" w:hAnsi="Lato" w:cs="Arial"/>
              </w:rPr>
              <w:t xml:space="preserve"> davantage </w:t>
            </w:r>
            <w:r w:rsidR="007E72F9">
              <w:rPr>
                <w:rFonts w:ascii="Lato" w:hAnsi="Lato" w:cs="Arial"/>
              </w:rPr>
              <w:t>à travailler autrement tout en continuant à faire du fundraising</w:t>
            </w:r>
            <w:r w:rsidRPr="00C66F66">
              <w:rPr>
                <w:rFonts w:ascii="Lato" w:hAnsi="Lato" w:cs="Arial"/>
              </w:rPr>
              <w:t>.</w:t>
            </w:r>
            <w:r w:rsidR="00A82D02" w:rsidRPr="00A82D02">
              <w:rPr>
                <w:rFonts w:ascii="Lato" w:hAnsi="Lato" w:cs="Arial"/>
              </w:rPr>
              <w:t xml:space="preserve"> </w:t>
            </w:r>
          </w:p>
          <w:p w14:paraId="355237F8" w14:textId="77777777" w:rsidR="00C66F66" w:rsidRDefault="00C66F66" w:rsidP="00C66F66">
            <w:pPr>
              <w:ind w:left="720"/>
              <w:jc w:val="both"/>
              <w:rPr>
                <w:rFonts w:ascii="Lato" w:hAnsi="Lato" w:cs="Arial"/>
              </w:rPr>
            </w:pPr>
          </w:p>
          <w:p w14:paraId="03ED5072" w14:textId="5157F975" w:rsidR="00C66F66" w:rsidRPr="00C66F66" w:rsidRDefault="00C66F66" w:rsidP="00C66F66">
            <w:pPr>
              <w:ind w:left="360"/>
              <w:jc w:val="both"/>
              <w:rPr>
                <w:rFonts w:ascii="Lato" w:hAnsi="Lato" w:cs="Arial"/>
                <w:b/>
                <w:bCs/>
                <w:lang w:val="en-US"/>
              </w:rPr>
            </w:pPr>
            <w:r w:rsidRPr="00C66F66">
              <w:rPr>
                <w:rFonts w:ascii="Lato" w:hAnsi="Lato" w:cs="Arial"/>
                <w:b/>
                <w:bCs/>
                <w:lang w:val="en-US"/>
              </w:rPr>
              <w:t xml:space="preserve">Missions </w:t>
            </w:r>
            <w:r w:rsidR="00C0179E" w:rsidRPr="00C66F66">
              <w:rPr>
                <w:rFonts w:ascii="Lato" w:hAnsi="Lato" w:cs="Arial"/>
                <w:b/>
                <w:bCs/>
                <w:lang w:val="en-US"/>
              </w:rPr>
              <w:t>récentes</w:t>
            </w:r>
            <w:r w:rsidR="00C0179E">
              <w:rPr>
                <w:rFonts w:ascii="Lato" w:hAnsi="Lato" w:cs="Arial"/>
                <w:b/>
                <w:bCs/>
                <w:lang w:val="en-US"/>
              </w:rPr>
              <w:t>:</w:t>
            </w:r>
          </w:p>
          <w:p w14:paraId="4233D31F" w14:textId="29FADA35" w:rsidR="00C66F66" w:rsidRPr="00C66F66" w:rsidRDefault="001E7C7A" w:rsidP="001E7C7A">
            <w:pPr>
              <w:numPr>
                <w:ilvl w:val="0"/>
                <w:numId w:val="111"/>
              </w:numPr>
              <w:jc w:val="both"/>
              <w:rPr>
                <w:rFonts w:ascii="Lato" w:hAnsi="Lato" w:cs="Arial"/>
              </w:rPr>
            </w:pPr>
            <w:r w:rsidRPr="001E7C7A">
              <w:rPr>
                <w:rFonts w:ascii="Lato" w:hAnsi="Lato" w:cs="Arial"/>
              </w:rPr>
              <w:t xml:space="preserve">Plusieurs missions ont eu lieu : Union européenne, </w:t>
            </w:r>
            <w:r w:rsidR="00C0179E" w:rsidRPr="001E7C7A">
              <w:rPr>
                <w:rFonts w:ascii="Lato" w:hAnsi="Lato" w:cs="Arial"/>
              </w:rPr>
              <w:t>ministère</w:t>
            </w:r>
            <w:r w:rsidRPr="001E7C7A">
              <w:rPr>
                <w:rFonts w:ascii="Lato" w:hAnsi="Lato" w:cs="Arial"/>
              </w:rPr>
              <w:t xml:space="preserve"> des Affaires étrangères du Royaume</w:t>
            </w:r>
            <w:r w:rsidRPr="001E7C7A">
              <w:rPr>
                <w:rFonts w:ascii="Lato" w:hAnsi="Lato" w:cs="Arial"/>
              </w:rPr>
              <w:noBreakHyphen/>
              <w:t>Uni, Global Affairs Canada, ainsi qu’une journaliste de RFI.</w:t>
            </w:r>
          </w:p>
          <w:p w14:paraId="59371E75" w14:textId="7E44A8D9" w:rsidR="00C66F66" w:rsidRPr="00C66F66" w:rsidRDefault="00C66F66" w:rsidP="00C66F66">
            <w:pPr>
              <w:numPr>
                <w:ilvl w:val="0"/>
                <w:numId w:val="111"/>
              </w:numPr>
              <w:jc w:val="both"/>
              <w:rPr>
                <w:rFonts w:ascii="Lato" w:hAnsi="Lato" w:cs="Arial"/>
              </w:rPr>
            </w:pPr>
            <w:r w:rsidRPr="00C66F66">
              <w:rPr>
                <w:rFonts w:ascii="Lato" w:hAnsi="Lato" w:cs="Arial"/>
              </w:rPr>
              <w:t xml:space="preserve">Mission du </w:t>
            </w:r>
            <w:r w:rsidR="007E72F9">
              <w:rPr>
                <w:rFonts w:ascii="Lato" w:hAnsi="Lato" w:cs="Arial"/>
              </w:rPr>
              <w:t xml:space="preserve">nouveau </w:t>
            </w:r>
            <w:r w:rsidRPr="00C66F66">
              <w:rPr>
                <w:rFonts w:ascii="Lato" w:hAnsi="Lato" w:cs="Arial"/>
                <w:b/>
                <w:bCs/>
              </w:rPr>
              <w:t>Senior Situation Coordinator</w:t>
            </w:r>
            <w:r w:rsidRPr="00C66F66">
              <w:rPr>
                <w:rFonts w:ascii="Lato" w:hAnsi="Lato" w:cs="Arial"/>
              </w:rPr>
              <w:t xml:space="preserve"> </w:t>
            </w:r>
            <w:r w:rsidR="007E72F9">
              <w:rPr>
                <w:rFonts w:ascii="Lato" w:hAnsi="Lato" w:cs="Arial"/>
              </w:rPr>
              <w:t>du HCR bas</w:t>
            </w:r>
            <w:r w:rsidR="00C0179E">
              <w:rPr>
                <w:rFonts w:ascii="Lato" w:hAnsi="Lato" w:cs="Arial"/>
              </w:rPr>
              <w:t>é</w:t>
            </w:r>
            <w:r w:rsidR="007E72F9">
              <w:rPr>
                <w:rFonts w:ascii="Lato" w:hAnsi="Lato" w:cs="Arial"/>
              </w:rPr>
              <w:t xml:space="preserve"> a Abeche </w:t>
            </w:r>
            <w:r w:rsidR="00C0179E">
              <w:rPr>
                <w:rFonts w:ascii="Lato" w:hAnsi="Lato" w:cs="Arial"/>
              </w:rPr>
              <w:t>q</w:t>
            </w:r>
            <w:r w:rsidR="007E72F9">
              <w:rPr>
                <w:rFonts w:ascii="Lato" w:hAnsi="Lato" w:cs="Arial"/>
              </w:rPr>
              <w:t xml:space="preserve">ui a </w:t>
            </w:r>
            <w:r w:rsidRPr="00C66F66">
              <w:rPr>
                <w:rFonts w:ascii="Lato" w:hAnsi="Lato" w:cs="Arial"/>
              </w:rPr>
              <w:t>couv</w:t>
            </w:r>
            <w:r w:rsidR="007E72F9">
              <w:rPr>
                <w:rFonts w:ascii="Lato" w:hAnsi="Lato" w:cs="Arial"/>
              </w:rPr>
              <w:t>e</w:t>
            </w:r>
            <w:r w:rsidRPr="00C66F66">
              <w:rPr>
                <w:rFonts w:ascii="Lato" w:hAnsi="Lato" w:cs="Arial"/>
              </w:rPr>
              <w:t xml:space="preserve">rt environ </w:t>
            </w:r>
            <w:r w:rsidRPr="00C66F66">
              <w:rPr>
                <w:rFonts w:ascii="Lato" w:hAnsi="Lato" w:cs="Arial"/>
                <w:b/>
                <w:bCs/>
              </w:rPr>
              <w:t>80 % des sites</w:t>
            </w:r>
            <w:r w:rsidR="007E72F9">
              <w:rPr>
                <w:rFonts w:ascii="Lato" w:hAnsi="Lato" w:cs="Arial"/>
                <w:b/>
                <w:bCs/>
              </w:rPr>
              <w:t xml:space="preserve"> et villages</w:t>
            </w:r>
            <w:r w:rsidRPr="00C66F66">
              <w:rPr>
                <w:rFonts w:ascii="Lato" w:hAnsi="Lato" w:cs="Arial"/>
              </w:rPr>
              <w:t>, pour une prise de contact et compréhension opérationnelle.</w:t>
            </w:r>
          </w:p>
          <w:p w14:paraId="536A5AFD" w14:textId="77777777" w:rsidR="00C66F66" w:rsidRPr="00C66F66" w:rsidRDefault="00C66F66" w:rsidP="00C66F66">
            <w:pPr>
              <w:ind w:left="360"/>
              <w:jc w:val="both"/>
              <w:rPr>
                <w:rFonts w:ascii="Lato" w:hAnsi="Lato" w:cs="Arial"/>
              </w:rPr>
            </w:pPr>
          </w:p>
          <w:p w14:paraId="5B0886CF" w14:textId="66979324" w:rsidR="00712190" w:rsidRPr="00C23B0A" w:rsidRDefault="00712190" w:rsidP="00712190">
            <w:pPr>
              <w:jc w:val="both"/>
              <w:rPr>
                <w:rFonts w:ascii="Lato" w:hAnsi="Lato" w:cs="Arial"/>
              </w:rPr>
            </w:pPr>
          </w:p>
        </w:tc>
        <w:tc>
          <w:tcPr>
            <w:tcW w:w="2552" w:type="dxa"/>
            <w:shd w:val="clear" w:color="auto" w:fill="FFFFFF" w:themeFill="background1"/>
            <w:vAlign w:val="center"/>
          </w:tcPr>
          <w:p w14:paraId="63D9E981" w14:textId="77777777" w:rsidR="00712190" w:rsidRDefault="00712190" w:rsidP="00712190">
            <w:pPr>
              <w:shd w:val="clear" w:color="auto" w:fill="FFFFFF" w:themeFill="background1"/>
              <w:rPr>
                <w:rFonts w:ascii="Lato" w:hAnsi="Lato" w:cs="Arial"/>
                <w:highlight w:val="cyan"/>
              </w:rPr>
            </w:pPr>
          </w:p>
          <w:p w14:paraId="119B4487" w14:textId="77777777" w:rsidR="00712190" w:rsidRDefault="00712190" w:rsidP="00712190">
            <w:pPr>
              <w:shd w:val="clear" w:color="auto" w:fill="FFFFFF" w:themeFill="background1"/>
              <w:rPr>
                <w:rFonts w:ascii="Lato" w:hAnsi="Lato" w:cs="Arial"/>
                <w:highlight w:val="cyan"/>
              </w:rPr>
            </w:pPr>
          </w:p>
          <w:p w14:paraId="0042C2A2" w14:textId="77777777" w:rsidR="00891FC6" w:rsidRDefault="00891FC6" w:rsidP="00712190">
            <w:pPr>
              <w:shd w:val="clear" w:color="auto" w:fill="FFFFFF" w:themeFill="background1"/>
              <w:rPr>
                <w:rFonts w:ascii="Lato" w:hAnsi="Lato" w:cs="Arial"/>
              </w:rPr>
            </w:pPr>
          </w:p>
          <w:p w14:paraId="4D88D450" w14:textId="77777777" w:rsidR="00891FC6" w:rsidRDefault="00891FC6" w:rsidP="00712190">
            <w:pPr>
              <w:shd w:val="clear" w:color="auto" w:fill="FFFFFF" w:themeFill="background1"/>
              <w:rPr>
                <w:rFonts w:ascii="Lato" w:hAnsi="Lato" w:cs="Arial"/>
              </w:rPr>
            </w:pPr>
          </w:p>
          <w:p w14:paraId="32F699EE" w14:textId="77777777" w:rsidR="00891FC6" w:rsidRDefault="00891FC6" w:rsidP="00712190">
            <w:pPr>
              <w:shd w:val="clear" w:color="auto" w:fill="FFFFFF" w:themeFill="background1"/>
              <w:rPr>
                <w:rFonts w:ascii="Lato" w:hAnsi="Lato" w:cs="Arial"/>
              </w:rPr>
            </w:pPr>
          </w:p>
          <w:p w14:paraId="52139D74" w14:textId="77777777" w:rsidR="00891FC6" w:rsidRDefault="00891FC6" w:rsidP="00712190">
            <w:pPr>
              <w:shd w:val="clear" w:color="auto" w:fill="FFFFFF" w:themeFill="background1"/>
              <w:rPr>
                <w:rFonts w:ascii="Lato" w:hAnsi="Lato" w:cs="Arial"/>
              </w:rPr>
            </w:pPr>
          </w:p>
          <w:p w14:paraId="4F05FF82" w14:textId="77777777" w:rsidR="00891FC6" w:rsidRDefault="00891FC6" w:rsidP="00712190">
            <w:pPr>
              <w:shd w:val="clear" w:color="auto" w:fill="FFFFFF" w:themeFill="background1"/>
              <w:rPr>
                <w:rFonts w:ascii="Lato" w:hAnsi="Lato" w:cs="Arial"/>
              </w:rPr>
            </w:pPr>
          </w:p>
          <w:p w14:paraId="7EB24AB4" w14:textId="77777777" w:rsidR="00891FC6" w:rsidRDefault="00891FC6" w:rsidP="00712190">
            <w:pPr>
              <w:shd w:val="clear" w:color="auto" w:fill="FFFFFF" w:themeFill="background1"/>
              <w:rPr>
                <w:rFonts w:ascii="Lato" w:hAnsi="Lato" w:cs="Arial"/>
              </w:rPr>
            </w:pPr>
          </w:p>
          <w:p w14:paraId="5F648EFF" w14:textId="757ECBD2" w:rsidR="00891FC6" w:rsidRPr="008723CD" w:rsidRDefault="00891FC6" w:rsidP="00810382">
            <w:pPr>
              <w:shd w:val="clear" w:color="auto" w:fill="FFFFFF" w:themeFill="background1"/>
              <w:jc w:val="both"/>
              <w:rPr>
                <w:rFonts w:ascii="Lato" w:hAnsi="Lato" w:cs="Arial"/>
                <w:highlight w:val="cyan"/>
              </w:rPr>
            </w:pPr>
          </w:p>
        </w:tc>
        <w:tc>
          <w:tcPr>
            <w:tcW w:w="1417" w:type="dxa"/>
            <w:shd w:val="clear" w:color="auto" w:fill="FFFFFF" w:themeFill="background1"/>
            <w:vAlign w:val="center"/>
          </w:tcPr>
          <w:p w14:paraId="550F3BBE" w14:textId="77777777" w:rsidR="00712190" w:rsidRPr="008723CD" w:rsidRDefault="00712190" w:rsidP="00712190">
            <w:pPr>
              <w:rPr>
                <w:rFonts w:ascii="Lato" w:hAnsi="Lato" w:cs="Arial"/>
                <w:b/>
                <w:bCs/>
                <w:highlight w:val="cyan"/>
              </w:rPr>
            </w:pPr>
          </w:p>
          <w:p w14:paraId="26825CBD" w14:textId="77777777" w:rsidR="00712190" w:rsidRPr="008723CD" w:rsidRDefault="00712190" w:rsidP="00712190">
            <w:pPr>
              <w:rPr>
                <w:rFonts w:ascii="Lato" w:hAnsi="Lato" w:cs="Arial"/>
                <w:b/>
                <w:bCs/>
                <w:highlight w:val="cyan"/>
              </w:rPr>
            </w:pPr>
          </w:p>
          <w:p w14:paraId="6DAD886E" w14:textId="77777777" w:rsidR="00712190" w:rsidRPr="008723CD" w:rsidRDefault="00712190" w:rsidP="00712190">
            <w:pPr>
              <w:rPr>
                <w:rFonts w:ascii="Lato" w:hAnsi="Lato" w:cs="Arial"/>
                <w:b/>
                <w:bCs/>
                <w:highlight w:val="cyan"/>
              </w:rPr>
            </w:pPr>
          </w:p>
          <w:p w14:paraId="52D01353" w14:textId="77777777" w:rsidR="00712190" w:rsidRDefault="00712190" w:rsidP="00712190">
            <w:pPr>
              <w:rPr>
                <w:rFonts w:ascii="Lato" w:hAnsi="Lato" w:cs="Arial"/>
                <w:b/>
                <w:bCs/>
                <w:highlight w:val="cyan"/>
              </w:rPr>
            </w:pPr>
          </w:p>
          <w:p w14:paraId="1A1A3E45" w14:textId="77777777" w:rsidR="00712190" w:rsidRDefault="00712190" w:rsidP="00712190">
            <w:pPr>
              <w:rPr>
                <w:rFonts w:ascii="Lato" w:hAnsi="Lato" w:cs="Arial"/>
                <w:b/>
                <w:bCs/>
                <w:highlight w:val="cyan"/>
              </w:rPr>
            </w:pPr>
          </w:p>
          <w:p w14:paraId="094EE7F5" w14:textId="77777777" w:rsidR="00712190" w:rsidRDefault="00712190" w:rsidP="00712190">
            <w:pPr>
              <w:rPr>
                <w:rFonts w:ascii="Lato" w:hAnsi="Lato" w:cs="Arial"/>
                <w:b/>
                <w:bCs/>
                <w:highlight w:val="cyan"/>
              </w:rPr>
            </w:pPr>
          </w:p>
          <w:p w14:paraId="57289C75" w14:textId="77777777" w:rsidR="00712190" w:rsidRDefault="00712190" w:rsidP="00712190">
            <w:pPr>
              <w:rPr>
                <w:rFonts w:ascii="Lato" w:hAnsi="Lato" w:cs="Arial"/>
                <w:b/>
                <w:bCs/>
                <w:highlight w:val="cyan"/>
              </w:rPr>
            </w:pPr>
          </w:p>
          <w:p w14:paraId="0BE625C3" w14:textId="77777777" w:rsidR="00712190" w:rsidRDefault="00712190" w:rsidP="00712190">
            <w:pPr>
              <w:rPr>
                <w:rFonts w:ascii="Lato" w:hAnsi="Lato" w:cs="Arial"/>
                <w:b/>
                <w:bCs/>
                <w:highlight w:val="cyan"/>
              </w:rPr>
            </w:pPr>
          </w:p>
          <w:p w14:paraId="61D89777" w14:textId="77777777" w:rsidR="00712190" w:rsidRDefault="00712190" w:rsidP="00712190">
            <w:pPr>
              <w:rPr>
                <w:rFonts w:ascii="Lato" w:hAnsi="Lato" w:cs="Arial"/>
                <w:b/>
                <w:bCs/>
                <w:highlight w:val="cyan"/>
              </w:rPr>
            </w:pPr>
          </w:p>
          <w:p w14:paraId="68DACDA3" w14:textId="77777777" w:rsidR="00712190" w:rsidRDefault="00712190" w:rsidP="00712190">
            <w:pPr>
              <w:rPr>
                <w:rFonts w:ascii="Lato" w:hAnsi="Lato" w:cs="Arial"/>
                <w:b/>
                <w:bCs/>
                <w:highlight w:val="cyan"/>
              </w:rPr>
            </w:pPr>
          </w:p>
          <w:p w14:paraId="34A27910" w14:textId="5E5EEB23" w:rsidR="00712190" w:rsidRPr="008723CD" w:rsidRDefault="00712190" w:rsidP="00712190">
            <w:pPr>
              <w:rPr>
                <w:rFonts w:ascii="Lato" w:hAnsi="Lato" w:cs="Arial"/>
                <w:b/>
                <w:bCs/>
                <w:highlight w:val="cyan"/>
              </w:rPr>
            </w:pPr>
          </w:p>
        </w:tc>
      </w:tr>
      <w:tr w:rsidR="00712190" w:rsidRPr="0088103F" w14:paraId="610AF6D8" w14:textId="77777777" w:rsidTr="005C56FF">
        <w:trPr>
          <w:trHeight w:val="545"/>
        </w:trPr>
        <w:tc>
          <w:tcPr>
            <w:tcW w:w="2411" w:type="dxa"/>
            <w:shd w:val="clear" w:color="auto" w:fill="auto"/>
            <w:vAlign w:val="center"/>
          </w:tcPr>
          <w:p w14:paraId="32AE3686" w14:textId="3A249AAF" w:rsidR="00712190" w:rsidRPr="00A96A25" w:rsidRDefault="00712190" w:rsidP="00712190">
            <w:pPr>
              <w:jc w:val="center"/>
              <w:rPr>
                <w:rFonts w:ascii="Lato" w:hAnsi="Lato" w:cs="Arial"/>
                <w:b/>
                <w:bCs/>
                <w:color w:val="000000" w:themeColor="text1"/>
                <w:sz w:val="24"/>
                <w:szCs w:val="24"/>
              </w:rPr>
            </w:pPr>
            <w:r>
              <w:rPr>
                <w:rFonts w:ascii="Lato" w:hAnsi="Lato" w:cs="Arial"/>
                <w:b/>
                <w:bCs/>
                <w:color w:val="000000" w:themeColor="text1"/>
                <w:sz w:val="24"/>
                <w:szCs w:val="24"/>
              </w:rPr>
              <w:t xml:space="preserve">Points sur les </w:t>
            </w:r>
            <w:r w:rsidRPr="00A96A25">
              <w:rPr>
                <w:rFonts w:ascii="Lato" w:hAnsi="Lato" w:cs="Arial"/>
                <w:b/>
                <w:bCs/>
                <w:color w:val="000000" w:themeColor="text1"/>
                <w:sz w:val="24"/>
                <w:szCs w:val="24"/>
              </w:rPr>
              <w:t>Re</w:t>
            </w:r>
            <w:r>
              <w:rPr>
                <w:rFonts w:ascii="Lato" w:hAnsi="Lato" w:cs="Arial"/>
                <w:b/>
                <w:bCs/>
                <w:color w:val="000000" w:themeColor="text1"/>
                <w:sz w:val="24"/>
                <w:szCs w:val="24"/>
              </w:rPr>
              <w:t xml:space="preserve">tournés </w:t>
            </w:r>
            <w:r w:rsidRPr="00A96A25">
              <w:rPr>
                <w:rFonts w:ascii="Lato" w:hAnsi="Lato" w:cs="Arial"/>
                <w:b/>
                <w:bCs/>
                <w:color w:val="000000" w:themeColor="text1"/>
                <w:sz w:val="24"/>
                <w:szCs w:val="24"/>
              </w:rPr>
              <w:t>/ O</w:t>
            </w:r>
            <w:r>
              <w:rPr>
                <w:rFonts w:ascii="Lato" w:hAnsi="Lato" w:cs="Arial"/>
                <w:b/>
                <w:bCs/>
                <w:color w:val="000000" w:themeColor="text1"/>
                <w:sz w:val="24"/>
                <w:szCs w:val="24"/>
              </w:rPr>
              <w:t>IM</w:t>
            </w:r>
          </w:p>
        </w:tc>
        <w:tc>
          <w:tcPr>
            <w:tcW w:w="8930" w:type="dxa"/>
            <w:shd w:val="clear" w:color="auto" w:fill="auto"/>
            <w:vAlign w:val="center"/>
          </w:tcPr>
          <w:p w14:paraId="061E3E93" w14:textId="13F8D819" w:rsidR="00712190" w:rsidRDefault="00DB7D74" w:rsidP="00DB7D74">
            <w:pPr>
              <w:jc w:val="both"/>
              <w:rPr>
                <w:rFonts w:ascii="Lato" w:hAnsi="Lato" w:cs="Arial"/>
                <w:color w:val="000000" w:themeColor="text1"/>
              </w:rPr>
            </w:pPr>
            <w:r>
              <w:rPr>
                <w:rFonts w:ascii="Lato" w:hAnsi="Lato" w:cs="Arial"/>
                <w:color w:val="000000" w:themeColor="text1"/>
              </w:rPr>
              <w:t>Points sur les retournes :</w:t>
            </w:r>
          </w:p>
          <w:p w14:paraId="6F70FB27" w14:textId="77777777" w:rsidR="00DB7D74" w:rsidRPr="00DB7D74" w:rsidRDefault="00DB7D74" w:rsidP="00DB7D74">
            <w:pPr>
              <w:jc w:val="both"/>
              <w:rPr>
                <w:rFonts w:ascii="Lato" w:hAnsi="Lato" w:cs="Arial"/>
                <w:color w:val="000000" w:themeColor="text1"/>
              </w:rPr>
            </w:pPr>
          </w:p>
          <w:p w14:paraId="697D6FD0" w14:textId="6A57FB38"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b/>
                <w:bCs/>
                <w:color w:val="000000" w:themeColor="text1"/>
              </w:rPr>
              <w:lastRenderedPageBreak/>
              <w:t>257 ménages</w:t>
            </w:r>
            <w:r w:rsidRPr="00DB7D74">
              <w:rPr>
                <w:rFonts w:ascii="Lato" w:hAnsi="Lato" w:cs="Arial"/>
                <w:color w:val="000000" w:themeColor="text1"/>
              </w:rPr>
              <w:t xml:space="preserve"> nouvellement arrivés en </w:t>
            </w:r>
            <w:r w:rsidRPr="00DB7D74">
              <w:rPr>
                <w:rFonts w:ascii="Lato" w:hAnsi="Lato" w:cs="Arial"/>
                <w:b/>
                <w:bCs/>
                <w:color w:val="000000" w:themeColor="text1"/>
              </w:rPr>
              <w:t>janvier 2026</w:t>
            </w:r>
            <w:r w:rsidRPr="00DB7D74">
              <w:rPr>
                <w:rFonts w:ascii="Lato" w:hAnsi="Lato" w:cs="Arial"/>
                <w:color w:val="000000" w:themeColor="text1"/>
              </w:rPr>
              <w:t xml:space="preserve">, soit </w:t>
            </w:r>
            <w:r w:rsidRPr="00DB7D74">
              <w:rPr>
                <w:rFonts w:ascii="Lato" w:hAnsi="Lato" w:cs="Arial"/>
                <w:b/>
                <w:bCs/>
                <w:color w:val="000000" w:themeColor="text1"/>
              </w:rPr>
              <w:t>1 769 personnes</w:t>
            </w:r>
            <w:r w:rsidRPr="00DB7D74">
              <w:rPr>
                <w:rFonts w:ascii="Lato" w:hAnsi="Lato" w:cs="Arial"/>
                <w:color w:val="000000" w:themeColor="text1"/>
              </w:rPr>
              <w:t xml:space="preserve"> (moyenne : </w:t>
            </w:r>
            <w:r w:rsidRPr="00DB7D74">
              <w:rPr>
                <w:rFonts w:ascii="Lato" w:hAnsi="Lato" w:cs="Arial"/>
                <w:b/>
                <w:bCs/>
                <w:color w:val="000000" w:themeColor="text1"/>
              </w:rPr>
              <w:t>7 personnes par ménage</w:t>
            </w:r>
            <w:r w:rsidRPr="00DB7D74">
              <w:rPr>
                <w:rFonts w:ascii="Lato" w:hAnsi="Lato" w:cs="Arial"/>
                <w:color w:val="000000" w:themeColor="text1"/>
              </w:rPr>
              <w:t xml:space="preserve">). </w:t>
            </w:r>
          </w:p>
          <w:p w14:paraId="0C37685D" w14:textId="319BE3AE"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Les arrivées proviennent majoritairement d’</w:t>
            </w:r>
            <w:r w:rsidRPr="00DB7D74">
              <w:rPr>
                <w:rFonts w:ascii="Lato" w:hAnsi="Lato" w:cs="Arial"/>
                <w:b/>
                <w:bCs/>
                <w:color w:val="000000" w:themeColor="text1"/>
              </w:rPr>
              <w:t>Al-Flasher</w:t>
            </w:r>
            <w:r w:rsidRPr="00DB7D74">
              <w:rPr>
                <w:rFonts w:ascii="Lato" w:hAnsi="Lato" w:cs="Arial"/>
                <w:color w:val="000000" w:themeColor="text1"/>
              </w:rPr>
              <w:t xml:space="preserve">, avec </w:t>
            </w:r>
            <w:r w:rsidRPr="00DB7D74">
              <w:rPr>
                <w:rFonts w:ascii="Lato" w:hAnsi="Lato" w:cs="Arial"/>
                <w:b/>
                <w:bCs/>
                <w:color w:val="000000" w:themeColor="text1"/>
              </w:rPr>
              <w:t>48 %</w:t>
            </w:r>
            <w:r w:rsidRPr="00DB7D74">
              <w:rPr>
                <w:rFonts w:ascii="Lato" w:hAnsi="Lato" w:cs="Arial"/>
                <w:color w:val="000000" w:themeColor="text1"/>
              </w:rPr>
              <w:t xml:space="preserve"> des nouveaux arrivants venant de cette zone. </w:t>
            </w:r>
          </w:p>
          <w:p w14:paraId="44AB7D8B" w14:textId="4363A6A5"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b/>
                <w:bCs/>
                <w:color w:val="000000" w:themeColor="text1"/>
              </w:rPr>
              <w:t>87 %</w:t>
            </w:r>
            <w:r w:rsidRPr="00DB7D74">
              <w:rPr>
                <w:rFonts w:ascii="Lato" w:hAnsi="Lato" w:cs="Arial"/>
                <w:color w:val="000000" w:themeColor="text1"/>
              </w:rPr>
              <w:t xml:space="preserve"> des nouveaux ménages sont dirigés par des </w:t>
            </w:r>
            <w:r w:rsidRPr="00DB7D74">
              <w:rPr>
                <w:rFonts w:ascii="Lato" w:hAnsi="Lato" w:cs="Arial"/>
                <w:b/>
                <w:bCs/>
                <w:color w:val="000000" w:themeColor="text1"/>
              </w:rPr>
              <w:t>femmes chefs de ménage</w:t>
            </w:r>
            <w:r w:rsidRPr="00DB7D74">
              <w:rPr>
                <w:rFonts w:ascii="Lato" w:hAnsi="Lato" w:cs="Arial"/>
                <w:color w:val="000000" w:themeColor="text1"/>
              </w:rPr>
              <w:t xml:space="preserve">. </w:t>
            </w:r>
          </w:p>
          <w:p w14:paraId="01FC1B76" w14:textId="1E05D5E2"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 xml:space="preserve">Variation journalière des arrivées : </w:t>
            </w:r>
            <w:r w:rsidRPr="00DB7D74">
              <w:rPr>
                <w:rFonts w:ascii="Lato" w:hAnsi="Lato" w:cs="Arial"/>
                <w:b/>
                <w:bCs/>
                <w:color w:val="000000" w:themeColor="text1"/>
              </w:rPr>
              <w:t>entre 18 et 110 personnes</w:t>
            </w:r>
            <w:r w:rsidRPr="00DB7D74">
              <w:rPr>
                <w:rFonts w:ascii="Lato" w:hAnsi="Lato" w:cs="Arial"/>
                <w:color w:val="000000" w:themeColor="text1"/>
              </w:rPr>
              <w:t xml:space="preserve"> (avec un pic enregistré le </w:t>
            </w:r>
            <w:r w:rsidRPr="00DB7D74">
              <w:rPr>
                <w:rFonts w:ascii="Lato" w:hAnsi="Lato" w:cs="Arial"/>
                <w:b/>
                <w:bCs/>
                <w:color w:val="000000" w:themeColor="text1"/>
              </w:rPr>
              <w:t>31 janvier</w:t>
            </w:r>
            <w:r w:rsidRPr="00DB7D74">
              <w:rPr>
                <w:rFonts w:ascii="Lato" w:hAnsi="Lato" w:cs="Arial"/>
                <w:color w:val="000000" w:themeColor="text1"/>
              </w:rPr>
              <w:t xml:space="preserve">). </w:t>
            </w:r>
          </w:p>
          <w:p w14:paraId="3FB628CD" w14:textId="692A575B"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 xml:space="preserve">Depuis le début de la crise, l’OIM a enregistré </w:t>
            </w:r>
            <w:r w:rsidRPr="00DB7D74">
              <w:rPr>
                <w:rFonts w:ascii="Lato" w:hAnsi="Lato" w:cs="Arial"/>
                <w:b/>
                <w:bCs/>
                <w:color w:val="000000" w:themeColor="text1"/>
              </w:rPr>
              <w:t>171 456 retournés</w:t>
            </w:r>
            <w:r w:rsidRPr="00DB7D74">
              <w:rPr>
                <w:rFonts w:ascii="Lato" w:hAnsi="Lato" w:cs="Arial"/>
                <w:color w:val="000000" w:themeColor="text1"/>
              </w:rPr>
              <w:t xml:space="preserve"> dans la province. </w:t>
            </w:r>
          </w:p>
          <w:p w14:paraId="4A481D63" w14:textId="33301AD7"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 xml:space="preserve">Au total, pour l’ensemble de l’Est, on compte </w:t>
            </w:r>
            <w:r w:rsidRPr="00DB7D74">
              <w:rPr>
                <w:rFonts w:ascii="Lato" w:hAnsi="Lato" w:cs="Arial"/>
                <w:b/>
                <w:bCs/>
                <w:color w:val="000000" w:themeColor="text1"/>
              </w:rPr>
              <w:t>386 991 retournés enregistrés</w:t>
            </w:r>
            <w:r w:rsidRPr="00DB7D74">
              <w:rPr>
                <w:rFonts w:ascii="Lato" w:hAnsi="Lato" w:cs="Arial"/>
                <w:color w:val="000000" w:themeColor="text1"/>
              </w:rPr>
              <w:t xml:space="preserve">. </w:t>
            </w:r>
          </w:p>
          <w:p w14:paraId="4B9C326F" w14:textId="1C44B8A2"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 xml:space="preserve">Les activités en cours portent sur : enregistrement, protection, assistance en cash, appui aux communautés hôtes et villages d’opportunité. </w:t>
            </w:r>
          </w:p>
          <w:p w14:paraId="4247B380" w14:textId="3A9CEB87" w:rsidR="00DB7D74" w:rsidRPr="00DB7D74"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 xml:space="preserve">Une </w:t>
            </w:r>
            <w:r w:rsidRPr="00DB7D74">
              <w:rPr>
                <w:rFonts w:ascii="Lato" w:hAnsi="Lato" w:cs="Arial"/>
                <w:b/>
                <w:bCs/>
                <w:color w:val="000000" w:themeColor="text1"/>
              </w:rPr>
              <w:t>évaluation multisectorielle</w:t>
            </w:r>
            <w:r w:rsidRPr="00DB7D74">
              <w:rPr>
                <w:rFonts w:ascii="Lato" w:hAnsi="Lato" w:cs="Arial"/>
                <w:color w:val="000000" w:themeColor="text1"/>
              </w:rPr>
              <w:t xml:space="preserve"> a été conduite par l’ONG </w:t>
            </w:r>
            <w:proofErr w:type="spellStart"/>
            <w:r w:rsidRPr="00DB7D74">
              <w:rPr>
                <w:rFonts w:ascii="Lato" w:hAnsi="Lato" w:cs="Arial"/>
                <w:i/>
                <w:iCs/>
                <w:color w:val="FF0000"/>
              </w:rPr>
              <w:t>Seydous</w:t>
            </w:r>
            <w:proofErr w:type="spellEnd"/>
            <w:r w:rsidRPr="00DB7D74">
              <w:rPr>
                <w:rFonts w:ascii="Lato" w:hAnsi="Lato" w:cs="Arial"/>
                <w:i/>
                <w:iCs/>
                <w:color w:val="FF0000"/>
              </w:rPr>
              <w:t xml:space="preserve"> </w:t>
            </w:r>
            <w:r w:rsidRPr="00DB7D74">
              <w:rPr>
                <w:rFonts w:ascii="Lato" w:hAnsi="Lato" w:cs="Arial"/>
                <w:i/>
                <w:iCs/>
                <w:color w:val="000000" w:themeColor="text1"/>
              </w:rPr>
              <w:t>Tchad</w:t>
            </w:r>
            <w:r w:rsidRPr="00DB7D74">
              <w:rPr>
                <w:rFonts w:ascii="Lato" w:hAnsi="Lato" w:cs="Arial"/>
                <w:color w:val="000000" w:themeColor="text1"/>
              </w:rPr>
              <w:t xml:space="preserve"> à </w:t>
            </w:r>
            <w:r w:rsidRPr="00DB7D74">
              <w:rPr>
                <w:rFonts w:ascii="Lato" w:hAnsi="Lato" w:cs="Arial"/>
                <w:b/>
                <w:bCs/>
                <w:color w:val="000000" w:themeColor="text1"/>
              </w:rPr>
              <w:t>Tougouri</w:t>
            </w:r>
            <w:r w:rsidRPr="00DB7D74">
              <w:rPr>
                <w:rFonts w:ascii="Lato" w:hAnsi="Lato" w:cs="Arial"/>
                <w:color w:val="000000" w:themeColor="text1"/>
              </w:rPr>
              <w:t xml:space="preserve"> et </w:t>
            </w:r>
            <w:proofErr w:type="spellStart"/>
            <w:r w:rsidRPr="00DB7D74">
              <w:rPr>
                <w:rFonts w:ascii="Lato" w:hAnsi="Lato" w:cs="Arial"/>
                <w:b/>
                <w:bCs/>
                <w:color w:val="000000" w:themeColor="text1"/>
              </w:rPr>
              <w:t>Tougouma</w:t>
            </w:r>
            <w:proofErr w:type="spellEnd"/>
            <w:r w:rsidRPr="00DB7D74">
              <w:rPr>
                <w:rFonts w:ascii="Lato" w:hAnsi="Lato" w:cs="Arial"/>
                <w:color w:val="000000" w:themeColor="text1"/>
              </w:rPr>
              <w:t xml:space="preserve"> ; rapport attendu pour actualiser les gaps. </w:t>
            </w:r>
          </w:p>
          <w:p w14:paraId="40299262" w14:textId="60FCDB8F" w:rsidR="00712190" w:rsidRDefault="00DB7D74" w:rsidP="00DB7D74">
            <w:pPr>
              <w:pStyle w:val="ListParagraph"/>
              <w:numPr>
                <w:ilvl w:val="0"/>
                <w:numId w:val="112"/>
              </w:numPr>
              <w:jc w:val="both"/>
              <w:rPr>
                <w:rFonts w:ascii="Lato" w:hAnsi="Lato" w:cs="Arial"/>
                <w:color w:val="000000" w:themeColor="text1"/>
              </w:rPr>
            </w:pPr>
            <w:r w:rsidRPr="00DB7D74">
              <w:rPr>
                <w:rFonts w:ascii="Lato" w:hAnsi="Lato" w:cs="Arial"/>
                <w:color w:val="000000" w:themeColor="text1"/>
              </w:rPr>
              <w:t xml:space="preserve">Les gaps demeurent importants : </w:t>
            </w:r>
            <w:r w:rsidRPr="00DB7D74">
              <w:rPr>
                <w:rFonts w:ascii="Lato" w:hAnsi="Lato" w:cs="Arial"/>
                <w:b/>
                <w:bCs/>
                <w:color w:val="000000" w:themeColor="text1"/>
              </w:rPr>
              <w:t>abris/AME</w:t>
            </w:r>
            <w:r w:rsidRPr="00DB7D74">
              <w:rPr>
                <w:rFonts w:ascii="Lato" w:hAnsi="Lato" w:cs="Arial"/>
                <w:color w:val="000000" w:themeColor="text1"/>
              </w:rPr>
              <w:t xml:space="preserve">, </w:t>
            </w:r>
            <w:r w:rsidRPr="00DB7D74">
              <w:rPr>
                <w:rFonts w:ascii="Lato" w:hAnsi="Lato" w:cs="Arial"/>
                <w:b/>
                <w:bCs/>
                <w:color w:val="000000" w:themeColor="text1"/>
              </w:rPr>
              <w:t>WASH</w:t>
            </w:r>
            <w:r w:rsidRPr="00DB7D74">
              <w:rPr>
                <w:rFonts w:ascii="Lato" w:hAnsi="Lato" w:cs="Arial"/>
                <w:color w:val="000000" w:themeColor="text1"/>
              </w:rPr>
              <w:t xml:space="preserve">, </w:t>
            </w:r>
            <w:r w:rsidRPr="00DB7D74">
              <w:rPr>
                <w:rFonts w:ascii="Lato" w:hAnsi="Lato" w:cs="Arial"/>
                <w:b/>
                <w:bCs/>
                <w:color w:val="000000" w:themeColor="text1"/>
              </w:rPr>
              <w:t>santé</w:t>
            </w:r>
            <w:r w:rsidRPr="00DB7D74">
              <w:rPr>
                <w:rFonts w:ascii="Lato" w:hAnsi="Lato" w:cs="Arial"/>
                <w:color w:val="000000" w:themeColor="text1"/>
              </w:rPr>
              <w:t xml:space="preserve">, protection et </w:t>
            </w:r>
            <w:r w:rsidRPr="00DB7D74">
              <w:rPr>
                <w:rFonts w:ascii="Lato" w:hAnsi="Lato" w:cs="Arial"/>
                <w:b/>
                <w:bCs/>
                <w:color w:val="000000" w:themeColor="text1"/>
              </w:rPr>
              <w:t>résilience</w:t>
            </w:r>
            <w:r w:rsidRPr="00DB7D74">
              <w:rPr>
                <w:rFonts w:ascii="Lato" w:hAnsi="Lato" w:cs="Arial"/>
                <w:color w:val="000000" w:themeColor="text1"/>
              </w:rPr>
              <w:t>, avec peu d’acteurs positionnés sur ce dernier volet.</w:t>
            </w:r>
          </w:p>
          <w:p w14:paraId="606E8CD1" w14:textId="20498AA7" w:rsidR="00712190" w:rsidRPr="00B6050D" w:rsidRDefault="00712190" w:rsidP="00712190">
            <w:pPr>
              <w:jc w:val="both"/>
              <w:rPr>
                <w:rFonts w:ascii="Lato" w:hAnsi="Lato" w:cs="Arial"/>
                <w:color w:val="000000" w:themeColor="text1"/>
              </w:rPr>
            </w:pPr>
          </w:p>
        </w:tc>
        <w:tc>
          <w:tcPr>
            <w:tcW w:w="2552" w:type="dxa"/>
            <w:shd w:val="clear" w:color="auto" w:fill="auto"/>
            <w:vAlign w:val="center"/>
          </w:tcPr>
          <w:p w14:paraId="3BE4C3C3" w14:textId="12DD3F73" w:rsidR="00712190" w:rsidRPr="0088103F" w:rsidRDefault="00712190" w:rsidP="00712190">
            <w:pPr>
              <w:shd w:val="clear" w:color="auto" w:fill="FFFFFF" w:themeFill="background1"/>
              <w:rPr>
                <w:rFonts w:ascii="Lato" w:eastAsia="Times New Roman" w:hAnsi="Lato" w:cs="Times New Roman"/>
                <w:color w:val="FF0000"/>
                <w:highlight w:val="green"/>
              </w:rPr>
            </w:pPr>
          </w:p>
        </w:tc>
        <w:tc>
          <w:tcPr>
            <w:tcW w:w="1417" w:type="dxa"/>
            <w:shd w:val="clear" w:color="auto" w:fill="auto"/>
            <w:vAlign w:val="center"/>
          </w:tcPr>
          <w:p w14:paraId="58D5E7C5" w14:textId="77777777" w:rsidR="00712190" w:rsidRPr="0088103F" w:rsidRDefault="00712190" w:rsidP="00712190">
            <w:pPr>
              <w:rPr>
                <w:rFonts w:ascii="Lato" w:hAnsi="Lato" w:cs="Arial"/>
                <w:highlight w:val="green"/>
              </w:rPr>
            </w:pPr>
          </w:p>
          <w:p w14:paraId="78229069" w14:textId="533887A6" w:rsidR="00712190" w:rsidRPr="0088103F" w:rsidRDefault="00712190" w:rsidP="00712190">
            <w:pPr>
              <w:rPr>
                <w:rFonts w:ascii="Lato" w:hAnsi="Lato" w:cs="Arial"/>
                <w:highlight w:val="green"/>
              </w:rPr>
            </w:pPr>
          </w:p>
        </w:tc>
      </w:tr>
      <w:tr w:rsidR="00712190" w:rsidRPr="0088103F" w14:paraId="7F7EA6BE" w14:textId="77777777" w:rsidTr="005C56FF">
        <w:trPr>
          <w:trHeight w:val="545"/>
        </w:trPr>
        <w:tc>
          <w:tcPr>
            <w:tcW w:w="2411" w:type="dxa"/>
            <w:shd w:val="clear" w:color="auto" w:fill="auto"/>
            <w:vAlign w:val="center"/>
          </w:tcPr>
          <w:p w14:paraId="4E28419E" w14:textId="77777777" w:rsidR="00712190" w:rsidRDefault="00712190" w:rsidP="00712190">
            <w:pPr>
              <w:jc w:val="center"/>
              <w:rPr>
                <w:rFonts w:ascii="Lato" w:hAnsi="Lato" w:cs="Arial"/>
                <w:b/>
                <w:bCs/>
                <w:color w:val="000000" w:themeColor="text1"/>
                <w:sz w:val="24"/>
                <w:szCs w:val="24"/>
              </w:rPr>
            </w:pPr>
          </w:p>
          <w:p w14:paraId="75D01AEF" w14:textId="77777777" w:rsidR="00712190" w:rsidRDefault="00712190" w:rsidP="00712190">
            <w:pPr>
              <w:jc w:val="center"/>
              <w:rPr>
                <w:rFonts w:ascii="Lato" w:hAnsi="Lato" w:cs="Arial"/>
                <w:b/>
                <w:bCs/>
                <w:color w:val="000000" w:themeColor="text1"/>
                <w:sz w:val="24"/>
                <w:szCs w:val="24"/>
              </w:rPr>
            </w:pPr>
          </w:p>
          <w:p w14:paraId="36887B09" w14:textId="77777777" w:rsidR="00712190" w:rsidRDefault="00712190" w:rsidP="00712190">
            <w:pPr>
              <w:jc w:val="center"/>
              <w:rPr>
                <w:rFonts w:ascii="Lato" w:hAnsi="Lato" w:cs="Arial"/>
                <w:b/>
                <w:bCs/>
                <w:color w:val="000000" w:themeColor="text1"/>
                <w:sz w:val="24"/>
                <w:szCs w:val="24"/>
              </w:rPr>
            </w:pPr>
          </w:p>
          <w:p w14:paraId="75FA2DFC" w14:textId="77777777" w:rsidR="00712190" w:rsidRDefault="00712190" w:rsidP="00712190">
            <w:pPr>
              <w:jc w:val="center"/>
              <w:rPr>
                <w:rFonts w:ascii="Lato" w:hAnsi="Lato" w:cs="Arial"/>
                <w:b/>
                <w:bCs/>
                <w:color w:val="000000" w:themeColor="text1"/>
                <w:sz w:val="24"/>
                <w:szCs w:val="24"/>
              </w:rPr>
            </w:pPr>
          </w:p>
          <w:p w14:paraId="32174F72" w14:textId="7040834E" w:rsidR="00712190" w:rsidRDefault="00712190" w:rsidP="00712190">
            <w:pPr>
              <w:jc w:val="center"/>
              <w:rPr>
                <w:rFonts w:ascii="Lato" w:hAnsi="Lato" w:cs="Arial"/>
                <w:b/>
                <w:bCs/>
                <w:color w:val="000000" w:themeColor="text1"/>
                <w:sz w:val="24"/>
                <w:szCs w:val="24"/>
              </w:rPr>
            </w:pPr>
            <w:r w:rsidRPr="00A96A25">
              <w:rPr>
                <w:rFonts w:ascii="Lato" w:hAnsi="Lato" w:cs="Arial"/>
                <w:b/>
                <w:bCs/>
                <w:color w:val="000000" w:themeColor="text1"/>
                <w:sz w:val="24"/>
                <w:szCs w:val="24"/>
              </w:rPr>
              <w:t>Réponse avec la communauté hôte/ OCHA</w:t>
            </w:r>
          </w:p>
          <w:p w14:paraId="7B8B233D" w14:textId="77777777" w:rsidR="00712190" w:rsidRDefault="00712190" w:rsidP="00712190">
            <w:pPr>
              <w:jc w:val="center"/>
              <w:rPr>
                <w:rFonts w:ascii="Lato" w:hAnsi="Lato" w:cs="Arial"/>
                <w:b/>
                <w:bCs/>
                <w:color w:val="000000" w:themeColor="text1"/>
                <w:sz w:val="24"/>
                <w:szCs w:val="24"/>
              </w:rPr>
            </w:pPr>
          </w:p>
          <w:p w14:paraId="1046613C" w14:textId="77777777" w:rsidR="00712190" w:rsidRDefault="00712190" w:rsidP="00712190">
            <w:pPr>
              <w:rPr>
                <w:rFonts w:ascii="Lato" w:hAnsi="Lato" w:cs="Arial"/>
                <w:b/>
                <w:bCs/>
                <w:color w:val="000000" w:themeColor="text1"/>
                <w:sz w:val="24"/>
                <w:szCs w:val="24"/>
              </w:rPr>
            </w:pPr>
          </w:p>
          <w:p w14:paraId="7F998F11" w14:textId="77777777" w:rsidR="00712190" w:rsidRPr="00A96A25" w:rsidRDefault="00712190" w:rsidP="00712190">
            <w:pPr>
              <w:jc w:val="center"/>
              <w:rPr>
                <w:rFonts w:ascii="Lato" w:hAnsi="Lato" w:cs="Arial"/>
                <w:b/>
                <w:bCs/>
                <w:color w:val="000000" w:themeColor="text1"/>
                <w:sz w:val="24"/>
                <w:szCs w:val="24"/>
              </w:rPr>
            </w:pPr>
          </w:p>
        </w:tc>
        <w:tc>
          <w:tcPr>
            <w:tcW w:w="8930" w:type="dxa"/>
            <w:shd w:val="clear" w:color="auto" w:fill="auto"/>
            <w:vAlign w:val="center"/>
          </w:tcPr>
          <w:p w14:paraId="4751BB5F" w14:textId="26ADB6ED" w:rsidR="0022126D" w:rsidRDefault="0022126D" w:rsidP="0022126D">
            <w:pPr>
              <w:jc w:val="both"/>
              <w:rPr>
                <w:rFonts w:ascii="Lato" w:hAnsi="Lato" w:cs="Arial"/>
              </w:rPr>
            </w:pPr>
            <w:r w:rsidRPr="00C66F66">
              <w:rPr>
                <w:rFonts w:ascii="Lato" w:hAnsi="Lato" w:cs="Arial"/>
              </w:rPr>
              <w:t xml:space="preserve">L’intervention </w:t>
            </w:r>
            <w:r w:rsidRPr="00341695">
              <w:rPr>
                <w:rFonts w:ascii="Lato" w:hAnsi="Lato" w:cs="Arial"/>
              </w:rPr>
              <w:t xml:space="preserve">de </w:t>
            </w:r>
            <w:r w:rsidR="00E47F5C" w:rsidRPr="00341695">
              <w:rPr>
                <w:rFonts w:ascii="Lato" w:hAnsi="Lato" w:cs="Arial"/>
              </w:rPr>
              <w:t xml:space="preserve">OCHA </w:t>
            </w:r>
            <w:r w:rsidR="00E47F5C" w:rsidRPr="00C66F66">
              <w:rPr>
                <w:rFonts w:ascii="Lato" w:hAnsi="Lato" w:cs="Arial"/>
              </w:rPr>
              <w:t>a</w:t>
            </w:r>
            <w:r w:rsidRPr="00C66F66">
              <w:rPr>
                <w:rFonts w:ascii="Lato" w:hAnsi="Lato" w:cs="Arial"/>
              </w:rPr>
              <w:t xml:space="preserve"> porté sur trois points</w:t>
            </w:r>
            <w:r w:rsidRPr="00341695">
              <w:rPr>
                <w:rFonts w:ascii="Lato" w:hAnsi="Lato" w:cs="Arial"/>
              </w:rPr>
              <w:t xml:space="preserve"> principaux</w:t>
            </w:r>
            <w:r w:rsidRPr="00C66F66">
              <w:rPr>
                <w:rFonts w:ascii="Lato" w:hAnsi="Lato" w:cs="Arial"/>
              </w:rPr>
              <w:t xml:space="preserve"> :</w:t>
            </w:r>
          </w:p>
          <w:p w14:paraId="6D25511D" w14:textId="77777777" w:rsidR="00341695" w:rsidRPr="00C66F66" w:rsidRDefault="00341695" w:rsidP="0022126D">
            <w:pPr>
              <w:jc w:val="both"/>
              <w:rPr>
                <w:rFonts w:ascii="Lato" w:hAnsi="Lato" w:cs="Arial"/>
              </w:rPr>
            </w:pPr>
          </w:p>
          <w:p w14:paraId="50FF612E" w14:textId="77777777" w:rsidR="00341695" w:rsidRPr="00341695" w:rsidRDefault="00341695" w:rsidP="00341695">
            <w:pPr>
              <w:jc w:val="both"/>
              <w:rPr>
                <w:rFonts w:ascii="Lato" w:hAnsi="Lato" w:cs="Arial"/>
                <w:b/>
                <w:bCs/>
                <w:color w:val="000000" w:themeColor="text1"/>
              </w:rPr>
            </w:pPr>
            <w:r w:rsidRPr="00CD65C1">
              <w:rPr>
                <w:rFonts w:ascii="Lato" w:hAnsi="Lato" w:cs="Arial"/>
                <w:b/>
                <w:bCs/>
                <w:color w:val="000000" w:themeColor="text1"/>
              </w:rPr>
              <w:t>La situation humanitaire</w:t>
            </w:r>
            <w:r w:rsidRPr="00341695">
              <w:rPr>
                <w:rFonts w:ascii="Lato" w:hAnsi="Lato" w:cs="Arial"/>
                <w:b/>
                <w:bCs/>
                <w:color w:val="000000" w:themeColor="text1"/>
              </w:rPr>
              <w:t> :</w:t>
            </w:r>
          </w:p>
          <w:p w14:paraId="67D8B113" w14:textId="28990450" w:rsidR="00E47F5C" w:rsidRPr="00E47F5C" w:rsidRDefault="00E47F5C" w:rsidP="00E47F5C">
            <w:pPr>
              <w:jc w:val="both"/>
              <w:rPr>
                <w:rFonts w:ascii="Lato" w:hAnsi="Lato" w:cs="Arial"/>
                <w:color w:val="000000" w:themeColor="text1"/>
              </w:rPr>
            </w:pPr>
            <w:r w:rsidRPr="00E47F5C">
              <w:rPr>
                <w:rFonts w:ascii="Lato" w:hAnsi="Lato" w:cs="Arial"/>
                <w:color w:val="000000" w:themeColor="text1"/>
              </w:rPr>
              <w:t xml:space="preserve">Le lancement de la réponse humanitaire 2026 indique </w:t>
            </w:r>
            <w:r w:rsidRPr="00E47F5C">
              <w:rPr>
                <w:rFonts w:ascii="Lato" w:hAnsi="Lato" w:cs="Arial"/>
                <w:b/>
                <w:bCs/>
                <w:color w:val="000000" w:themeColor="text1"/>
              </w:rPr>
              <w:t>4,5 M de personnes en besoin</w:t>
            </w:r>
            <w:r w:rsidRPr="00E47F5C">
              <w:rPr>
                <w:rFonts w:ascii="Lato" w:hAnsi="Lato" w:cs="Arial"/>
                <w:color w:val="000000" w:themeColor="text1"/>
              </w:rPr>
              <w:t xml:space="preserve"> au Tchad, dont </w:t>
            </w:r>
            <w:r w:rsidRPr="00E47F5C">
              <w:rPr>
                <w:rFonts w:ascii="Lato" w:hAnsi="Lato" w:cs="Arial"/>
                <w:b/>
                <w:bCs/>
                <w:color w:val="000000" w:themeColor="text1"/>
              </w:rPr>
              <w:t>1,9 M prioritaires</w:t>
            </w:r>
            <w:r w:rsidRPr="00E47F5C">
              <w:rPr>
                <w:rFonts w:ascii="Lato" w:hAnsi="Lato" w:cs="Arial"/>
                <w:color w:val="000000" w:themeColor="text1"/>
              </w:rPr>
              <w:t xml:space="preserve"> ; Assoungha reste classé en </w:t>
            </w:r>
            <w:r w:rsidRPr="00E47F5C">
              <w:rPr>
                <w:rFonts w:ascii="Lato" w:hAnsi="Lato" w:cs="Arial"/>
                <w:b/>
                <w:bCs/>
                <w:color w:val="000000" w:themeColor="text1"/>
              </w:rPr>
              <w:t>sévérité 4</w:t>
            </w:r>
            <w:r w:rsidRPr="00E47F5C">
              <w:rPr>
                <w:rFonts w:ascii="Lato" w:hAnsi="Lato" w:cs="Arial"/>
                <w:color w:val="000000" w:themeColor="text1"/>
              </w:rPr>
              <w:t xml:space="preserve">. </w:t>
            </w:r>
          </w:p>
          <w:p w14:paraId="7F0E0EE0" w14:textId="22171CD5" w:rsidR="00E47F5C" w:rsidRDefault="00E47F5C" w:rsidP="00E47F5C">
            <w:pPr>
              <w:jc w:val="both"/>
              <w:rPr>
                <w:rFonts w:ascii="Lato" w:hAnsi="Lato" w:cs="Arial"/>
                <w:color w:val="000000" w:themeColor="text1"/>
              </w:rPr>
            </w:pPr>
            <w:r w:rsidRPr="00E47F5C">
              <w:rPr>
                <w:rFonts w:ascii="Lato" w:hAnsi="Lato" w:cs="Arial"/>
                <w:color w:val="000000" w:themeColor="text1"/>
              </w:rPr>
              <w:t xml:space="preserve">Selon le Cadre Harmonisé : </w:t>
            </w:r>
            <w:r w:rsidRPr="00E47F5C">
              <w:rPr>
                <w:rFonts w:ascii="Lato" w:hAnsi="Lato" w:cs="Arial"/>
                <w:b/>
                <w:bCs/>
                <w:color w:val="000000" w:themeColor="text1"/>
              </w:rPr>
              <w:t>77 443 personnes</w:t>
            </w:r>
            <w:r w:rsidRPr="00E47F5C">
              <w:rPr>
                <w:rFonts w:ascii="Lato" w:hAnsi="Lato" w:cs="Arial"/>
                <w:color w:val="000000" w:themeColor="text1"/>
              </w:rPr>
              <w:t xml:space="preserve"> nécessitent une assistance alimentaire immédiate et </w:t>
            </w:r>
            <w:r w:rsidRPr="00E47F5C">
              <w:rPr>
                <w:rFonts w:ascii="Lato" w:hAnsi="Lato" w:cs="Arial"/>
                <w:b/>
                <w:bCs/>
                <w:color w:val="000000" w:themeColor="text1"/>
              </w:rPr>
              <w:t>119 000</w:t>
            </w:r>
            <w:r w:rsidRPr="00E47F5C">
              <w:rPr>
                <w:rFonts w:ascii="Lato" w:hAnsi="Lato" w:cs="Arial"/>
                <w:color w:val="000000" w:themeColor="text1"/>
              </w:rPr>
              <w:t xml:space="preserve"> en situation projetée dans Assoungha.</w:t>
            </w:r>
          </w:p>
          <w:p w14:paraId="540969D0" w14:textId="1414EC4F" w:rsidR="00E47F5C" w:rsidRPr="00E47F5C" w:rsidRDefault="00E47F5C" w:rsidP="00E47F5C">
            <w:pPr>
              <w:jc w:val="both"/>
              <w:rPr>
                <w:rFonts w:ascii="Lato" w:hAnsi="Lato" w:cs="Arial"/>
                <w:color w:val="000000" w:themeColor="text1"/>
              </w:rPr>
            </w:pPr>
            <w:r w:rsidRPr="00E47F5C">
              <w:rPr>
                <w:rFonts w:ascii="Lato" w:hAnsi="Lato" w:cs="Arial"/>
                <w:color w:val="000000" w:themeColor="text1"/>
              </w:rPr>
              <w:t xml:space="preserve">La situation humanitaire demeure </w:t>
            </w:r>
            <w:r w:rsidRPr="00E47F5C">
              <w:rPr>
                <w:rFonts w:ascii="Lato" w:hAnsi="Lato" w:cs="Arial"/>
                <w:b/>
                <w:bCs/>
                <w:color w:val="000000" w:themeColor="text1"/>
              </w:rPr>
              <w:t>préoccupante</w:t>
            </w:r>
            <w:r w:rsidRPr="00E47F5C">
              <w:rPr>
                <w:rFonts w:ascii="Lato" w:hAnsi="Lato" w:cs="Arial"/>
                <w:color w:val="000000" w:themeColor="text1"/>
              </w:rPr>
              <w:t xml:space="preserve"> en raison des gaps persistants et des défis financiers.</w:t>
            </w:r>
          </w:p>
          <w:p w14:paraId="2FCEF4F3" w14:textId="7B0EB9D1" w:rsidR="0022126D" w:rsidRPr="0022126D" w:rsidRDefault="0022126D" w:rsidP="0022126D">
            <w:pPr>
              <w:jc w:val="both"/>
              <w:rPr>
                <w:rFonts w:ascii="Lato" w:hAnsi="Lato" w:cs="Arial"/>
                <w:color w:val="000000" w:themeColor="text1"/>
              </w:rPr>
            </w:pPr>
          </w:p>
          <w:p w14:paraId="3197DE87" w14:textId="7BFFF541" w:rsidR="0022126D" w:rsidRPr="0022126D" w:rsidRDefault="00341695" w:rsidP="0022126D">
            <w:pPr>
              <w:jc w:val="both"/>
              <w:rPr>
                <w:rFonts w:ascii="Lato" w:hAnsi="Lato" w:cs="Arial"/>
                <w:color w:val="000000" w:themeColor="text1"/>
              </w:rPr>
            </w:pPr>
            <w:r w:rsidRPr="00341695">
              <w:rPr>
                <w:rFonts w:ascii="Lato" w:hAnsi="Lato" w:cs="Arial"/>
                <w:b/>
                <w:bCs/>
                <w:color w:val="000000" w:themeColor="text1"/>
              </w:rPr>
              <w:t>Financement :</w:t>
            </w:r>
            <w:r>
              <w:rPr>
                <w:rFonts w:ascii="Lato" w:hAnsi="Lato" w:cs="Arial"/>
                <w:color w:val="000000" w:themeColor="text1"/>
              </w:rPr>
              <w:t xml:space="preserve"> </w:t>
            </w:r>
            <w:r w:rsidR="0022126D" w:rsidRPr="0022126D">
              <w:rPr>
                <w:rFonts w:ascii="Lato" w:hAnsi="Lato" w:cs="Arial"/>
                <w:color w:val="000000" w:themeColor="text1"/>
              </w:rPr>
              <w:t xml:space="preserve"> les </w:t>
            </w:r>
            <w:r w:rsidR="0022126D" w:rsidRPr="0022126D">
              <w:rPr>
                <w:rFonts w:ascii="Lato" w:hAnsi="Lato" w:cs="Arial"/>
                <w:b/>
                <w:bCs/>
                <w:color w:val="000000" w:themeColor="text1"/>
              </w:rPr>
              <w:t>États</w:t>
            </w:r>
            <w:r w:rsidR="0022126D" w:rsidRPr="0022126D">
              <w:rPr>
                <w:rFonts w:ascii="Lato" w:hAnsi="Lato" w:cs="Arial"/>
                <w:b/>
                <w:bCs/>
                <w:color w:val="000000" w:themeColor="text1"/>
              </w:rPr>
              <w:noBreakHyphen/>
              <w:t>Unis</w:t>
            </w:r>
            <w:r w:rsidR="0022126D" w:rsidRPr="0022126D">
              <w:rPr>
                <w:rFonts w:ascii="Lato" w:hAnsi="Lato" w:cs="Arial"/>
                <w:color w:val="000000" w:themeColor="text1"/>
              </w:rPr>
              <w:t xml:space="preserve"> ont inclus le Tchad parmi les </w:t>
            </w:r>
            <w:r w:rsidR="0022126D" w:rsidRPr="0022126D">
              <w:rPr>
                <w:rFonts w:ascii="Lato" w:hAnsi="Lato" w:cs="Arial"/>
                <w:b/>
                <w:bCs/>
                <w:color w:val="000000" w:themeColor="text1"/>
              </w:rPr>
              <w:t>17 pays bénéficiaires</w:t>
            </w:r>
            <w:r w:rsidR="0022126D" w:rsidRPr="0022126D">
              <w:rPr>
                <w:rFonts w:ascii="Lato" w:hAnsi="Lato" w:cs="Arial"/>
                <w:color w:val="000000" w:themeColor="text1"/>
              </w:rPr>
              <w:t xml:space="preserve"> d’un nouveau financement d’urgence (durée maximale : </w:t>
            </w:r>
            <w:r w:rsidR="0022126D" w:rsidRPr="0022126D">
              <w:rPr>
                <w:rFonts w:ascii="Lato" w:hAnsi="Lato" w:cs="Arial"/>
                <w:b/>
                <w:bCs/>
                <w:color w:val="000000" w:themeColor="text1"/>
              </w:rPr>
              <w:t>6 mois</w:t>
            </w:r>
            <w:r w:rsidR="0022126D" w:rsidRPr="0022126D">
              <w:rPr>
                <w:rFonts w:ascii="Lato" w:hAnsi="Lato" w:cs="Arial"/>
                <w:color w:val="000000" w:themeColor="text1"/>
              </w:rPr>
              <w:t xml:space="preserve">), destiné à des interventions vitales. Un guide a été partagé aux agences pour orienter la mise en œuvre. </w:t>
            </w:r>
          </w:p>
          <w:p w14:paraId="2A40A920" w14:textId="2256095A" w:rsidR="0022126D" w:rsidRPr="008105AB" w:rsidRDefault="0022126D" w:rsidP="0022126D">
            <w:pPr>
              <w:jc w:val="both"/>
              <w:rPr>
                <w:rFonts w:ascii="Lato" w:hAnsi="Lato" w:cs="Arial"/>
                <w:color w:val="000000" w:themeColor="text1"/>
              </w:rPr>
            </w:pPr>
            <w:r w:rsidRPr="0022126D">
              <w:rPr>
                <w:rFonts w:ascii="Lato" w:hAnsi="Lato" w:cs="Arial"/>
                <w:color w:val="000000" w:themeColor="text1"/>
              </w:rPr>
              <w:t>Ce financement américain vise à compléter les fonds déjà reçus par les partenaires afin de renforcer la réponse dans la zone d’Assoungha.</w:t>
            </w:r>
          </w:p>
          <w:p w14:paraId="7F03EBF8" w14:textId="3CBAB3FE" w:rsidR="00E47F5C" w:rsidRPr="00E47F5C" w:rsidRDefault="00E47F5C" w:rsidP="00E47F5C">
            <w:pPr>
              <w:jc w:val="both"/>
              <w:rPr>
                <w:rFonts w:ascii="Lato" w:hAnsi="Lato" w:cs="Arial"/>
                <w:color w:val="000000" w:themeColor="text1"/>
              </w:rPr>
            </w:pPr>
            <w:r w:rsidRPr="008105AB">
              <w:rPr>
                <w:rFonts w:ascii="Lato" w:hAnsi="Lato" w:cs="Arial"/>
                <w:color w:val="000000" w:themeColor="text1"/>
              </w:rPr>
              <w:t>U</w:t>
            </w:r>
            <w:r w:rsidRPr="00E47F5C">
              <w:rPr>
                <w:rFonts w:ascii="Lato" w:hAnsi="Lato" w:cs="Arial"/>
                <w:color w:val="000000" w:themeColor="text1"/>
              </w:rPr>
              <w:t>ne mission de suivi financier (FO) couvrira quatre provinces bénéficiaires (Ennedi, Sila, Ouaddaï/</w:t>
            </w:r>
            <w:r w:rsidR="002613F4" w:rsidRPr="00E47F5C">
              <w:rPr>
                <w:rFonts w:ascii="Lato" w:hAnsi="Lato" w:cs="Arial"/>
                <w:color w:val="000000" w:themeColor="text1"/>
              </w:rPr>
              <w:t>Wad</w:t>
            </w:r>
            <w:r w:rsidR="002613F4">
              <w:rPr>
                <w:rFonts w:ascii="Lato" w:hAnsi="Lato" w:cs="Arial"/>
                <w:color w:val="000000" w:themeColor="text1"/>
              </w:rPr>
              <w:t>i Fira</w:t>
            </w:r>
            <w:r w:rsidRPr="00E47F5C">
              <w:rPr>
                <w:rFonts w:ascii="Lato" w:hAnsi="Lato" w:cs="Arial"/>
                <w:color w:val="000000" w:themeColor="text1"/>
              </w:rPr>
              <w:t>)</w:t>
            </w:r>
            <w:r w:rsidRPr="008105AB">
              <w:rPr>
                <w:rFonts w:ascii="Lato" w:hAnsi="Lato" w:cs="Arial"/>
                <w:color w:val="000000" w:themeColor="text1"/>
              </w:rPr>
              <w:t xml:space="preserve"> et se déroulera </w:t>
            </w:r>
            <w:r w:rsidRPr="00E47F5C">
              <w:rPr>
                <w:rFonts w:ascii="Lato" w:hAnsi="Lato" w:cs="Arial"/>
                <w:color w:val="000000" w:themeColor="text1"/>
              </w:rPr>
              <w:t>du 23 février au 6 mars.</w:t>
            </w:r>
          </w:p>
          <w:p w14:paraId="548081E1" w14:textId="77777777" w:rsidR="00E47F5C" w:rsidRPr="00E47F5C" w:rsidRDefault="00E47F5C" w:rsidP="00E47F5C">
            <w:pPr>
              <w:numPr>
                <w:ilvl w:val="0"/>
                <w:numId w:val="116"/>
              </w:numPr>
              <w:jc w:val="both"/>
              <w:rPr>
                <w:rFonts w:ascii="Lato" w:hAnsi="Lato" w:cs="Arial"/>
                <w:color w:val="000000" w:themeColor="text1"/>
              </w:rPr>
            </w:pPr>
            <w:r w:rsidRPr="00E47F5C">
              <w:rPr>
                <w:rFonts w:ascii="Lato" w:hAnsi="Lato" w:cs="Arial"/>
                <w:color w:val="000000" w:themeColor="text1"/>
              </w:rPr>
              <w:t>Une délégation venant de Dakar travaillera directement avec les partenaires ayant reçu ces fonds.</w:t>
            </w:r>
          </w:p>
          <w:p w14:paraId="61036715" w14:textId="77777777" w:rsidR="00E47F5C" w:rsidRDefault="00E47F5C" w:rsidP="00E47F5C">
            <w:pPr>
              <w:numPr>
                <w:ilvl w:val="0"/>
                <w:numId w:val="116"/>
              </w:numPr>
              <w:jc w:val="both"/>
              <w:rPr>
                <w:rFonts w:ascii="Lato" w:hAnsi="Lato" w:cs="Arial"/>
                <w:color w:val="000000" w:themeColor="text1"/>
              </w:rPr>
            </w:pPr>
            <w:r w:rsidRPr="00E47F5C">
              <w:rPr>
                <w:rFonts w:ascii="Lato" w:hAnsi="Lato" w:cs="Arial"/>
                <w:color w:val="000000" w:themeColor="text1"/>
              </w:rPr>
              <w:lastRenderedPageBreak/>
              <w:t>Les partenaires concernés ont déjà été informés lors d’une réunion préparatoire.</w:t>
            </w:r>
          </w:p>
          <w:p w14:paraId="6B32315B" w14:textId="77777777" w:rsidR="002A19DC" w:rsidRDefault="002A19DC" w:rsidP="002A19DC">
            <w:pPr>
              <w:ind w:left="720"/>
              <w:jc w:val="both"/>
              <w:rPr>
                <w:rFonts w:ascii="Lato" w:hAnsi="Lato" w:cs="Arial"/>
                <w:color w:val="000000" w:themeColor="text1"/>
              </w:rPr>
            </w:pPr>
          </w:p>
          <w:p w14:paraId="360A5829" w14:textId="2DF91E32" w:rsidR="00C21576" w:rsidRPr="00C21576" w:rsidRDefault="00C21576" w:rsidP="00C21576">
            <w:pPr>
              <w:jc w:val="both"/>
              <w:rPr>
                <w:rFonts w:ascii="Lato" w:hAnsi="Lato" w:cs="Arial"/>
                <w:b/>
                <w:bCs/>
                <w:color w:val="0070C0"/>
                <w:u w:val="single"/>
              </w:rPr>
            </w:pPr>
            <w:r w:rsidRPr="00C21576">
              <w:rPr>
                <w:rFonts w:ascii="Lato" w:hAnsi="Lato" w:cs="Arial"/>
                <w:b/>
                <w:bCs/>
                <w:color w:val="0070C0"/>
                <w:u w:val="single"/>
              </w:rPr>
              <w:t>Préoccupations soulevées par les partenaires</w:t>
            </w:r>
            <w:r w:rsidRPr="00C25536">
              <w:rPr>
                <w:rFonts w:ascii="Lato" w:hAnsi="Lato" w:cs="Arial"/>
                <w:b/>
                <w:bCs/>
                <w:color w:val="0070C0"/>
                <w:u w:val="single"/>
              </w:rPr>
              <w:t xml:space="preserve"> concernant les </w:t>
            </w:r>
            <w:r w:rsidR="002A19DC" w:rsidRPr="00C25536">
              <w:rPr>
                <w:rFonts w:ascii="Lato" w:hAnsi="Lato" w:cs="Arial"/>
                <w:b/>
                <w:bCs/>
                <w:color w:val="0070C0"/>
                <w:u w:val="single"/>
              </w:rPr>
              <w:t>accès</w:t>
            </w:r>
            <w:r w:rsidRPr="00C25536">
              <w:rPr>
                <w:rFonts w:ascii="Lato" w:hAnsi="Lato" w:cs="Arial"/>
                <w:b/>
                <w:bCs/>
                <w:color w:val="0070C0"/>
                <w:u w:val="single"/>
              </w:rPr>
              <w:t> :</w:t>
            </w:r>
          </w:p>
          <w:p w14:paraId="793C2221" w14:textId="77777777" w:rsidR="002A19DC" w:rsidRDefault="002A19DC" w:rsidP="002A19DC">
            <w:pPr>
              <w:jc w:val="both"/>
              <w:rPr>
                <w:rFonts w:ascii="Lato" w:hAnsi="Lato" w:cs="Arial"/>
                <w:b/>
                <w:bCs/>
                <w:color w:val="000000" w:themeColor="text1"/>
              </w:rPr>
            </w:pPr>
          </w:p>
          <w:p w14:paraId="36553B47" w14:textId="6361DE46" w:rsidR="002A19DC" w:rsidRDefault="002A19DC" w:rsidP="002A19DC">
            <w:pPr>
              <w:jc w:val="both"/>
              <w:rPr>
                <w:rFonts w:ascii="Lato" w:hAnsi="Lato" w:cs="Arial"/>
                <w:color w:val="000000" w:themeColor="text1"/>
              </w:rPr>
            </w:pPr>
            <w:r w:rsidRPr="002A19DC">
              <w:rPr>
                <w:rFonts w:ascii="Lato" w:hAnsi="Lato" w:cs="Arial"/>
                <w:color w:val="000000" w:themeColor="text1"/>
              </w:rPr>
              <w:t>Plusieurs ONG</w:t>
            </w:r>
            <w:r w:rsidR="00F82C12">
              <w:rPr>
                <w:rFonts w:ascii="Lato" w:hAnsi="Lato" w:cs="Arial"/>
                <w:color w:val="000000" w:themeColor="text1"/>
              </w:rPr>
              <w:t xml:space="preserve"> et Partenaires</w:t>
            </w:r>
            <w:r w:rsidRPr="002A19DC">
              <w:rPr>
                <w:rFonts w:ascii="Lato" w:hAnsi="Lato" w:cs="Arial"/>
                <w:color w:val="000000" w:themeColor="text1"/>
              </w:rPr>
              <w:t xml:space="preserve"> ont </w:t>
            </w:r>
            <w:r w:rsidR="00F82C12">
              <w:rPr>
                <w:rFonts w:ascii="Lato" w:hAnsi="Lato" w:cs="Arial"/>
                <w:color w:val="000000" w:themeColor="text1"/>
              </w:rPr>
              <w:t>souligné</w:t>
            </w:r>
            <w:r w:rsidRPr="002A19DC">
              <w:rPr>
                <w:rFonts w:ascii="Lato" w:hAnsi="Lato" w:cs="Arial"/>
                <w:color w:val="000000" w:themeColor="text1"/>
              </w:rPr>
              <w:t xml:space="preserve"> des difficultés pour traverser la frontière vers le Soudan, en raison de nouvelles exigences du service d’immigration (plus de détails requis sur les itinéraires) et de la mise en place de procédures qui s’appliquent désormais aussi aux mouvements du personnel.</w:t>
            </w:r>
          </w:p>
          <w:p w14:paraId="78A21390" w14:textId="77777777" w:rsidR="00F82C12" w:rsidRDefault="00F82C12" w:rsidP="002A19DC">
            <w:pPr>
              <w:jc w:val="both"/>
              <w:rPr>
                <w:rFonts w:ascii="Lato" w:hAnsi="Lato" w:cs="Arial"/>
                <w:color w:val="000000" w:themeColor="text1"/>
              </w:rPr>
            </w:pPr>
          </w:p>
          <w:p w14:paraId="46C783CF" w14:textId="56B20653" w:rsidR="00F82C12" w:rsidRPr="002A19DC" w:rsidRDefault="00F82C12" w:rsidP="002A19DC">
            <w:pPr>
              <w:jc w:val="both"/>
              <w:rPr>
                <w:rFonts w:ascii="Lato" w:hAnsi="Lato" w:cs="Arial"/>
                <w:color w:val="000000" w:themeColor="text1"/>
              </w:rPr>
            </w:pPr>
            <w:r w:rsidRPr="00F82C12">
              <w:rPr>
                <w:rFonts w:ascii="Lato" w:hAnsi="Lato" w:cs="Arial"/>
                <w:color w:val="000000" w:themeColor="text1"/>
              </w:rPr>
              <w:t xml:space="preserve">Il a été rappelé que le gouvernement tchadien s’est engagé à maintenir un couloir humanitaire ouvert et facilité, et ont demandé qu’un niveau de clarification plus élevé, y compris au niveau HCT, soit apporté afin d’assurer la cohérence des procédures transfrontalières. </w:t>
            </w:r>
          </w:p>
          <w:p w14:paraId="584D3AA7" w14:textId="77777777" w:rsidR="002A19DC" w:rsidRPr="002A19DC" w:rsidRDefault="002A19DC" w:rsidP="002A19DC">
            <w:pPr>
              <w:jc w:val="both"/>
              <w:rPr>
                <w:rFonts w:ascii="Lato" w:hAnsi="Lato" w:cs="Arial"/>
                <w:color w:val="000000" w:themeColor="text1"/>
              </w:rPr>
            </w:pPr>
          </w:p>
          <w:p w14:paraId="4D8DEF96" w14:textId="07EA95A3" w:rsidR="002A19DC" w:rsidRDefault="002A19DC" w:rsidP="002A19DC">
            <w:pPr>
              <w:jc w:val="both"/>
              <w:rPr>
                <w:rFonts w:ascii="Lato" w:hAnsi="Lato" w:cs="Arial"/>
                <w:color w:val="000000" w:themeColor="text1"/>
              </w:rPr>
            </w:pPr>
            <w:r w:rsidRPr="002A19DC">
              <w:rPr>
                <w:rFonts w:ascii="Lato" w:hAnsi="Lato" w:cs="Arial"/>
                <w:b/>
                <w:bCs/>
                <w:color w:val="000000" w:themeColor="text1"/>
              </w:rPr>
              <w:t xml:space="preserve">OCHA </w:t>
            </w:r>
            <w:r w:rsidRPr="002A19DC">
              <w:rPr>
                <w:rFonts w:ascii="Lato" w:hAnsi="Lato" w:cs="Arial"/>
                <w:color w:val="000000" w:themeColor="text1"/>
              </w:rPr>
              <w:t xml:space="preserve">a expliqué qu’une nouvelle procédure transfrontalière est en finalisation et sera partagée prochainement. En attendant, tous les mouvements vers le Soudan (personnel ou assistance) doivent être annoncés à OCHA, faire l’objet d’une lettre de notification émise par OCHA, puis être validés par le </w:t>
            </w:r>
            <w:r w:rsidR="00C0179E">
              <w:rPr>
                <w:rFonts w:ascii="Lato" w:hAnsi="Lato" w:cs="Arial"/>
                <w:color w:val="000000" w:themeColor="text1"/>
              </w:rPr>
              <w:t>préfet</w:t>
            </w:r>
            <w:r w:rsidRPr="002A19DC">
              <w:rPr>
                <w:rFonts w:ascii="Lato" w:hAnsi="Lato" w:cs="Arial"/>
                <w:color w:val="000000" w:themeColor="text1"/>
              </w:rPr>
              <w:t>, qui conserve un exemplaire.</w:t>
            </w:r>
            <w:r w:rsidRPr="002A19DC">
              <w:rPr>
                <w:rFonts w:ascii="Lato" w:hAnsi="Lato" w:cs="Arial"/>
                <w:color w:val="000000" w:themeColor="text1"/>
              </w:rPr>
              <w:br/>
              <w:t>Aussi qu’un mécanisme de contrôle renforcé et une équipe dédiée seront mis en place pour suivre les opérations transfrontalières.</w:t>
            </w:r>
          </w:p>
          <w:p w14:paraId="3B8013AD" w14:textId="77777777" w:rsidR="00F82C12" w:rsidRPr="00F82C12" w:rsidRDefault="00F82C12" w:rsidP="00F82C12">
            <w:pPr>
              <w:jc w:val="both"/>
              <w:rPr>
                <w:rFonts w:ascii="Lato" w:hAnsi="Lato" w:cs="Arial"/>
                <w:color w:val="000000" w:themeColor="text1"/>
              </w:rPr>
            </w:pPr>
            <w:r w:rsidRPr="00F82C12">
              <w:rPr>
                <w:rFonts w:ascii="Lato" w:hAnsi="Lato" w:cs="Arial"/>
                <w:color w:val="000000" w:themeColor="text1"/>
              </w:rPr>
              <w:t xml:space="preserve">Il a également été signalé que certains acteurs intervenant au Soudan </w:t>
            </w:r>
            <w:r w:rsidRPr="00F82C12">
              <w:rPr>
                <w:rFonts w:ascii="Lato" w:hAnsi="Lato" w:cs="Arial"/>
                <w:b/>
                <w:bCs/>
                <w:color w:val="000000" w:themeColor="text1"/>
              </w:rPr>
              <w:t>n’étaient pas connus des autorités locales</w:t>
            </w:r>
            <w:r w:rsidRPr="00F82C12">
              <w:rPr>
                <w:rFonts w:ascii="Lato" w:hAnsi="Lato" w:cs="Arial"/>
                <w:color w:val="000000" w:themeColor="text1"/>
              </w:rPr>
              <w:t>, rendant indispensable une procédure centralisée et vérifiable.</w:t>
            </w:r>
          </w:p>
          <w:p w14:paraId="216235BA" w14:textId="77777777" w:rsidR="00F82C12" w:rsidRDefault="00F82C12" w:rsidP="002A19DC">
            <w:pPr>
              <w:jc w:val="both"/>
              <w:rPr>
                <w:rFonts w:ascii="Lato" w:hAnsi="Lato" w:cs="Arial"/>
                <w:color w:val="000000" w:themeColor="text1"/>
              </w:rPr>
            </w:pPr>
          </w:p>
          <w:p w14:paraId="1D2F8B1D" w14:textId="37A9EC99" w:rsidR="00F82C12" w:rsidRPr="00F82C12" w:rsidRDefault="00F82C12" w:rsidP="00F82C12">
            <w:pPr>
              <w:jc w:val="both"/>
              <w:rPr>
                <w:rFonts w:ascii="Lato" w:hAnsi="Lato" w:cs="Arial"/>
                <w:color w:val="000000" w:themeColor="text1"/>
              </w:rPr>
            </w:pPr>
            <w:r w:rsidRPr="00F82C12">
              <w:rPr>
                <w:rFonts w:ascii="Lato" w:hAnsi="Lato" w:cs="Arial"/>
                <w:color w:val="000000" w:themeColor="text1"/>
              </w:rPr>
              <w:t xml:space="preserve">Les acteurs ont rappelé que le </w:t>
            </w:r>
            <w:r w:rsidRPr="00F82C12">
              <w:rPr>
                <w:rFonts w:ascii="Lato" w:hAnsi="Lato" w:cs="Arial"/>
                <w:b/>
                <w:bCs/>
                <w:color w:val="000000" w:themeColor="text1"/>
              </w:rPr>
              <w:t>gouvernement tchadien s’est engagé à maintenir un couloir humanitaire ouvert et facilité</w:t>
            </w:r>
            <w:r w:rsidRPr="00F82C12">
              <w:rPr>
                <w:rFonts w:ascii="Lato" w:hAnsi="Lato" w:cs="Arial"/>
                <w:color w:val="000000" w:themeColor="text1"/>
              </w:rPr>
              <w:t xml:space="preserve">, et ont demandé qu’un </w:t>
            </w:r>
            <w:r w:rsidRPr="00F82C12">
              <w:rPr>
                <w:rFonts w:ascii="Lato" w:hAnsi="Lato" w:cs="Arial"/>
                <w:b/>
                <w:bCs/>
                <w:color w:val="000000" w:themeColor="text1"/>
              </w:rPr>
              <w:t>niveau de clarification plus élevé</w:t>
            </w:r>
            <w:r w:rsidRPr="00F82C12">
              <w:rPr>
                <w:rFonts w:ascii="Lato" w:hAnsi="Lato" w:cs="Arial"/>
                <w:color w:val="000000" w:themeColor="text1"/>
              </w:rPr>
              <w:t xml:space="preserve">, y compris au niveau </w:t>
            </w:r>
            <w:r w:rsidRPr="00F82C12">
              <w:rPr>
                <w:rFonts w:ascii="Lato" w:hAnsi="Lato" w:cs="Arial"/>
                <w:b/>
                <w:bCs/>
                <w:color w:val="000000" w:themeColor="text1"/>
              </w:rPr>
              <w:t>HCT</w:t>
            </w:r>
            <w:r w:rsidRPr="00F82C12">
              <w:rPr>
                <w:rFonts w:ascii="Lato" w:hAnsi="Lato" w:cs="Arial"/>
                <w:color w:val="000000" w:themeColor="text1"/>
              </w:rPr>
              <w:t xml:space="preserve">, soit apporté afin d’assurer la cohérence des procédures transfrontalières. </w:t>
            </w:r>
          </w:p>
          <w:p w14:paraId="43F887B7" w14:textId="72DFA4E3" w:rsidR="00F82C12" w:rsidRPr="00F82C12" w:rsidRDefault="00F82C12" w:rsidP="00F82C12">
            <w:pPr>
              <w:jc w:val="both"/>
              <w:rPr>
                <w:rFonts w:ascii="Lato" w:hAnsi="Lato" w:cs="Arial"/>
                <w:color w:val="000000" w:themeColor="text1"/>
              </w:rPr>
            </w:pPr>
            <w:r w:rsidRPr="00F82C12">
              <w:rPr>
                <w:rFonts w:ascii="Lato" w:hAnsi="Lato" w:cs="Arial"/>
                <w:color w:val="000000" w:themeColor="text1"/>
              </w:rPr>
              <w:t xml:space="preserve">Les partenaires ont souhaité la diffusion d’une </w:t>
            </w:r>
            <w:r w:rsidRPr="00F82C12">
              <w:rPr>
                <w:rFonts w:ascii="Lato" w:hAnsi="Lato" w:cs="Arial"/>
                <w:b/>
                <w:bCs/>
                <w:color w:val="000000" w:themeColor="text1"/>
              </w:rPr>
              <w:t>note formelle</w:t>
            </w:r>
            <w:r w:rsidRPr="00F82C12">
              <w:rPr>
                <w:rFonts w:ascii="Lato" w:hAnsi="Lato" w:cs="Arial"/>
                <w:color w:val="000000" w:themeColor="text1"/>
              </w:rPr>
              <w:t>, harmonisée et partagée à tous les acteurs, précisant les étapes à suivre pour les opérations cross</w:t>
            </w:r>
            <w:r w:rsidRPr="00F82C12">
              <w:rPr>
                <w:rFonts w:ascii="Lato" w:hAnsi="Lato" w:cs="Arial"/>
                <w:color w:val="000000" w:themeColor="text1"/>
              </w:rPr>
              <w:noBreakHyphen/>
              <w:t>border.</w:t>
            </w:r>
          </w:p>
          <w:p w14:paraId="3EE82B4B" w14:textId="77777777" w:rsidR="00F82C12" w:rsidRPr="002A19DC" w:rsidRDefault="00F82C12" w:rsidP="002A19DC">
            <w:pPr>
              <w:jc w:val="both"/>
              <w:rPr>
                <w:rFonts w:ascii="Lato" w:hAnsi="Lato" w:cs="Arial"/>
                <w:color w:val="000000" w:themeColor="text1"/>
              </w:rPr>
            </w:pPr>
          </w:p>
          <w:p w14:paraId="4112878C" w14:textId="1044D3CE" w:rsidR="0022126D" w:rsidRPr="00A96A25" w:rsidRDefault="0022126D" w:rsidP="002A19DC">
            <w:pPr>
              <w:jc w:val="both"/>
              <w:rPr>
                <w:rFonts w:ascii="Lato" w:hAnsi="Lato" w:cs="Arial"/>
                <w:color w:val="000000" w:themeColor="text1"/>
                <w:u w:val="single"/>
              </w:rPr>
            </w:pPr>
          </w:p>
        </w:tc>
        <w:tc>
          <w:tcPr>
            <w:tcW w:w="2552" w:type="dxa"/>
            <w:shd w:val="clear" w:color="auto" w:fill="auto"/>
            <w:vAlign w:val="center"/>
          </w:tcPr>
          <w:p w14:paraId="6D8A0D5A" w14:textId="77777777" w:rsidR="00E47F5C" w:rsidRDefault="00E47F5C" w:rsidP="00E47F5C">
            <w:pPr>
              <w:shd w:val="clear" w:color="auto" w:fill="FFFFFF" w:themeFill="background1"/>
              <w:rPr>
                <w:rFonts w:ascii="Lato" w:hAnsi="Lato" w:cs="Arial"/>
                <w:color w:val="000000" w:themeColor="text1"/>
              </w:rPr>
            </w:pPr>
            <w:r w:rsidRPr="00E47F5C">
              <w:rPr>
                <w:rFonts w:ascii="Lato" w:hAnsi="Lato" w:cs="Arial"/>
                <w:color w:val="000000" w:themeColor="text1"/>
              </w:rPr>
              <w:lastRenderedPageBreak/>
              <w:t>Encourager systématiquement les partenaires à renseigner l’outil ARMF pour permettre une analyse continue des contraintes d’accès humanitaire dans Assoungha.</w:t>
            </w:r>
          </w:p>
          <w:p w14:paraId="6279A529" w14:textId="77777777" w:rsidR="00C21576" w:rsidRDefault="00C21576" w:rsidP="00E47F5C">
            <w:pPr>
              <w:shd w:val="clear" w:color="auto" w:fill="FFFFFF" w:themeFill="background1"/>
              <w:rPr>
                <w:rFonts w:ascii="Lato" w:hAnsi="Lato" w:cs="Arial"/>
                <w:color w:val="000000" w:themeColor="text1"/>
              </w:rPr>
            </w:pPr>
          </w:p>
          <w:p w14:paraId="02AB9C35" w14:textId="77777777" w:rsidR="00C21576" w:rsidRDefault="00C21576" w:rsidP="00E47F5C">
            <w:pPr>
              <w:shd w:val="clear" w:color="auto" w:fill="FFFFFF" w:themeFill="background1"/>
              <w:rPr>
                <w:rFonts w:ascii="Lato" w:hAnsi="Lato" w:cs="Arial"/>
                <w:color w:val="000000" w:themeColor="text1"/>
              </w:rPr>
            </w:pPr>
          </w:p>
          <w:p w14:paraId="65B6A86C" w14:textId="0F4C87F9" w:rsidR="00C21576" w:rsidRPr="00EC46ED" w:rsidRDefault="002613F4" w:rsidP="00C21576">
            <w:pPr>
              <w:shd w:val="clear" w:color="auto" w:fill="FFFFFF" w:themeFill="background1"/>
              <w:rPr>
                <w:rFonts w:ascii="Lato" w:hAnsi="Lato" w:cs="Arial"/>
                <w:color w:val="000000" w:themeColor="text1"/>
                <w:u w:val="single"/>
              </w:rPr>
            </w:pPr>
            <w:r>
              <w:rPr>
                <w:rFonts w:ascii="Lato" w:hAnsi="Lato" w:cs="Arial"/>
                <w:color w:val="000000" w:themeColor="text1"/>
                <w:u w:val="single"/>
              </w:rPr>
              <w:t>Faire</w:t>
            </w:r>
            <w:r w:rsidRPr="00EC46ED">
              <w:rPr>
                <w:rFonts w:ascii="Lato" w:hAnsi="Lato" w:cs="Arial"/>
                <w:color w:val="000000" w:themeColor="text1"/>
                <w:u w:val="single"/>
              </w:rPr>
              <w:t xml:space="preserve"> </w:t>
            </w:r>
            <w:r w:rsidR="00C21576" w:rsidRPr="00EC46ED">
              <w:rPr>
                <w:rFonts w:ascii="Lato" w:hAnsi="Lato" w:cs="Arial"/>
                <w:color w:val="000000" w:themeColor="text1"/>
                <w:u w:val="single"/>
              </w:rPr>
              <w:t xml:space="preserve">une </w:t>
            </w:r>
            <w:r w:rsidR="00C21576" w:rsidRPr="00EC46ED">
              <w:rPr>
                <w:rFonts w:ascii="Lato" w:hAnsi="Lato" w:cs="Arial"/>
                <w:b/>
                <w:bCs/>
                <w:color w:val="000000" w:themeColor="text1"/>
                <w:u w:val="single"/>
              </w:rPr>
              <w:t xml:space="preserve">note </w:t>
            </w:r>
            <w:r w:rsidRPr="00EC46ED">
              <w:rPr>
                <w:rFonts w:ascii="Lato" w:hAnsi="Lato" w:cs="Arial"/>
                <w:b/>
                <w:bCs/>
                <w:color w:val="000000" w:themeColor="text1"/>
                <w:u w:val="single"/>
              </w:rPr>
              <w:t>clarificatrice</w:t>
            </w:r>
            <w:r w:rsidR="00C21576" w:rsidRPr="00EC46ED">
              <w:rPr>
                <w:rFonts w:ascii="Lato" w:hAnsi="Lato" w:cs="Arial"/>
                <w:color w:val="000000" w:themeColor="text1"/>
                <w:u w:val="single"/>
              </w:rPr>
              <w:t xml:space="preserve"> et une communication </w:t>
            </w:r>
            <w:r>
              <w:rPr>
                <w:rFonts w:ascii="Lato" w:hAnsi="Lato" w:cs="Arial"/>
                <w:color w:val="000000" w:themeColor="text1"/>
                <w:u w:val="single"/>
              </w:rPr>
              <w:t xml:space="preserve">officielle </w:t>
            </w:r>
            <w:r w:rsidR="00C21576" w:rsidRPr="00EC46ED">
              <w:rPr>
                <w:rFonts w:ascii="Lato" w:hAnsi="Lato" w:cs="Arial"/>
                <w:color w:val="000000" w:themeColor="text1"/>
                <w:u w:val="single"/>
              </w:rPr>
              <w:t>pour l’ensemble des acteurs opérant en cross</w:t>
            </w:r>
            <w:r w:rsidR="00C21576" w:rsidRPr="00EC46ED">
              <w:rPr>
                <w:rFonts w:ascii="Lato" w:hAnsi="Lato" w:cs="Arial"/>
                <w:color w:val="000000" w:themeColor="text1"/>
                <w:u w:val="single"/>
              </w:rPr>
              <w:noBreakHyphen/>
              <w:t>border</w:t>
            </w:r>
            <w:r>
              <w:rPr>
                <w:rFonts w:ascii="Lato" w:hAnsi="Lato" w:cs="Arial"/>
                <w:color w:val="000000" w:themeColor="text1"/>
                <w:u w:val="single"/>
              </w:rPr>
              <w:t xml:space="preserve"> sur els nouvelle exigence de </w:t>
            </w:r>
            <w:r>
              <w:rPr>
                <w:rFonts w:ascii="Lato" w:hAnsi="Lato" w:cs="Arial"/>
                <w:color w:val="000000" w:themeColor="text1"/>
                <w:u w:val="single"/>
              </w:rPr>
              <w:lastRenderedPageBreak/>
              <w:t>procédure pour que les humanitaires traversent la frontière d'Adikon</w:t>
            </w:r>
            <w:r w:rsidR="00C0179E">
              <w:rPr>
                <w:rFonts w:ascii="Lato" w:hAnsi="Lato" w:cs="Arial"/>
                <w:color w:val="000000" w:themeColor="text1"/>
                <w:u w:val="single"/>
              </w:rPr>
              <w:t>g</w:t>
            </w:r>
            <w:r>
              <w:rPr>
                <w:rFonts w:ascii="Lato" w:hAnsi="Lato" w:cs="Arial"/>
                <w:color w:val="000000" w:themeColor="text1"/>
                <w:u w:val="single"/>
              </w:rPr>
              <w:t>, OCHA</w:t>
            </w:r>
            <w:r w:rsidR="00C21576" w:rsidRPr="00EC46ED">
              <w:rPr>
                <w:rFonts w:ascii="Lato" w:hAnsi="Lato" w:cs="Arial"/>
                <w:color w:val="000000" w:themeColor="text1"/>
                <w:u w:val="single"/>
              </w:rPr>
              <w:t>.</w:t>
            </w:r>
          </w:p>
          <w:p w14:paraId="25469189" w14:textId="77777777" w:rsidR="00F82C12" w:rsidRDefault="00F82C12" w:rsidP="00C21576">
            <w:pPr>
              <w:shd w:val="clear" w:color="auto" w:fill="FFFFFF" w:themeFill="background1"/>
              <w:rPr>
                <w:rFonts w:ascii="Lato" w:hAnsi="Lato" w:cs="Arial"/>
                <w:color w:val="000000" w:themeColor="text1"/>
              </w:rPr>
            </w:pPr>
          </w:p>
          <w:p w14:paraId="386CBFD5" w14:textId="78014794" w:rsidR="00F82C12" w:rsidRPr="00F82C12" w:rsidRDefault="00F82C12" w:rsidP="00F82C12">
            <w:pPr>
              <w:shd w:val="clear" w:color="auto" w:fill="FFFFFF" w:themeFill="background1"/>
              <w:rPr>
                <w:rFonts w:ascii="Lato" w:hAnsi="Lato" w:cs="Arial"/>
                <w:color w:val="000000" w:themeColor="text1"/>
                <w:u w:val="single"/>
              </w:rPr>
            </w:pPr>
            <w:r w:rsidRPr="00EC46ED">
              <w:rPr>
                <w:rFonts w:ascii="Lato" w:hAnsi="Lato" w:cs="Arial"/>
                <w:color w:val="000000" w:themeColor="text1"/>
                <w:u w:val="single"/>
              </w:rPr>
              <w:t xml:space="preserve">De </w:t>
            </w:r>
            <w:r w:rsidRPr="00F82C12">
              <w:rPr>
                <w:rFonts w:ascii="Lato" w:hAnsi="Lato" w:cs="Arial"/>
                <w:color w:val="000000" w:themeColor="text1"/>
                <w:u w:val="single"/>
              </w:rPr>
              <w:t>mieux impliquer et informer les organisations sur place, avec une communication régulière afin que tous les partenaires disposent du même niveau d’informatio</w:t>
            </w:r>
            <w:r w:rsidRPr="00EC46ED">
              <w:rPr>
                <w:rFonts w:ascii="Lato" w:hAnsi="Lato" w:cs="Arial"/>
                <w:color w:val="000000" w:themeColor="text1"/>
                <w:u w:val="single"/>
              </w:rPr>
              <w:t>n</w:t>
            </w:r>
            <w:r w:rsidR="002613F4">
              <w:rPr>
                <w:rFonts w:ascii="Lato" w:hAnsi="Lato" w:cs="Arial"/>
                <w:color w:val="000000" w:themeColor="text1"/>
                <w:u w:val="single"/>
              </w:rPr>
              <w:t>, OCHA</w:t>
            </w:r>
            <w:r w:rsidRPr="00EC46ED">
              <w:rPr>
                <w:rFonts w:ascii="Lato" w:hAnsi="Lato" w:cs="Arial"/>
                <w:color w:val="000000" w:themeColor="text1"/>
                <w:u w:val="single"/>
              </w:rPr>
              <w:t>.</w:t>
            </w:r>
          </w:p>
          <w:p w14:paraId="0F7A2382" w14:textId="77777777" w:rsidR="002A19DC" w:rsidRDefault="002A19DC" w:rsidP="00C21576">
            <w:pPr>
              <w:shd w:val="clear" w:color="auto" w:fill="FFFFFF" w:themeFill="background1"/>
              <w:rPr>
                <w:rFonts w:ascii="Lato" w:hAnsi="Lato" w:cs="Arial"/>
                <w:color w:val="000000" w:themeColor="text1"/>
              </w:rPr>
            </w:pPr>
          </w:p>
          <w:p w14:paraId="6D7CA873" w14:textId="77777777" w:rsidR="002A19DC" w:rsidRPr="002A19DC" w:rsidRDefault="002A19DC" w:rsidP="002A19DC">
            <w:pPr>
              <w:shd w:val="clear" w:color="auto" w:fill="FFFFFF" w:themeFill="background1"/>
              <w:rPr>
                <w:rFonts w:ascii="Lato" w:hAnsi="Lato" w:cs="Arial"/>
                <w:color w:val="000000" w:themeColor="text1"/>
              </w:rPr>
            </w:pPr>
          </w:p>
          <w:p w14:paraId="1F440FD4" w14:textId="77777777" w:rsidR="002A19DC" w:rsidRPr="00C21576" w:rsidRDefault="002A19DC" w:rsidP="00C21576">
            <w:pPr>
              <w:shd w:val="clear" w:color="auto" w:fill="FFFFFF" w:themeFill="background1"/>
              <w:rPr>
                <w:rFonts w:ascii="Lato" w:hAnsi="Lato" w:cs="Arial"/>
                <w:color w:val="000000" w:themeColor="text1"/>
              </w:rPr>
            </w:pPr>
          </w:p>
          <w:p w14:paraId="31DB5CBF" w14:textId="2B6828AD" w:rsidR="00C21576" w:rsidRPr="00E47F5C" w:rsidRDefault="00C21576" w:rsidP="00E47F5C">
            <w:pPr>
              <w:shd w:val="clear" w:color="auto" w:fill="FFFFFF" w:themeFill="background1"/>
              <w:rPr>
                <w:rFonts w:ascii="Lato" w:hAnsi="Lato" w:cs="Arial"/>
                <w:color w:val="000000" w:themeColor="text1"/>
              </w:rPr>
            </w:pPr>
          </w:p>
          <w:p w14:paraId="7EE6CFCF" w14:textId="77777777" w:rsidR="00712190" w:rsidRPr="00480F3E" w:rsidRDefault="00712190" w:rsidP="00712190">
            <w:pPr>
              <w:shd w:val="clear" w:color="auto" w:fill="FFFFFF" w:themeFill="background1"/>
              <w:rPr>
                <w:rFonts w:ascii="Lato" w:hAnsi="Lato" w:cs="Arial"/>
                <w:color w:val="000000" w:themeColor="text1"/>
              </w:rPr>
            </w:pPr>
          </w:p>
        </w:tc>
        <w:tc>
          <w:tcPr>
            <w:tcW w:w="1417" w:type="dxa"/>
            <w:shd w:val="clear" w:color="auto" w:fill="auto"/>
            <w:vAlign w:val="center"/>
          </w:tcPr>
          <w:p w14:paraId="77BF431D" w14:textId="51A00CFE" w:rsidR="00712190" w:rsidRPr="00D42749" w:rsidRDefault="00E47F5C" w:rsidP="00712190">
            <w:pPr>
              <w:rPr>
                <w:rFonts w:ascii="Lato" w:hAnsi="Lato" w:cs="Arial"/>
                <w:color w:val="000000" w:themeColor="text1"/>
              </w:rPr>
            </w:pPr>
            <w:r>
              <w:rPr>
                <w:rFonts w:ascii="Lato" w:hAnsi="Lato" w:cs="Arial"/>
                <w:color w:val="000000" w:themeColor="text1"/>
              </w:rPr>
              <w:lastRenderedPageBreak/>
              <w:t>Tous les acteurs</w:t>
            </w:r>
          </w:p>
        </w:tc>
      </w:tr>
      <w:tr w:rsidR="00916375" w:rsidRPr="0088103F" w14:paraId="0FD272A4" w14:textId="77777777" w:rsidTr="0093283A">
        <w:trPr>
          <w:trHeight w:val="545"/>
        </w:trPr>
        <w:tc>
          <w:tcPr>
            <w:tcW w:w="15310" w:type="dxa"/>
            <w:gridSpan w:val="4"/>
            <w:shd w:val="clear" w:color="auto" w:fill="auto"/>
            <w:vAlign w:val="center"/>
          </w:tcPr>
          <w:p w14:paraId="73514509" w14:textId="6B87FCED" w:rsidR="00916375" w:rsidRPr="001E7E25" w:rsidRDefault="00C0179E" w:rsidP="001E7E25">
            <w:pPr>
              <w:jc w:val="center"/>
              <w:rPr>
                <w:rFonts w:ascii="Lato" w:hAnsi="Lato" w:cs="Arial"/>
                <w:b/>
                <w:bCs/>
                <w:color w:val="000000" w:themeColor="text1"/>
                <w:sz w:val="44"/>
                <w:szCs w:val="44"/>
              </w:rPr>
            </w:pPr>
            <w:r w:rsidRPr="001E7E25">
              <w:rPr>
                <w:rFonts w:ascii="Lato" w:hAnsi="Lato" w:cs="Arial"/>
                <w:color w:val="000000" w:themeColor="text1"/>
                <w:sz w:val="44"/>
                <w:szCs w:val="44"/>
              </w:rPr>
              <w:t>Réponses</w:t>
            </w:r>
            <w:r w:rsidR="001E7E25" w:rsidRPr="001E7E25">
              <w:rPr>
                <w:rFonts w:ascii="Lato" w:hAnsi="Lato" w:cs="Arial"/>
                <w:color w:val="000000" w:themeColor="text1"/>
                <w:sz w:val="44"/>
                <w:szCs w:val="44"/>
              </w:rPr>
              <w:t xml:space="preserve"> sectorielles</w:t>
            </w:r>
          </w:p>
        </w:tc>
      </w:tr>
      <w:tr w:rsidR="00712190" w:rsidRPr="0088103F" w14:paraId="7A1405F4" w14:textId="77777777" w:rsidTr="005C56FF">
        <w:trPr>
          <w:trHeight w:val="545"/>
        </w:trPr>
        <w:tc>
          <w:tcPr>
            <w:tcW w:w="2411" w:type="dxa"/>
            <w:shd w:val="clear" w:color="auto" w:fill="auto"/>
            <w:vAlign w:val="center"/>
          </w:tcPr>
          <w:p w14:paraId="73752B14" w14:textId="77777777" w:rsidR="00BB526D" w:rsidRDefault="00BB526D" w:rsidP="00BB526D">
            <w:pPr>
              <w:jc w:val="center"/>
              <w:rPr>
                <w:rFonts w:ascii="Lato" w:hAnsi="Lato" w:cs="Arial"/>
                <w:b/>
                <w:bCs/>
                <w:sz w:val="24"/>
                <w:szCs w:val="24"/>
              </w:rPr>
            </w:pPr>
            <w:r w:rsidRPr="003D46C3">
              <w:rPr>
                <w:rFonts w:ascii="Lato" w:hAnsi="Lato" w:cs="Arial"/>
                <w:b/>
                <w:bCs/>
                <w:sz w:val="24"/>
                <w:szCs w:val="24"/>
              </w:rPr>
              <w:t>Protection</w:t>
            </w:r>
          </w:p>
          <w:p w14:paraId="035A4C64" w14:textId="0A68A4E1" w:rsidR="00BB526D" w:rsidRPr="003C6947" w:rsidRDefault="00BB526D" w:rsidP="00BB526D">
            <w:pPr>
              <w:jc w:val="center"/>
              <w:rPr>
                <w:rFonts w:ascii="Lato" w:hAnsi="Lato" w:cs="Arial"/>
                <w:b/>
                <w:bCs/>
                <w:sz w:val="24"/>
                <w:szCs w:val="24"/>
              </w:rPr>
            </w:pPr>
            <w:r>
              <w:rPr>
                <w:rFonts w:ascii="Lato" w:hAnsi="Lato" w:cs="Arial"/>
                <w:b/>
                <w:bCs/>
                <w:sz w:val="24"/>
                <w:szCs w:val="24"/>
              </w:rPr>
              <w:lastRenderedPageBreak/>
              <w:t>(</w:t>
            </w:r>
            <w:r w:rsidRPr="003C6947">
              <w:rPr>
                <w:rFonts w:ascii="Lato" w:hAnsi="Lato" w:cs="Arial"/>
                <w:b/>
                <w:bCs/>
                <w:sz w:val="24"/>
                <w:szCs w:val="24"/>
              </w:rPr>
              <w:t>Protection enfan</w:t>
            </w:r>
            <w:r>
              <w:rPr>
                <w:rFonts w:ascii="Lato" w:hAnsi="Lato" w:cs="Arial"/>
                <w:b/>
                <w:bCs/>
                <w:sz w:val="24"/>
                <w:szCs w:val="24"/>
              </w:rPr>
              <w:t>ce</w:t>
            </w:r>
            <w:r w:rsidRPr="003C6947">
              <w:rPr>
                <w:rFonts w:ascii="Lato" w:hAnsi="Lato" w:cs="Arial"/>
                <w:b/>
                <w:bCs/>
                <w:sz w:val="24"/>
                <w:szCs w:val="24"/>
              </w:rPr>
              <w:t>, VBG, AAP, PSEA)</w:t>
            </w:r>
          </w:p>
          <w:p w14:paraId="7CAC94A8" w14:textId="1789A5A9" w:rsidR="00712190" w:rsidRPr="008723CD" w:rsidRDefault="00712190" w:rsidP="00712190">
            <w:pPr>
              <w:jc w:val="center"/>
              <w:rPr>
                <w:rFonts w:ascii="Lato" w:hAnsi="Lato" w:cs="Arial"/>
                <w:b/>
                <w:bCs/>
                <w:highlight w:val="cyan"/>
              </w:rPr>
            </w:pPr>
          </w:p>
        </w:tc>
        <w:tc>
          <w:tcPr>
            <w:tcW w:w="8930" w:type="dxa"/>
            <w:shd w:val="clear" w:color="auto" w:fill="auto"/>
            <w:vAlign w:val="center"/>
          </w:tcPr>
          <w:p w14:paraId="351B8D45" w14:textId="3C5634DA" w:rsidR="005E523F" w:rsidRPr="005E523F" w:rsidRDefault="005E523F" w:rsidP="005E523F">
            <w:pPr>
              <w:rPr>
                <w:rFonts w:ascii="Lato" w:hAnsi="Lato" w:cs="Arial"/>
                <w:u w:val="single"/>
              </w:rPr>
            </w:pPr>
            <w:r w:rsidRPr="005E523F">
              <w:rPr>
                <w:rFonts w:ascii="Lato" w:hAnsi="Lato" w:cs="Arial"/>
                <w:u w:val="single"/>
              </w:rPr>
              <w:lastRenderedPageBreak/>
              <w:t>Mise à Jour générale</w:t>
            </w:r>
          </w:p>
          <w:p w14:paraId="25000D72" w14:textId="680C2605" w:rsidR="00BB526D" w:rsidRPr="00BB526D" w:rsidRDefault="00BB526D" w:rsidP="00BB526D">
            <w:pPr>
              <w:pStyle w:val="ListParagraph"/>
              <w:numPr>
                <w:ilvl w:val="0"/>
                <w:numId w:val="118"/>
              </w:numPr>
              <w:rPr>
                <w:rFonts w:ascii="Lato" w:hAnsi="Lato" w:cs="Arial"/>
              </w:rPr>
            </w:pPr>
            <w:r w:rsidRPr="00BB526D">
              <w:rPr>
                <w:rFonts w:ascii="Lato" w:hAnsi="Lato" w:cs="Arial"/>
              </w:rPr>
              <w:lastRenderedPageBreak/>
              <w:t xml:space="preserve">Le </w:t>
            </w:r>
            <w:r w:rsidRPr="00BB526D">
              <w:rPr>
                <w:rFonts w:ascii="Lato" w:hAnsi="Lato" w:cs="Arial"/>
                <w:b/>
                <w:bCs/>
              </w:rPr>
              <w:t>groupe de travail Protection</w:t>
            </w:r>
            <w:r w:rsidRPr="00BB526D">
              <w:rPr>
                <w:rFonts w:ascii="Lato" w:hAnsi="Lato" w:cs="Arial"/>
              </w:rPr>
              <w:t xml:space="preserve"> a tenu sa première réunion de l’année à Adré ; les rencontres alterneront désormais entre Adré et Farchana. </w:t>
            </w:r>
          </w:p>
          <w:p w14:paraId="0E1089C3" w14:textId="407FE92A" w:rsidR="00BB526D" w:rsidRPr="00BB526D" w:rsidRDefault="00BB526D" w:rsidP="00B80146">
            <w:pPr>
              <w:pStyle w:val="ListParagraph"/>
              <w:numPr>
                <w:ilvl w:val="0"/>
                <w:numId w:val="118"/>
              </w:numPr>
              <w:jc w:val="both"/>
              <w:rPr>
                <w:rFonts w:ascii="Lato" w:hAnsi="Lato" w:cs="Arial"/>
              </w:rPr>
            </w:pPr>
            <w:r w:rsidRPr="00BB526D">
              <w:rPr>
                <w:rFonts w:ascii="Lato" w:hAnsi="Lato" w:cs="Arial"/>
              </w:rPr>
              <w:t xml:space="preserve">Le </w:t>
            </w:r>
            <w:r w:rsidRPr="00BB526D">
              <w:rPr>
                <w:rFonts w:ascii="Lato" w:hAnsi="Lato" w:cs="Arial"/>
                <w:b/>
                <w:bCs/>
              </w:rPr>
              <w:t>monitoring de protection</w:t>
            </w:r>
            <w:r w:rsidRPr="00BB526D">
              <w:rPr>
                <w:rFonts w:ascii="Lato" w:hAnsi="Lato" w:cs="Arial"/>
              </w:rPr>
              <w:t xml:space="preserve"> se poursuit avec plusieurs partenaires actifs dans l’identification, la collecte de données et le référencement des personnes à besoins spécifiques. </w:t>
            </w:r>
          </w:p>
          <w:p w14:paraId="2B81ABEC" w14:textId="3A021015" w:rsidR="00BB526D" w:rsidRPr="00B80146" w:rsidRDefault="00BB526D" w:rsidP="00B80146">
            <w:pPr>
              <w:pStyle w:val="ListParagraph"/>
              <w:numPr>
                <w:ilvl w:val="0"/>
                <w:numId w:val="118"/>
              </w:numPr>
              <w:jc w:val="both"/>
              <w:rPr>
                <w:rFonts w:ascii="Lato" w:hAnsi="Lato" w:cs="Arial"/>
              </w:rPr>
            </w:pPr>
            <w:r w:rsidRPr="00BB526D">
              <w:rPr>
                <w:rFonts w:ascii="Lato" w:hAnsi="Lato" w:cs="Arial"/>
              </w:rPr>
              <w:t xml:space="preserve">Les données montrent une </w:t>
            </w:r>
            <w:r w:rsidRPr="00B80146">
              <w:rPr>
                <w:rFonts w:ascii="Lato" w:hAnsi="Lato" w:cs="Arial"/>
              </w:rPr>
              <w:t>forte baisse de la documentation civile</w:t>
            </w:r>
            <w:r w:rsidRPr="00BB526D">
              <w:rPr>
                <w:rFonts w:ascii="Lato" w:hAnsi="Lato" w:cs="Arial"/>
              </w:rPr>
              <w:t xml:space="preserve"> chez les nouveaux arrivants en 2026 : seuls </w:t>
            </w:r>
            <w:r w:rsidRPr="00BB526D">
              <w:rPr>
                <w:rFonts w:ascii="Lato" w:hAnsi="Lato" w:cs="Arial"/>
                <w:b/>
                <w:bCs/>
              </w:rPr>
              <w:t>6 %</w:t>
            </w:r>
            <w:r w:rsidRPr="00BB526D">
              <w:rPr>
                <w:rFonts w:ascii="Lato" w:hAnsi="Lato" w:cs="Arial"/>
              </w:rPr>
              <w:t xml:space="preserve"> disposent d’un extrait d’acte de naissance (contre environ 30 % en 2023), ce qui constitue une </w:t>
            </w:r>
            <w:r w:rsidRPr="00B80146">
              <w:rPr>
                <w:rFonts w:ascii="Lato" w:hAnsi="Lato" w:cs="Arial"/>
              </w:rPr>
              <w:t xml:space="preserve">préoccupation majeure pour la protection de l’enfance. </w:t>
            </w:r>
          </w:p>
          <w:p w14:paraId="28AD4B69" w14:textId="0150CFF0" w:rsidR="00BB526D" w:rsidRPr="00BB526D" w:rsidRDefault="00BB526D" w:rsidP="00B80146">
            <w:pPr>
              <w:pStyle w:val="ListParagraph"/>
              <w:numPr>
                <w:ilvl w:val="0"/>
                <w:numId w:val="118"/>
              </w:numPr>
              <w:jc w:val="both"/>
              <w:rPr>
                <w:rFonts w:ascii="Lato" w:hAnsi="Lato" w:cs="Arial"/>
              </w:rPr>
            </w:pPr>
            <w:r w:rsidRPr="00BB526D">
              <w:rPr>
                <w:rFonts w:ascii="Lato" w:hAnsi="Lato" w:cs="Arial"/>
              </w:rPr>
              <w:t xml:space="preserve">Les activités de </w:t>
            </w:r>
            <w:r w:rsidRPr="00BB526D">
              <w:rPr>
                <w:rFonts w:ascii="Lato" w:hAnsi="Lato" w:cs="Arial"/>
                <w:b/>
                <w:bCs/>
              </w:rPr>
              <w:t>protection de l’enfance</w:t>
            </w:r>
            <w:r w:rsidRPr="00BB526D">
              <w:rPr>
                <w:rFonts w:ascii="Lato" w:hAnsi="Lato" w:cs="Arial"/>
              </w:rPr>
              <w:t xml:space="preserve"> se poursuivent à travers le suivi des enfants nouvellement arrivés, la mise à jour des bases de données (y compris les naissances) et le référencement vers les services appropriés en cas de risque ou de vulnérabilité. </w:t>
            </w:r>
          </w:p>
          <w:p w14:paraId="1B32CA59" w14:textId="375CF528" w:rsidR="00BB526D" w:rsidRPr="00BB526D" w:rsidRDefault="00BB526D" w:rsidP="00B80146">
            <w:pPr>
              <w:pStyle w:val="ListParagraph"/>
              <w:numPr>
                <w:ilvl w:val="0"/>
                <w:numId w:val="118"/>
              </w:numPr>
              <w:jc w:val="both"/>
              <w:rPr>
                <w:rFonts w:ascii="Lato" w:hAnsi="Lato" w:cs="Arial"/>
              </w:rPr>
            </w:pPr>
            <w:r w:rsidRPr="00BB526D">
              <w:rPr>
                <w:rFonts w:ascii="Lato" w:hAnsi="Lato" w:cs="Arial"/>
              </w:rPr>
              <w:t xml:space="preserve">Les partenaires poursuivent également les actions en </w:t>
            </w:r>
            <w:r w:rsidRPr="00BB526D">
              <w:rPr>
                <w:rFonts w:ascii="Lato" w:hAnsi="Lato" w:cs="Arial"/>
                <w:b/>
                <w:bCs/>
              </w:rPr>
              <w:t>VBG</w:t>
            </w:r>
            <w:r w:rsidRPr="00BB526D">
              <w:rPr>
                <w:rFonts w:ascii="Lato" w:hAnsi="Lato" w:cs="Arial"/>
              </w:rPr>
              <w:t xml:space="preserve">, </w:t>
            </w:r>
            <w:r w:rsidRPr="00BB526D">
              <w:rPr>
                <w:rFonts w:ascii="Lato" w:hAnsi="Lato" w:cs="Arial"/>
                <w:b/>
                <w:bCs/>
              </w:rPr>
              <w:t>AAP</w:t>
            </w:r>
            <w:r w:rsidRPr="00BB526D">
              <w:rPr>
                <w:rFonts w:ascii="Lato" w:hAnsi="Lato" w:cs="Arial"/>
              </w:rPr>
              <w:t xml:space="preserve"> et </w:t>
            </w:r>
            <w:r w:rsidRPr="00BB526D">
              <w:rPr>
                <w:rFonts w:ascii="Lato" w:hAnsi="Lato" w:cs="Arial"/>
                <w:b/>
                <w:bCs/>
              </w:rPr>
              <w:t>PSEA</w:t>
            </w:r>
            <w:r w:rsidRPr="00BB526D">
              <w:rPr>
                <w:rFonts w:ascii="Lato" w:hAnsi="Lato" w:cs="Arial"/>
              </w:rPr>
              <w:t xml:space="preserve">, dans la continuité des mécanismes de prévention, de sensibilisation, de gestion des incidents et de référencement. </w:t>
            </w:r>
          </w:p>
          <w:p w14:paraId="06896B96" w14:textId="0F1751DC" w:rsidR="00BB526D" w:rsidRPr="00BB526D" w:rsidRDefault="00BB526D" w:rsidP="00B80146">
            <w:pPr>
              <w:pStyle w:val="ListParagraph"/>
              <w:numPr>
                <w:ilvl w:val="0"/>
                <w:numId w:val="118"/>
              </w:numPr>
              <w:jc w:val="both"/>
              <w:rPr>
                <w:rFonts w:ascii="Lato" w:hAnsi="Lato" w:cs="Arial"/>
              </w:rPr>
            </w:pPr>
            <w:r w:rsidRPr="00BB526D">
              <w:rPr>
                <w:rFonts w:ascii="Lato" w:hAnsi="Lato" w:cs="Arial"/>
              </w:rPr>
              <w:t>L’</w:t>
            </w:r>
            <w:r w:rsidRPr="00BB526D">
              <w:rPr>
                <w:rFonts w:ascii="Lato" w:hAnsi="Lato" w:cs="Arial"/>
                <w:b/>
                <w:bCs/>
              </w:rPr>
              <w:t>accès à la justice</w:t>
            </w:r>
            <w:r w:rsidRPr="00BB526D">
              <w:rPr>
                <w:rFonts w:ascii="Lato" w:hAnsi="Lato" w:cs="Arial"/>
              </w:rPr>
              <w:t xml:space="preserve"> et l’assistance légale restent disponibles via les partenaires, les cas les plus fréquents portant sur : extorsion, vols, violences physiques et questions de droit civil (séparations, garde d’enfants). </w:t>
            </w:r>
          </w:p>
          <w:p w14:paraId="0ED03756" w14:textId="77777777" w:rsidR="0067396B" w:rsidRDefault="00BB526D" w:rsidP="001E7E25">
            <w:pPr>
              <w:pStyle w:val="ListParagraph"/>
              <w:numPr>
                <w:ilvl w:val="0"/>
                <w:numId w:val="118"/>
              </w:numPr>
              <w:jc w:val="both"/>
              <w:rPr>
                <w:rFonts w:ascii="Lato" w:hAnsi="Lato" w:cs="Arial"/>
              </w:rPr>
            </w:pPr>
            <w:r w:rsidRPr="00BB526D">
              <w:rPr>
                <w:rFonts w:ascii="Lato" w:hAnsi="Lato" w:cs="Arial"/>
              </w:rPr>
              <w:t xml:space="preserve">Le groupe identifie le besoin de développer </w:t>
            </w:r>
            <w:r w:rsidRPr="00BB526D">
              <w:rPr>
                <w:rFonts w:ascii="Lato" w:hAnsi="Lato" w:cs="Arial"/>
                <w:b/>
                <w:bCs/>
              </w:rPr>
              <w:t>une analyse conjointe de la protection</w:t>
            </w:r>
            <w:r w:rsidRPr="00BB526D">
              <w:rPr>
                <w:rFonts w:ascii="Lato" w:hAnsi="Lato" w:cs="Arial"/>
              </w:rPr>
              <w:t xml:space="preserve"> et un </w:t>
            </w:r>
            <w:r w:rsidRPr="00BB526D">
              <w:rPr>
                <w:rFonts w:ascii="Lato" w:hAnsi="Lato" w:cs="Arial"/>
                <w:b/>
                <w:bCs/>
              </w:rPr>
              <w:t>plaidoyer commun</w:t>
            </w:r>
            <w:r w:rsidRPr="00BB526D">
              <w:rPr>
                <w:rFonts w:ascii="Lato" w:hAnsi="Lato" w:cs="Arial"/>
              </w:rPr>
              <w:t>, qui seront discutés lors de la prochaine réunion sectorielle</w:t>
            </w:r>
            <w:r w:rsidR="00B80146">
              <w:rPr>
                <w:rFonts w:ascii="Lato" w:hAnsi="Lato" w:cs="Arial"/>
              </w:rPr>
              <w:t>.</w:t>
            </w:r>
          </w:p>
          <w:p w14:paraId="2CD2C1DA" w14:textId="1BA6CAA4" w:rsidR="005E523F" w:rsidRPr="005E523F" w:rsidRDefault="005E523F" w:rsidP="005E523F">
            <w:pPr>
              <w:jc w:val="both"/>
              <w:rPr>
                <w:rFonts w:ascii="Lato" w:hAnsi="Lato" w:cs="Arial"/>
                <w:u w:val="single"/>
              </w:rPr>
            </w:pPr>
            <w:r w:rsidRPr="005E523F">
              <w:rPr>
                <w:rFonts w:ascii="Lato" w:hAnsi="Lato" w:cs="Arial"/>
                <w:u w:val="single"/>
              </w:rPr>
              <w:t>En complément, il a été mentionné que :</w:t>
            </w:r>
          </w:p>
          <w:p w14:paraId="1FB64C26" w14:textId="74D77FF1" w:rsidR="005E523F" w:rsidRPr="005E523F" w:rsidRDefault="005E523F" w:rsidP="005E523F">
            <w:pPr>
              <w:pStyle w:val="ListParagraph"/>
              <w:numPr>
                <w:ilvl w:val="0"/>
                <w:numId w:val="119"/>
              </w:numPr>
              <w:jc w:val="both"/>
              <w:rPr>
                <w:rFonts w:ascii="Lato" w:hAnsi="Lato" w:cs="Arial"/>
              </w:rPr>
            </w:pPr>
            <w:r w:rsidRPr="005E523F">
              <w:rPr>
                <w:rFonts w:ascii="Lato" w:hAnsi="Lato" w:cs="Arial"/>
              </w:rPr>
              <w:t>Le sous</w:t>
            </w:r>
            <w:r w:rsidRPr="005E523F">
              <w:rPr>
                <w:rFonts w:ascii="Lato" w:hAnsi="Lato" w:cs="Arial"/>
              </w:rPr>
              <w:noBreakHyphen/>
              <w:t xml:space="preserve">groupe Protection de l’Enfance s’est réuni le 5 février ; une fiche de référencement pour les cas urgents est en finalisation, et la liste des membres est en cours de mise à jour. </w:t>
            </w:r>
          </w:p>
          <w:p w14:paraId="2F942087" w14:textId="60E08034" w:rsidR="005E523F" w:rsidRPr="005E523F" w:rsidRDefault="005E523F" w:rsidP="005E523F">
            <w:pPr>
              <w:pStyle w:val="ListParagraph"/>
              <w:numPr>
                <w:ilvl w:val="0"/>
                <w:numId w:val="119"/>
              </w:numPr>
              <w:jc w:val="both"/>
              <w:rPr>
                <w:rFonts w:ascii="Lato" w:hAnsi="Lato" w:cs="Arial"/>
              </w:rPr>
            </w:pPr>
            <w:r w:rsidRPr="005E523F">
              <w:rPr>
                <w:rFonts w:ascii="Lato" w:hAnsi="Lato" w:cs="Arial"/>
              </w:rPr>
              <w:t>Les sous</w:t>
            </w:r>
            <w:r w:rsidRPr="005E523F">
              <w:rPr>
                <w:rFonts w:ascii="Lato" w:hAnsi="Lato" w:cs="Arial"/>
              </w:rPr>
              <w:noBreakHyphen/>
              <w:t xml:space="preserve">groupes ont rencontré des chevauchements de réunions ; les dates seront désormais harmonisées (prochaine plénière le 26 février). </w:t>
            </w:r>
          </w:p>
          <w:p w14:paraId="60B0A2E6" w14:textId="2983705C" w:rsidR="005E523F" w:rsidRPr="005E523F" w:rsidRDefault="005E523F" w:rsidP="005E523F">
            <w:pPr>
              <w:pStyle w:val="ListParagraph"/>
              <w:numPr>
                <w:ilvl w:val="0"/>
                <w:numId w:val="119"/>
              </w:numPr>
              <w:jc w:val="both"/>
              <w:rPr>
                <w:rFonts w:ascii="Lato" w:hAnsi="Lato" w:cs="Arial"/>
              </w:rPr>
            </w:pPr>
            <w:r w:rsidRPr="005E523F">
              <w:rPr>
                <w:rFonts w:ascii="Lato" w:hAnsi="Lato" w:cs="Arial"/>
              </w:rPr>
              <w:t xml:space="preserve">Plusieurs gaps subsistent : protection de l’enfance, VBG, appui psychosocial, assistance juridique ; certains partenaires ne disposent que de financements temporaires de 3 mois. </w:t>
            </w:r>
          </w:p>
          <w:p w14:paraId="736632CF" w14:textId="4EBD5732" w:rsidR="005E523F" w:rsidRPr="005E523F" w:rsidRDefault="005E523F" w:rsidP="005E523F">
            <w:pPr>
              <w:pStyle w:val="ListParagraph"/>
              <w:numPr>
                <w:ilvl w:val="0"/>
                <w:numId w:val="119"/>
              </w:numPr>
              <w:jc w:val="both"/>
              <w:rPr>
                <w:rFonts w:ascii="Lato" w:hAnsi="Lato" w:cs="Arial"/>
              </w:rPr>
            </w:pPr>
            <w:r>
              <w:rPr>
                <w:rFonts w:ascii="Lato" w:hAnsi="Lato" w:cs="Arial"/>
              </w:rPr>
              <w:t xml:space="preserve">Les indicateurs dans </w:t>
            </w:r>
            <w:r w:rsidRPr="005E523F">
              <w:rPr>
                <w:rFonts w:ascii="Lato" w:hAnsi="Lato" w:cs="Arial"/>
              </w:rPr>
              <w:t xml:space="preserve">AJALA </w:t>
            </w:r>
            <w:r>
              <w:rPr>
                <w:rFonts w:ascii="Lato" w:hAnsi="Lato" w:cs="Arial"/>
              </w:rPr>
              <w:t>ont</w:t>
            </w:r>
            <w:r w:rsidRPr="005E523F">
              <w:rPr>
                <w:rFonts w:ascii="Lato" w:hAnsi="Lato" w:cs="Arial"/>
              </w:rPr>
              <w:t xml:space="preserve"> été simplifié</w:t>
            </w:r>
            <w:r>
              <w:rPr>
                <w:rFonts w:ascii="Lato" w:hAnsi="Lato" w:cs="Arial"/>
              </w:rPr>
              <w:t>s</w:t>
            </w:r>
            <w:r w:rsidRPr="005E523F">
              <w:rPr>
                <w:rFonts w:ascii="Lato" w:hAnsi="Lato" w:cs="Arial"/>
              </w:rPr>
              <w:t>, passant de 29 à 10 indicateurs, dont 3 obligatoires à renseigner par tous les partenaires.</w:t>
            </w:r>
          </w:p>
          <w:p w14:paraId="16F5B239" w14:textId="300B8D28" w:rsidR="005E523F" w:rsidRPr="005E523F" w:rsidRDefault="005E523F" w:rsidP="005E523F">
            <w:pPr>
              <w:jc w:val="both"/>
              <w:rPr>
                <w:rFonts w:ascii="Lato" w:hAnsi="Lato" w:cs="Arial"/>
              </w:rPr>
            </w:pPr>
          </w:p>
        </w:tc>
        <w:tc>
          <w:tcPr>
            <w:tcW w:w="2552" w:type="dxa"/>
            <w:shd w:val="clear" w:color="auto" w:fill="auto"/>
            <w:vAlign w:val="center"/>
          </w:tcPr>
          <w:p w14:paraId="2699299D" w14:textId="77777777" w:rsidR="00712190" w:rsidRPr="0088103F" w:rsidRDefault="00712190" w:rsidP="00712190">
            <w:pPr>
              <w:shd w:val="clear" w:color="auto" w:fill="FFFFFF" w:themeFill="background1"/>
              <w:jc w:val="both"/>
              <w:rPr>
                <w:rFonts w:ascii="Lato" w:hAnsi="Lato" w:cs="Arial"/>
                <w:color w:val="FF0000"/>
                <w:highlight w:val="green"/>
              </w:rPr>
            </w:pPr>
          </w:p>
          <w:p w14:paraId="19B3DC38" w14:textId="77777777" w:rsidR="00712190" w:rsidRPr="0088103F" w:rsidRDefault="00712190" w:rsidP="00712190">
            <w:pPr>
              <w:shd w:val="clear" w:color="auto" w:fill="FFFFFF" w:themeFill="background1"/>
              <w:jc w:val="both"/>
              <w:rPr>
                <w:rFonts w:ascii="Lato" w:hAnsi="Lato" w:cs="Arial"/>
                <w:color w:val="FF0000"/>
                <w:highlight w:val="green"/>
              </w:rPr>
            </w:pPr>
          </w:p>
          <w:p w14:paraId="59BE9508" w14:textId="77777777" w:rsidR="00712190" w:rsidRPr="0088103F" w:rsidRDefault="00712190" w:rsidP="00712190">
            <w:pPr>
              <w:shd w:val="clear" w:color="auto" w:fill="FFFFFF" w:themeFill="background1"/>
              <w:jc w:val="both"/>
              <w:rPr>
                <w:rFonts w:ascii="Lato" w:hAnsi="Lato" w:cs="Arial"/>
                <w:color w:val="FF0000"/>
                <w:highlight w:val="green"/>
              </w:rPr>
            </w:pPr>
          </w:p>
          <w:p w14:paraId="67E61B89" w14:textId="77777777" w:rsidR="00D05079" w:rsidRDefault="00D05079" w:rsidP="00712190">
            <w:pPr>
              <w:jc w:val="both"/>
              <w:rPr>
                <w:rFonts w:ascii="Lato" w:eastAsia="Times New Roman" w:hAnsi="Lato" w:cs="Arial"/>
                <w:color w:val="111111"/>
                <w:highlight w:val="green"/>
                <w:lang w:eastAsia="fr-FR"/>
              </w:rPr>
            </w:pPr>
          </w:p>
          <w:p w14:paraId="111690E1" w14:textId="77777777" w:rsidR="00D05079" w:rsidRDefault="00D05079" w:rsidP="00712190">
            <w:pPr>
              <w:jc w:val="both"/>
              <w:rPr>
                <w:rFonts w:ascii="Lato" w:eastAsia="Times New Roman" w:hAnsi="Lato" w:cs="Arial"/>
                <w:color w:val="111111"/>
                <w:highlight w:val="green"/>
                <w:lang w:eastAsia="fr-FR"/>
              </w:rPr>
            </w:pPr>
          </w:p>
          <w:p w14:paraId="53C7C0FA" w14:textId="77777777" w:rsidR="00D05079" w:rsidRDefault="00D05079" w:rsidP="00712190">
            <w:pPr>
              <w:jc w:val="both"/>
              <w:rPr>
                <w:rFonts w:ascii="Lato" w:eastAsia="Times New Roman" w:hAnsi="Lato" w:cs="Arial"/>
                <w:color w:val="111111"/>
                <w:highlight w:val="green"/>
                <w:lang w:eastAsia="fr-FR"/>
              </w:rPr>
            </w:pPr>
          </w:p>
          <w:p w14:paraId="321B002B" w14:textId="77777777" w:rsidR="00D05079" w:rsidRDefault="00D05079" w:rsidP="00712190">
            <w:pPr>
              <w:jc w:val="both"/>
              <w:rPr>
                <w:rFonts w:ascii="Lato" w:eastAsia="Times New Roman" w:hAnsi="Lato" w:cs="Arial"/>
                <w:color w:val="111111"/>
                <w:highlight w:val="green"/>
                <w:lang w:eastAsia="fr-FR"/>
              </w:rPr>
            </w:pPr>
          </w:p>
          <w:p w14:paraId="222BE0F7" w14:textId="77777777" w:rsidR="00D05079" w:rsidRDefault="00D05079" w:rsidP="00712190">
            <w:pPr>
              <w:jc w:val="both"/>
              <w:rPr>
                <w:rFonts w:ascii="Lato" w:eastAsia="Times New Roman" w:hAnsi="Lato" w:cs="Arial"/>
                <w:color w:val="111111"/>
                <w:highlight w:val="green"/>
                <w:lang w:eastAsia="fr-FR"/>
              </w:rPr>
            </w:pPr>
          </w:p>
          <w:p w14:paraId="27F9D7C4" w14:textId="4CEE01E8" w:rsidR="0067396B" w:rsidRPr="0088103F" w:rsidRDefault="0067396B" w:rsidP="00712190">
            <w:pPr>
              <w:jc w:val="both"/>
              <w:rPr>
                <w:rFonts w:ascii="Lato" w:eastAsia="Times New Roman" w:hAnsi="Lato" w:cs="Arial"/>
                <w:color w:val="111111"/>
                <w:highlight w:val="green"/>
                <w:lang w:eastAsia="fr-FR"/>
              </w:rPr>
            </w:pPr>
          </w:p>
        </w:tc>
        <w:tc>
          <w:tcPr>
            <w:tcW w:w="1417" w:type="dxa"/>
            <w:shd w:val="clear" w:color="auto" w:fill="auto"/>
            <w:vAlign w:val="center"/>
          </w:tcPr>
          <w:p w14:paraId="5704E99D" w14:textId="77777777" w:rsidR="00712190" w:rsidRDefault="00712190" w:rsidP="00712190">
            <w:pPr>
              <w:rPr>
                <w:rFonts w:ascii="Lato" w:hAnsi="Lato" w:cs="Arial"/>
                <w:b/>
                <w:bCs/>
                <w:highlight w:val="green"/>
              </w:rPr>
            </w:pPr>
          </w:p>
          <w:p w14:paraId="2717F8F7" w14:textId="77777777" w:rsidR="00712190" w:rsidRDefault="00712190" w:rsidP="00712190">
            <w:pPr>
              <w:rPr>
                <w:rFonts w:ascii="Lato" w:hAnsi="Lato" w:cs="Arial"/>
                <w:b/>
                <w:bCs/>
                <w:highlight w:val="green"/>
              </w:rPr>
            </w:pPr>
          </w:p>
          <w:p w14:paraId="499F7145" w14:textId="77777777" w:rsidR="00712190" w:rsidRDefault="00712190" w:rsidP="00712190">
            <w:pPr>
              <w:rPr>
                <w:rFonts w:ascii="Lato" w:hAnsi="Lato" w:cs="Arial"/>
                <w:b/>
                <w:bCs/>
                <w:highlight w:val="green"/>
              </w:rPr>
            </w:pPr>
          </w:p>
          <w:p w14:paraId="380AF6F0" w14:textId="77777777" w:rsidR="00712190" w:rsidRDefault="00712190" w:rsidP="00712190">
            <w:pPr>
              <w:rPr>
                <w:rFonts w:ascii="Lato" w:hAnsi="Lato" w:cs="Arial"/>
                <w:b/>
                <w:bCs/>
                <w:highlight w:val="green"/>
              </w:rPr>
            </w:pPr>
          </w:p>
          <w:p w14:paraId="592C1DB4" w14:textId="77777777" w:rsidR="00712190" w:rsidRDefault="00712190" w:rsidP="00712190">
            <w:pPr>
              <w:rPr>
                <w:rFonts w:ascii="Lato" w:hAnsi="Lato" w:cs="Arial"/>
                <w:b/>
                <w:bCs/>
                <w:highlight w:val="green"/>
              </w:rPr>
            </w:pPr>
          </w:p>
          <w:p w14:paraId="1994D8FD" w14:textId="77777777" w:rsidR="00712190" w:rsidRDefault="00712190" w:rsidP="00712190">
            <w:pPr>
              <w:rPr>
                <w:rFonts w:ascii="Lato" w:hAnsi="Lato" w:cs="Arial"/>
                <w:b/>
                <w:bCs/>
                <w:highlight w:val="green"/>
              </w:rPr>
            </w:pPr>
          </w:p>
          <w:p w14:paraId="2258BAAC" w14:textId="77777777" w:rsidR="00712190" w:rsidRDefault="00712190" w:rsidP="00712190">
            <w:pPr>
              <w:rPr>
                <w:rFonts w:ascii="Lato" w:hAnsi="Lato" w:cs="Arial"/>
                <w:b/>
                <w:bCs/>
                <w:highlight w:val="green"/>
              </w:rPr>
            </w:pPr>
          </w:p>
          <w:p w14:paraId="6F5C942C" w14:textId="77777777" w:rsidR="00712190" w:rsidRDefault="00712190" w:rsidP="00712190">
            <w:pPr>
              <w:rPr>
                <w:rFonts w:ascii="Lato" w:hAnsi="Lato" w:cs="Arial"/>
                <w:b/>
                <w:bCs/>
                <w:highlight w:val="green"/>
              </w:rPr>
            </w:pPr>
          </w:p>
          <w:p w14:paraId="0BDC5009" w14:textId="77777777" w:rsidR="00712190" w:rsidRDefault="00712190" w:rsidP="00712190">
            <w:pPr>
              <w:rPr>
                <w:rFonts w:ascii="Lato" w:hAnsi="Lato" w:cs="Arial"/>
                <w:b/>
                <w:bCs/>
                <w:highlight w:val="green"/>
              </w:rPr>
            </w:pPr>
          </w:p>
          <w:p w14:paraId="2EB45EED" w14:textId="77777777" w:rsidR="00712190" w:rsidRDefault="00712190" w:rsidP="00712190">
            <w:pPr>
              <w:rPr>
                <w:rFonts w:ascii="Lato" w:hAnsi="Lato" w:cs="Arial"/>
                <w:b/>
                <w:bCs/>
                <w:highlight w:val="green"/>
              </w:rPr>
            </w:pPr>
          </w:p>
          <w:p w14:paraId="20580294" w14:textId="77777777" w:rsidR="00712190" w:rsidRDefault="00712190" w:rsidP="00712190">
            <w:pPr>
              <w:rPr>
                <w:rFonts w:ascii="Lato" w:hAnsi="Lato" w:cs="Arial"/>
                <w:b/>
                <w:bCs/>
                <w:highlight w:val="green"/>
              </w:rPr>
            </w:pPr>
          </w:p>
          <w:p w14:paraId="0222BB09" w14:textId="77777777" w:rsidR="00712190" w:rsidRDefault="00712190" w:rsidP="00712190">
            <w:pPr>
              <w:rPr>
                <w:rFonts w:ascii="Lato" w:hAnsi="Lato" w:cs="Arial"/>
                <w:b/>
                <w:bCs/>
                <w:highlight w:val="green"/>
              </w:rPr>
            </w:pPr>
          </w:p>
          <w:p w14:paraId="58DBBD07" w14:textId="77777777" w:rsidR="00712190" w:rsidRDefault="00712190" w:rsidP="00712190">
            <w:pPr>
              <w:rPr>
                <w:rFonts w:ascii="Lato" w:hAnsi="Lato" w:cs="Arial"/>
                <w:b/>
                <w:bCs/>
                <w:highlight w:val="green"/>
              </w:rPr>
            </w:pPr>
          </w:p>
          <w:p w14:paraId="05194D33" w14:textId="77777777" w:rsidR="00712190" w:rsidRDefault="00712190" w:rsidP="00712190">
            <w:pPr>
              <w:rPr>
                <w:rFonts w:ascii="Lato" w:hAnsi="Lato" w:cs="Arial"/>
                <w:b/>
                <w:bCs/>
                <w:highlight w:val="green"/>
              </w:rPr>
            </w:pPr>
          </w:p>
          <w:p w14:paraId="192605CD" w14:textId="77777777" w:rsidR="00712190" w:rsidRDefault="00712190" w:rsidP="00712190">
            <w:pPr>
              <w:rPr>
                <w:rFonts w:ascii="Lato" w:hAnsi="Lato" w:cs="Arial"/>
                <w:b/>
                <w:bCs/>
                <w:highlight w:val="green"/>
              </w:rPr>
            </w:pPr>
          </w:p>
          <w:p w14:paraId="3B448232" w14:textId="77777777" w:rsidR="005E505C" w:rsidRDefault="005E505C" w:rsidP="00712190">
            <w:pPr>
              <w:rPr>
                <w:rFonts w:ascii="Lato" w:hAnsi="Lato" w:cs="Arial"/>
                <w:b/>
                <w:bCs/>
                <w:highlight w:val="green"/>
              </w:rPr>
            </w:pPr>
          </w:p>
          <w:p w14:paraId="5C7EDC83" w14:textId="77777777" w:rsidR="005E505C" w:rsidRDefault="005E505C" w:rsidP="00712190">
            <w:pPr>
              <w:rPr>
                <w:rFonts w:ascii="Lato" w:hAnsi="Lato" w:cs="Arial"/>
                <w:b/>
                <w:bCs/>
                <w:highlight w:val="green"/>
              </w:rPr>
            </w:pPr>
          </w:p>
          <w:p w14:paraId="02CB297D" w14:textId="77777777" w:rsidR="005E505C" w:rsidRDefault="005E505C" w:rsidP="00712190">
            <w:pPr>
              <w:rPr>
                <w:rFonts w:ascii="Lato" w:hAnsi="Lato" w:cs="Arial"/>
                <w:b/>
                <w:bCs/>
                <w:highlight w:val="green"/>
              </w:rPr>
            </w:pPr>
          </w:p>
          <w:p w14:paraId="3A65D132" w14:textId="77777777" w:rsidR="005E505C" w:rsidRDefault="005E505C" w:rsidP="00712190">
            <w:pPr>
              <w:rPr>
                <w:rFonts w:ascii="Lato" w:hAnsi="Lato" w:cs="Arial"/>
                <w:b/>
                <w:bCs/>
                <w:highlight w:val="green"/>
              </w:rPr>
            </w:pPr>
          </w:p>
          <w:p w14:paraId="1836BDAD" w14:textId="77777777" w:rsidR="005E505C" w:rsidRDefault="005E505C" w:rsidP="00712190">
            <w:pPr>
              <w:rPr>
                <w:rFonts w:ascii="Lato" w:hAnsi="Lato" w:cs="Arial"/>
                <w:b/>
                <w:bCs/>
                <w:highlight w:val="green"/>
              </w:rPr>
            </w:pPr>
          </w:p>
          <w:p w14:paraId="21578C90" w14:textId="77777777" w:rsidR="005E505C" w:rsidRDefault="005E505C" w:rsidP="00712190">
            <w:pPr>
              <w:rPr>
                <w:rFonts w:ascii="Lato" w:hAnsi="Lato" w:cs="Arial"/>
                <w:b/>
                <w:bCs/>
                <w:highlight w:val="green"/>
              </w:rPr>
            </w:pPr>
          </w:p>
          <w:p w14:paraId="566FB476" w14:textId="77777777" w:rsidR="005E505C" w:rsidRDefault="005E505C" w:rsidP="00712190">
            <w:pPr>
              <w:rPr>
                <w:rFonts w:ascii="Lato" w:hAnsi="Lato" w:cs="Arial"/>
                <w:b/>
                <w:bCs/>
                <w:highlight w:val="green"/>
              </w:rPr>
            </w:pPr>
          </w:p>
          <w:p w14:paraId="1730755C" w14:textId="77777777" w:rsidR="005E505C" w:rsidRDefault="005E505C" w:rsidP="00712190">
            <w:pPr>
              <w:rPr>
                <w:rFonts w:ascii="Lato" w:hAnsi="Lato" w:cs="Arial"/>
                <w:b/>
                <w:bCs/>
                <w:highlight w:val="green"/>
              </w:rPr>
            </w:pPr>
          </w:p>
          <w:p w14:paraId="36D73B8B" w14:textId="41D2813A" w:rsidR="005E505C" w:rsidRPr="0088103F" w:rsidRDefault="005E505C" w:rsidP="00712190">
            <w:pPr>
              <w:rPr>
                <w:rFonts w:ascii="Lato" w:hAnsi="Lato" w:cs="Arial"/>
                <w:b/>
                <w:bCs/>
                <w:highlight w:val="green"/>
              </w:rPr>
            </w:pPr>
          </w:p>
        </w:tc>
      </w:tr>
      <w:tr w:rsidR="005E523F" w:rsidRPr="0088103F" w14:paraId="09979E75" w14:textId="77777777" w:rsidTr="005C56FF">
        <w:trPr>
          <w:trHeight w:val="545"/>
        </w:trPr>
        <w:tc>
          <w:tcPr>
            <w:tcW w:w="2411" w:type="dxa"/>
            <w:shd w:val="clear" w:color="auto" w:fill="auto"/>
            <w:vAlign w:val="center"/>
          </w:tcPr>
          <w:p w14:paraId="11B68F34" w14:textId="32694392" w:rsidR="005E523F" w:rsidRPr="003D46C3" w:rsidRDefault="005E523F" w:rsidP="00BB526D">
            <w:pPr>
              <w:jc w:val="center"/>
              <w:rPr>
                <w:rFonts w:ascii="Lato" w:hAnsi="Lato" w:cs="Arial"/>
                <w:b/>
                <w:bCs/>
                <w:sz w:val="24"/>
                <w:szCs w:val="24"/>
              </w:rPr>
            </w:pPr>
            <w:r>
              <w:rPr>
                <w:rFonts w:ascii="Lato" w:hAnsi="Lato" w:cs="Arial"/>
                <w:b/>
                <w:bCs/>
                <w:sz w:val="24"/>
                <w:szCs w:val="24"/>
              </w:rPr>
              <w:lastRenderedPageBreak/>
              <w:t>Education</w:t>
            </w:r>
          </w:p>
        </w:tc>
        <w:tc>
          <w:tcPr>
            <w:tcW w:w="8930" w:type="dxa"/>
            <w:shd w:val="clear" w:color="auto" w:fill="auto"/>
            <w:vAlign w:val="center"/>
          </w:tcPr>
          <w:p w14:paraId="42454591" w14:textId="77777777" w:rsidR="005E523F" w:rsidRPr="005E523F" w:rsidRDefault="005E523F" w:rsidP="005E523F">
            <w:pPr>
              <w:rPr>
                <w:rFonts w:ascii="Lato" w:hAnsi="Lato" w:cs="Arial"/>
                <w:u w:val="single"/>
                <w:lang w:val="en-US"/>
              </w:rPr>
            </w:pPr>
            <w:r w:rsidRPr="005E523F">
              <w:rPr>
                <w:rFonts w:ascii="Lato" w:hAnsi="Lato" w:cs="Arial"/>
                <w:u w:val="single"/>
                <w:lang w:val="en-US"/>
              </w:rPr>
              <w:t>Mise à jour générale</w:t>
            </w:r>
          </w:p>
          <w:p w14:paraId="768AAA3B" w14:textId="01D16434" w:rsidR="005E523F" w:rsidRPr="005E523F" w:rsidRDefault="005E523F" w:rsidP="005E523F">
            <w:pPr>
              <w:pStyle w:val="ListParagraph"/>
              <w:numPr>
                <w:ilvl w:val="0"/>
                <w:numId w:val="120"/>
              </w:numPr>
              <w:rPr>
                <w:rFonts w:ascii="Lato" w:hAnsi="Lato" w:cs="Arial"/>
              </w:rPr>
            </w:pPr>
            <w:r w:rsidRPr="005E523F">
              <w:rPr>
                <w:rFonts w:ascii="Lato" w:hAnsi="Lato" w:cs="Arial"/>
              </w:rPr>
              <w:t xml:space="preserve">Augmentation notable des effectifs scolaires au cours des deux derniers mois, surtout dans les nouveaux sites de relocalisation (ex. : </w:t>
            </w:r>
            <w:r w:rsidR="002613F4">
              <w:rPr>
                <w:rFonts w:ascii="Lato" w:hAnsi="Lato" w:cs="Arial"/>
              </w:rPr>
              <w:t>Kouchaguine Moura</w:t>
            </w:r>
            <w:r w:rsidRPr="005E523F">
              <w:rPr>
                <w:rFonts w:ascii="Lato" w:hAnsi="Lato" w:cs="Arial"/>
              </w:rPr>
              <w:t>).</w:t>
            </w:r>
          </w:p>
          <w:p w14:paraId="40B1A27A" w14:textId="77777777" w:rsidR="005E523F" w:rsidRPr="005E523F" w:rsidRDefault="005E523F" w:rsidP="005E523F">
            <w:pPr>
              <w:pStyle w:val="ListParagraph"/>
              <w:numPr>
                <w:ilvl w:val="0"/>
                <w:numId w:val="120"/>
              </w:numPr>
              <w:rPr>
                <w:rFonts w:ascii="Lato" w:hAnsi="Lato" w:cs="Arial"/>
              </w:rPr>
            </w:pPr>
            <w:r w:rsidRPr="005E523F">
              <w:rPr>
                <w:rFonts w:ascii="Lato" w:hAnsi="Lato" w:cs="Arial"/>
              </w:rPr>
              <w:lastRenderedPageBreak/>
              <w:t>Les salles de classe sont surchargées, obligeant les équipes à envisager des doubles rotations, malgré le manque d’enseignants disponibles.</w:t>
            </w:r>
          </w:p>
          <w:p w14:paraId="79B304B3" w14:textId="77777777" w:rsidR="005E523F" w:rsidRPr="005E523F" w:rsidRDefault="005E523F" w:rsidP="005E523F">
            <w:pPr>
              <w:pStyle w:val="ListParagraph"/>
              <w:rPr>
                <w:rFonts w:ascii="Lato" w:hAnsi="Lato" w:cs="Arial"/>
                <w:b/>
                <w:bCs/>
                <w:lang w:val="en-US"/>
              </w:rPr>
            </w:pPr>
            <w:r w:rsidRPr="005E523F">
              <w:rPr>
                <w:rFonts w:ascii="Lato" w:hAnsi="Lato" w:cs="Arial"/>
                <w:b/>
                <w:bCs/>
                <w:lang w:val="en-US"/>
              </w:rPr>
              <w:t>Examens et suivi des élèves</w:t>
            </w:r>
          </w:p>
          <w:p w14:paraId="1278F59B" w14:textId="5969BDF0" w:rsidR="005E523F" w:rsidRPr="00C0179E" w:rsidRDefault="005E523F" w:rsidP="002613F4">
            <w:pPr>
              <w:pStyle w:val="ListParagraph"/>
              <w:numPr>
                <w:ilvl w:val="0"/>
                <w:numId w:val="121"/>
              </w:numPr>
              <w:rPr>
                <w:rFonts w:ascii="Lato" w:hAnsi="Lato" w:cs="Arial"/>
              </w:rPr>
            </w:pPr>
            <w:r w:rsidRPr="005E523F">
              <w:rPr>
                <w:rFonts w:ascii="Lato" w:hAnsi="Lato" w:cs="Arial"/>
              </w:rPr>
              <w:t>L’enrôlement des candidats au BEF a été effectué dans tous les camps.</w:t>
            </w:r>
            <w:r w:rsidR="002613F4">
              <w:rPr>
                <w:rFonts w:ascii="Lato" w:hAnsi="Lato" w:cs="Arial"/>
              </w:rPr>
              <w:t xml:space="preserve"> </w:t>
            </w:r>
            <w:r w:rsidRPr="00C0179E">
              <w:rPr>
                <w:rFonts w:ascii="Lato" w:hAnsi="Lato" w:cs="Arial"/>
              </w:rPr>
              <w:t>Quelques absences ont été signalées ; les équipes travaillent à vérifier si les élèves concernés peuvent encore être intégrés.</w:t>
            </w:r>
          </w:p>
          <w:p w14:paraId="6428933C" w14:textId="77777777" w:rsidR="005E523F" w:rsidRPr="005E523F" w:rsidRDefault="005E523F" w:rsidP="005E523F">
            <w:pPr>
              <w:pStyle w:val="ListParagraph"/>
              <w:numPr>
                <w:ilvl w:val="0"/>
                <w:numId w:val="122"/>
              </w:numPr>
              <w:rPr>
                <w:rFonts w:ascii="Lato" w:hAnsi="Lato" w:cs="Arial"/>
              </w:rPr>
            </w:pPr>
            <w:r w:rsidRPr="005E523F">
              <w:rPr>
                <w:rFonts w:ascii="Lato" w:hAnsi="Lato" w:cs="Arial"/>
              </w:rPr>
              <w:t>Formation des animateurs pédagogiques organisée à Adré.</w:t>
            </w:r>
          </w:p>
          <w:p w14:paraId="03A54E4D" w14:textId="77777777" w:rsidR="005E523F" w:rsidRPr="001837F8" w:rsidRDefault="005E523F" w:rsidP="005E523F">
            <w:pPr>
              <w:pStyle w:val="ListParagraph"/>
              <w:numPr>
                <w:ilvl w:val="0"/>
                <w:numId w:val="122"/>
              </w:numPr>
              <w:rPr>
                <w:rFonts w:ascii="Lato" w:hAnsi="Lato" w:cs="Arial"/>
              </w:rPr>
            </w:pPr>
            <w:r w:rsidRPr="005E523F">
              <w:rPr>
                <w:rFonts w:ascii="Lato" w:hAnsi="Lato" w:cs="Arial"/>
              </w:rPr>
              <w:t xml:space="preserve">Formation assurée par NRC pour le recyclage des inspecteurs et la promotion de l’approche </w:t>
            </w:r>
            <w:r w:rsidRPr="005E523F">
              <w:rPr>
                <w:rFonts w:ascii="Lato" w:hAnsi="Lato" w:cs="Arial"/>
                <w:i/>
                <w:iCs/>
              </w:rPr>
              <w:t>Learning Programme</w:t>
            </w:r>
            <w:r w:rsidRPr="005E523F">
              <w:rPr>
                <w:rFonts w:ascii="Lato" w:hAnsi="Lato" w:cs="Arial"/>
              </w:rPr>
              <w:t>.</w:t>
            </w:r>
          </w:p>
          <w:p w14:paraId="4D0F694F" w14:textId="77777777" w:rsidR="00951CDB" w:rsidRPr="005E523F" w:rsidRDefault="00951CDB" w:rsidP="00951CDB">
            <w:pPr>
              <w:pStyle w:val="ListParagraph"/>
              <w:rPr>
                <w:rFonts w:ascii="Lato" w:hAnsi="Lato" w:cs="Arial"/>
              </w:rPr>
            </w:pPr>
          </w:p>
          <w:p w14:paraId="77B989DB" w14:textId="77777777" w:rsidR="005E523F" w:rsidRPr="005E523F" w:rsidRDefault="005E523F" w:rsidP="005E523F">
            <w:pPr>
              <w:pStyle w:val="ListParagraph"/>
              <w:rPr>
                <w:rFonts w:ascii="Lato" w:hAnsi="Lato" w:cs="Arial"/>
                <w:b/>
                <w:bCs/>
                <w:lang w:val="en-US"/>
              </w:rPr>
            </w:pPr>
            <w:r w:rsidRPr="005E523F">
              <w:rPr>
                <w:rFonts w:ascii="Lato" w:hAnsi="Lato" w:cs="Arial"/>
                <w:b/>
                <w:bCs/>
                <w:lang w:val="en-US"/>
              </w:rPr>
              <w:t xml:space="preserve">Défis </w:t>
            </w:r>
            <w:proofErr w:type="spellStart"/>
            <w:r w:rsidRPr="005E523F">
              <w:rPr>
                <w:rFonts w:ascii="Lato" w:hAnsi="Lato" w:cs="Arial"/>
                <w:b/>
                <w:bCs/>
                <w:lang w:val="en-US"/>
              </w:rPr>
              <w:t>signalés</w:t>
            </w:r>
            <w:proofErr w:type="spellEnd"/>
          </w:p>
          <w:p w14:paraId="23EA8501" w14:textId="77777777" w:rsidR="005E523F" w:rsidRPr="005E523F" w:rsidRDefault="005E523F" w:rsidP="001837F8">
            <w:pPr>
              <w:pStyle w:val="ListParagraph"/>
              <w:numPr>
                <w:ilvl w:val="0"/>
                <w:numId w:val="123"/>
              </w:numPr>
              <w:jc w:val="both"/>
              <w:rPr>
                <w:rFonts w:ascii="Lato" w:hAnsi="Lato" w:cs="Arial"/>
              </w:rPr>
            </w:pPr>
            <w:r w:rsidRPr="005E523F">
              <w:rPr>
                <w:rFonts w:ascii="Lato" w:hAnsi="Lato" w:cs="Arial"/>
              </w:rPr>
              <w:t>Problème avec des denrées alimentaires périmées déposées dans certaines cantines scolaires ; partenaire concerné absent pour clarification.</w:t>
            </w:r>
          </w:p>
          <w:p w14:paraId="609FA865" w14:textId="77777777" w:rsidR="005E523F" w:rsidRPr="00F2518B" w:rsidRDefault="005E523F" w:rsidP="001837F8">
            <w:pPr>
              <w:pStyle w:val="ListParagraph"/>
              <w:numPr>
                <w:ilvl w:val="0"/>
                <w:numId w:val="123"/>
              </w:numPr>
              <w:jc w:val="both"/>
              <w:rPr>
                <w:rFonts w:ascii="Lato" w:hAnsi="Lato" w:cs="Arial"/>
              </w:rPr>
            </w:pPr>
            <w:r w:rsidRPr="005E523F">
              <w:rPr>
                <w:rFonts w:ascii="Lato" w:hAnsi="Lato" w:cs="Arial"/>
              </w:rPr>
              <w:t>Absence de latrines dans les nouvelles écoles construites à Gaga, rendant les salles de classe difficilement utilisables, notamment pour le primaire.</w:t>
            </w:r>
          </w:p>
          <w:p w14:paraId="76FD474F" w14:textId="45B58AEE" w:rsidR="005E523F" w:rsidRPr="001837F8" w:rsidRDefault="005E523F" w:rsidP="001837F8">
            <w:pPr>
              <w:pStyle w:val="ListParagraph"/>
              <w:numPr>
                <w:ilvl w:val="0"/>
                <w:numId w:val="123"/>
              </w:numPr>
              <w:jc w:val="both"/>
              <w:rPr>
                <w:rFonts w:ascii="Lato" w:hAnsi="Lato" w:cs="Arial"/>
              </w:rPr>
            </w:pPr>
            <w:r w:rsidRPr="005E523F">
              <w:rPr>
                <w:rFonts w:ascii="Lato" w:hAnsi="Lato" w:cs="Arial"/>
              </w:rPr>
              <w:t xml:space="preserve"> Appel lancé aux partenaires WASH pour un appui rapide.</w:t>
            </w:r>
          </w:p>
          <w:p w14:paraId="0644B4BA" w14:textId="77777777" w:rsidR="00545B10" w:rsidRDefault="00545B10" w:rsidP="00545B10">
            <w:pPr>
              <w:pStyle w:val="ListParagraph"/>
              <w:rPr>
                <w:rFonts w:ascii="Lato" w:hAnsi="Lato" w:cs="Arial"/>
              </w:rPr>
            </w:pPr>
          </w:p>
          <w:p w14:paraId="27D3E4A3" w14:textId="3CA51C38" w:rsidR="00545B10" w:rsidRPr="00A928D5" w:rsidRDefault="00A928D5" w:rsidP="00545B10">
            <w:pPr>
              <w:rPr>
                <w:rFonts w:ascii="Lato" w:hAnsi="Lato" w:cs="Arial"/>
                <w:u w:val="single"/>
              </w:rPr>
            </w:pPr>
            <w:r w:rsidRPr="00A928D5">
              <w:rPr>
                <w:rFonts w:ascii="Lato" w:hAnsi="Lato" w:cs="Arial"/>
                <w:u w:val="single"/>
              </w:rPr>
              <w:t>Préoccupation soulevée :</w:t>
            </w:r>
          </w:p>
          <w:p w14:paraId="6DBA9BE0" w14:textId="26685462" w:rsidR="005E523F" w:rsidRDefault="00A928D5" w:rsidP="00C0179E">
            <w:pPr>
              <w:rPr>
                <w:rFonts w:ascii="Lato" w:hAnsi="Lato" w:cs="Arial"/>
                <w:color w:val="000000" w:themeColor="text1"/>
              </w:rPr>
            </w:pPr>
            <w:r>
              <w:rPr>
                <w:rFonts w:ascii="Lato" w:hAnsi="Lato" w:cs="Arial"/>
                <w:color w:val="000000" w:themeColor="text1"/>
              </w:rPr>
              <w:t xml:space="preserve">Il a été </w:t>
            </w:r>
            <w:r w:rsidR="00651964">
              <w:rPr>
                <w:rFonts w:ascii="Lato" w:hAnsi="Lato" w:cs="Arial"/>
                <w:color w:val="000000" w:themeColor="text1"/>
              </w:rPr>
              <w:t>demandé</w:t>
            </w:r>
            <w:r>
              <w:rPr>
                <w:rFonts w:ascii="Lato" w:hAnsi="Lato" w:cs="Arial"/>
                <w:color w:val="000000" w:themeColor="text1"/>
              </w:rPr>
              <w:t xml:space="preserve"> de c</w:t>
            </w:r>
            <w:r w:rsidRPr="00A928D5">
              <w:rPr>
                <w:rFonts w:ascii="Lato" w:hAnsi="Lato" w:cs="Arial"/>
                <w:color w:val="000000" w:themeColor="text1"/>
              </w:rPr>
              <w:t>larifier les standards des TL</w:t>
            </w:r>
            <w:r w:rsidR="00403E95">
              <w:rPr>
                <w:rFonts w:ascii="Lato" w:hAnsi="Lato" w:cs="Arial"/>
                <w:color w:val="000000" w:themeColor="text1"/>
              </w:rPr>
              <w:t>S (</w:t>
            </w:r>
            <w:r w:rsidR="00403E95">
              <w:rPr>
                <w:rFonts w:ascii="Lato" w:hAnsi="Lato" w:cs="Arial"/>
                <w:color w:val="000000" w:themeColor="text1"/>
              </w:rPr>
              <w:t xml:space="preserve">temporary </w:t>
            </w:r>
            <w:r w:rsidR="00403E95">
              <w:rPr>
                <w:rFonts w:ascii="Lato" w:hAnsi="Lato" w:cs="Arial"/>
                <w:color w:val="000000" w:themeColor="text1"/>
              </w:rPr>
              <w:t>Learning</w:t>
            </w:r>
            <w:r w:rsidR="00403E95">
              <w:rPr>
                <w:rFonts w:ascii="Lato" w:hAnsi="Lato" w:cs="Arial"/>
                <w:color w:val="000000" w:themeColor="text1"/>
              </w:rPr>
              <w:t xml:space="preserve"> spaces)</w:t>
            </w:r>
            <w:r w:rsidRPr="00A928D5">
              <w:rPr>
                <w:rFonts w:ascii="Lato" w:hAnsi="Lato" w:cs="Arial"/>
                <w:color w:val="000000" w:themeColor="text1"/>
              </w:rPr>
              <w:t xml:space="preserve">, car certains </w:t>
            </w:r>
            <w:r w:rsidR="00403E95">
              <w:rPr>
                <w:rFonts w:ascii="Lato" w:hAnsi="Lato" w:cs="Arial"/>
                <w:color w:val="000000" w:themeColor="text1"/>
              </w:rPr>
              <w:t xml:space="preserve">espaces </w:t>
            </w:r>
            <w:r w:rsidR="00403E95" w:rsidRPr="00A928D5">
              <w:rPr>
                <w:rFonts w:ascii="Lato" w:hAnsi="Lato" w:cs="Arial"/>
                <w:color w:val="000000" w:themeColor="text1"/>
              </w:rPr>
              <w:t>d’apprentissage</w:t>
            </w:r>
            <w:r w:rsidRPr="00A928D5">
              <w:rPr>
                <w:rFonts w:ascii="Lato" w:hAnsi="Lato" w:cs="Arial"/>
                <w:color w:val="000000" w:themeColor="text1"/>
              </w:rPr>
              <w:t xml:space="preserve"> sont encore installés sous forme de tentes ou de bâches dans plusieurs sites. Les partenaires demandent donc qu’une orientation claire soit donnée pour savoir comment ces structures doivent être construites ou adaptées selon le contexte</w:t>
            </w:r>
            <w:r>
              <w:rPr>
                <w:rFonts w:ascii="Lato" w:hAnsi="Lato" w:cs="Arial"/>
                <w:color w:val="000000" w:themeColor="text1"/>
              </w:rPr>
              <w:t>.</w:t>
            </w:r>
          </w:p>
          <w:p w14:paraId="23A0878C" w14:textId="2C8858FF" w:rsidR="00C0179E" w:rsidRPr="00C0179E" w:rsidRDefault="00C0179E" w:rsidP="00C0179E">
            <w:pPr>
              <w:rPr>
                <w:rFonts w:ascii="Lato" w:hAnsi="Lato" w:cs="Arial"/>
              </w:rPr>
            </w:pPr>
          </w:p>
        </w:tc>
        <w:tc>
          <w:tcPr>
            <w:tcW w:w="2552" w:type="dxa"/>
            <w:shd w:val="clear" w:color="auto" w:fill="auto"/>
            <w:vAlign w:val="center"/>
          </w:tcPr>
          <w:p w14:paraId="158964C7" w14:textId="162475F9" w:rsidR="00545B10" w:rsidRPr="00545B10" w:rsidRDefault="00545B10" w:rsidP="00545B10">
            <w:pPr>
              <w:rPr>
                <w:rFonts w:ascii="Lato" w:hAnsi="Lato" w:cs="Arial"/>
              </w:rPr>
            </w:pPr>
            <w:r w:rsidRPr="00545B10">
              <w:rPr>
                <w:rFonts w:ascii="Lato" w:hAnsi="Lato" w:cs="Arial"/>
              </w:rPr>
              <w:lastRenderedPageBreak/>
              <w:t xml:space="preserve">Partage des statistiques mises à jour pour connaître le taux de </w:t>
            </w:r>
            <w:r w:rsidRPr="00545B10">
              <w:rPr>
                <w:rFonts w:ascii="Lato" w:hAnsi="Lato" w:cs="Arial"/>
              </w:rPr>
              <w:lastRenderedPageBreak/>
              <w:t>scolarisation dans les sites, compte tenu de l’augmentation récente des effectifs. Ainsi que des informations sur la planification scolaire pour harmoniser les pratiques entre sites et partenaires.</w:t>
            </w:r>
          </w:p>
          <w:p w14:paraId="504F840A" w14:textId="77777777" w:rsidR="00545B10" w:rsidRDefault="00545B10" w:rsidP="00545B10">
            <w:pPr>
              <w:rPr>
                <w:rFonts w:ascii="Lato" w:hAnsi="Lato" w:cs="Arial"/>
              </w:rPr>
            </w:pPr>
          </w:p>
          <w:p w14:paraId="5D66E58A" w14:textId="77777777" w:rsidR="005E523F" w:rsidRDefault="005E523F" w:rsidP="00712190">
            <w:pPr>
              <w:shd w:val="clear" w:color="auto" w:fill="FFFFFF" w:themeFill="background1"/>
              <w:jc w:val="both"/>
              <w:rPr>
                <w:rFonts w:ascii="Lato" w:hAnsi="Lato" w:cs="Arial"/>
                <w:color w:val="FF0000"/>
                <w:highlight w:val="green"/>
              </w:rPr>
            </w:pPr>
          </w:p>
          <w:p w14:paraId="607CCE8A" w14:textId="77777777" w:rsidR="00A928D5" w:rsidRPr="0088103F" w:rsidRDefault="00A928D5" w:rsidP="00A928D5">
            <w:pPr>
              <w:shd w:val="clear" w:color="auto" w:fill="FFFFFF" w:themeFill="background1"/>
              <w:jc w:val="both"/>
              <w:rPr>
                <w:rFonts w:ascii="Lato" w:hAnsi="Lato" w:cs="Arial"/>
                <w:color w:val="FF0000"/>
                <w:highlight w:val="green"/>
              </w:rPr>
            </w:pPr>
          </w:p>
        </w:tc>
        <w:tc>
          <w:tcPr>
            <w:tcW w:w="1417" w:type="dxa"/>
            <w:shd w:val="clear" w:color="auto" w:fill="auto"/>
            <w:vAlign w:val="center"/>
          </w:tcPr>
          <w:p w14:paraId="2F0C6551" w14:textId="77777777" w:rsidR="005E523F" w:rsidRDefault="005E523F" w:rsidP="00712190">
            <w:pPr>
              <w:rPr>
                <w:rFonts w:ascii="Lato" w:hAnsi="Lato" w:cs="Arial"/>
                <w:b/>
                <w:bCs/>
                <w:highlight w:val="green"/>
              </w:rPr>
            </w:pPr>
          </w:p>
        </w:tc>
      </w:tr>
      <w:tr w:rsidR="00712190" w:rsidRPr="0088103F" w14:paraId="03A2D681" w14:textId="77777777" w:rsidTr="005C56FF">
        <w:trPr>
          <w:trHeight w:val="545"/>
        </w:trPr>
        <w:tc>
          <w:tcPr>
            <w:tcW w:w="2411" w:type="dxa"/>
            <w:shd w:val="clear" w:color="auto" w:fill="auto"/>
            <w:vAlign w:val="center"/>
          </w:tcPr>
          <w:p w14:paraId="7D8EA6EE" w14:textId="4A6B006C" w:rsidR="00712190" w:rsidRPr="00254517" w:rsidRDefault="00712190" w:rsidP="00712190">
            <w:pPr>
              <w:jc w:val="center"/>
              <w:rPr>
                <w:rFonts w:ascii="Lato" w:hAnsi="Lato" w:cs="Arial"/>
                <w:b/>
                <w:bCs/>
                <w:sz w:val="24"/>
                <w:szCs w:val="24"/>
                <w:lang w:val="en-US"/>
              </w:rPr>
            </w:pPr>
            <w:r w:rsidRPr="00254517">
              <w:rPr>
                <w:rFonts w:ascii="Lato" w:hAnsi="Lato" w:cs="Arial"/>
                <w:b/>
                <w:bCs/>
                <w:sz w:val="24"/>
                <w:szCs w:val="24"/>
                <w:lang w:val="en-US"/>
              </w:rPr>
              <w:t>Eau</w:t>
            </w:r>
            <w:r>
              <w:rPr>
                <w:rFonts w:ascii="Lato" w:hAnsi="Lato" w:cs="Arial"/>
                <w:b/>
                <w:bCs/>
                <w:sz w:val="24"/>
                <w:szCs w:val="24"/>
                <w:lang w:val="en-US"/>
              </w:rPr>
              <w:t>,</w:t>
            </w:r>
            <w:r w:rsidRPr="00254517">
              <w:rPr>
                <w:rFonts w:ascii="Lato" w:hAnsi="Lato" w:cs="Arial"/>
                <w:b/>
                <w:bCs/>
                <w:sz w:val="24"/>
                <w:szCs w:val="24"/>
                <w:lang w:val="en-US"/>
              </w:rPr>
              <w:t xml:space="preserve"> </w:t>
            </w:r>
            <w:r>
              <w:rPr>
                <w:rFonts w:ascii="Lato" w:hAnsi="Lato" w:cs="Arial"/>
                <w:b/>
                <w:bCs/>
                <w:sz w:val="24"/>
                <w:szCs w:val="24"/>
                <w:lang w:val="en-US"/>
              </w:rPr>
              <w:t xml:space="preserve">Hygiene </w:t>
            </w:r>
            <w:r w:rsidRPr="00254517">
              <w:rPr>
                <w:rFonts w:ascii="Lato" w:hAnsi="Lato" w:cs="Arial"/>
                <w:b/>
                <w:bCs/>
                <w:sz w:val="24"/>
                <w:szCs w:val="24"/>
                <w:lang w:val="en-US"/>
              </w:rPr>
              <w:t>Assainissement</w:t>
            </w:r>
          </w:p>
          <w:p w14:paraId="6D356643" w14:textId="37833ECB" w:rsidR="00712190" w:rsidRPr="00254517" w:rsidRDefault="00712190" w:rsidP="005E505C">
            <w:pPr>
              <w:jc w:val="center"/>
              <w:rPr>
                <w:rFonts w:ascii="Lato" w:hAnsi="Lato" w:cs="Arial"/>
                <w:b/>
                <w:bCs/>
                <w:highlight w:val="cyan"/>
                <w:lang w:val="en-US"/>
              </w:rPr>
            </w:pPr>
          </w:p>
        </w:tc>
        <w:tc>
          <w:tcPr>
            <w:tcW w:w="8930" w:type="dxa"/>
            <w:shd w:val="clear" w:color="auto" w:fill="auto"/>
            <w:vAlign w:val="center"/>
          </w:tcPr>
          <w:p w14:paraId="3A837B1C" w14:textId="52ACD43C" w:rsidR="00651964" w:rsidRPr="00651964" w:rsidRDefault="00651964" w:rsidP="00651964">
            <w:pPr>
              <w:shd w:val="clear" w:color="auto" w:fill="FFFFFF" w:themeFill="background1"/>
              <w:rPr>
                <w:rFonts w:ascii="Lato" w:hAnsi="Lato" w:cs="Arial"/>
                <w:color w:val="000000" w:themeColor="text1"/>
                <w:u w:val="single"/>
              </w:rPr>
            </w:pPr>
            <w:r w:rsidRPr="00651964">
              <w:rPr>
                <w:rFonts w:ascii="Lato" w:hAnsi="Lato" w:cs="Arial"/>
                <w:color w:val="000000" w:themeColor="text1"/>
                <w:u w:val="single"/>
              </w:rPr>
              <w:t xml:space="preserve">Mise à jour </w:t>
            </w:r>
          </w:p>
          <w:p w14:paraId="6116C400" w14:textId="77777777" w:rsidR="00651964" w:rsidRPr="00651964" w:rsidRDefault="00651964" w:rsidP="00DD3639">
            <w:pPr>
              <w:shd w:val="clear" w:color="auto" w:fill="FFFFFF" w:themeFill="background1"/>
              <w:jc w:val="both"/>
              <w:rPr>
                <w:rFonts w:ascii="Lato" w:hAnsi="Lato" w:cs="Arial"/>
                <w:color w:val="000000" w:themeColor="text1"/>
              </w:rPr>
            </w:pPr>
            <w:r w:rsidRPr="00651964">
              <w:rPr>
                <w:rFonts w:ascii="Lato" w:hAnsi="Lato" w:cs="Arial"/>
                <w:color w:val="000000" w:themeColor="text1"/>
              </w:rPr>
              <w:t xml:space="preserve">Les partenaires WASH doivent aligner leurs interventions sur le </w:t>
            </w:r>
            <w:r w:rsidRPr="00651964">
              <w:rPr>
                <w:rFonts w:ascii="Lato" w:hAnsi="Lato" w:cs="Arial"/>
                <w:i/>
                <w:iCs/>
                <w:color w:val="000000" w:themeColor="text1"/>
              </w:rPr>
              <w:t>Master Plan</w:t>
            </w:r>
            <w:r w:rsidRPr="00651964">
              <w:rPr>
                <w:rFonts w:ascii="Lato" w:hAnsi="Lato" w:cs="Arial"/>
                <w:color w:val="000000" w:themeColor="text1"/>
              </w:rPr>
              <w:t xml:space="preserve"> des sites, en priorisant la réhabilitation des installations existantes et l’amélioration du réseau d’eau. L’objectif est d’atteindre un minimum de </w:t>
            </w:r>
            <w:r w:rsidRPr="00651964">
              <w:rPr>
                <w:rFonts w:ascii="Lato" w:hAnsi="Lato" w:cs="Arial"/>
                <w:b/>
                <w:bCs/>
                <w:color w:val="000000" w:themeColor="text1"/>
              </w:rPr>
              <w:t>15 L/p/jour</w:t>
            </w:r>
            <w:r w:rsidRPr="00651964">
              <w:rPr>
                <w:rFonts w:ascii="Lato" w:hAnsi="Lato" w:cs="Arial"/>
                <w:color w:val="000000" w:themeColor="text1"/>
              </w:rPr>
              <w:t xml:space="preserve"> dans tous les sites, avant de progresser vers 20 L/p/jour.</w:t>
            </w:r>
          </w:p>
          <w:p w14:paraId="416A243E" w14:textId="77777777" w:rsidR="00651964" w:rsidRPr="00651964" w:rsidRDefault="00651964" w:rsidP="00DD3639">
            <w:pPr>
              <w:numPr>
                <w:ilvl w:val="0"/>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t>Les partenaires sont invités à partager leurs plans d’activités (eau, latrines, gestion des déchets) pour faciliter l’orientation vers les zones prioritaires.</w:t>
            </w:r>
          </w:p>
          <w:p w14:paraId="1FFD3C1C" w14:textId="77777777" w:rsidR="00651964" w:rsidRPr="00651964" w:rsidRDefault="00651964" w:rsidP="00DD3639">
            <w:pPr>
              <w:numPr>
                <w:ilvl w:val="0"/>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t>Un sondage a été diffusé pour la planification des besoins en latrines, en coordination avec la Croix</w:t>
            </w:r>
            <w:r w:rsidRPr="00651964">
              <w:rPr>
                <w:rFonts w:ascii="Lato" w:hAnsi="Lato" w:cs="Arial"/>
                <w:color w:val="000000" w:themeColor="text1"/>
              </w:rPr>
              <w:noBreakHyphen/>
              <w:t>Rouge tchadienne, qui produit les dalles plastiques nécessaires.</w:t>
            </w:r>
          </w:p>
          <w:p w14:paraId="50F7D2FD" w14:textId="77777777" w:rsidR="00651964" w:rsidRPr="00651964" w:rsidRDefault="00651964" w:rsidP="00DD3639">
            <w:pPr>
              <w:numPr>
                <w:ilvl w:val="0"/>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lastRenderedPageBreak/>
              <w:t>Il a été constaté une baisse du ratio d’eau dans les sites qui accueillent de nouveaux relocalisés, ce qui rend nécessaire un ajustement des temps de pompage.</w:t>
            </w:r>
          </w:p>
          <w:p w14:paraId="4E66256D" w14:textId="5D9AA06F" w:rsidR="00651964" w:rsidRPr="00651964" w:rsidRDefault="00651964" w:rsidP="00DD3639">
            <w:pPr>
              <w:numPr>
                <w:ilvl w:val="0"/>
                <w:numId w:val="125"/>
              </w:numPr>
              <w:shd w:val="clear" w:color="auto" w:fill="FFFFFF" w:themeFill="background1"/>
              <w:jc w:val="both"/>
              <w:rPr>
                <w:rFonts w:ascii="Lato" w:hAnsi="Lato" w:cs="Arial"/>
                <w:color w:val="000000" w:themeColor="text1"/>
                <w:lang w:val="en-US"/>
              </w:rPr>
            </w:pPr>
            <w:r w:rsidRPr="00651964">
              <w:rPr>
                <w:rFonts w:ascii="Lato" w:hAnsi="Lato" w:cs="Arial"/>
                <w:color w:val="000000" w:themeColor="text1"/>
              </w:rPr>
              <w:t xml:space="preserve">De grands </w:t>
            </w:r>
            <w:r w:rsidRPr="00651964">
              <w:rPr>
                <w:rFonts w:ascii="Lato" w:hAnsi="Lato" w:cs="Arial"/>
                <w:b/>
                <w:bCs/>
                <w:color w:val="000000" w:themeColor="text1"/>
              </w:rPr>
              <w:t>gaps persistent en latrines</w:t>
            </w:r>
            <w:r w:rsidRPr="00651964">
              <w:rPr>
                <w:rFonts w:ascii="Lato" w:hAnsi="Lato" w:cs="Arial"/>
                <w:color w:val="000000" w:themeColor="text1"/>
              </w:rPr>
              <w:t xml:space="preserve"> et en gestion des infrastructures. </w:t>
            </w:r>
            <w:r w:rsidRPr="00651964">
              <w:rPr>
                <w:rFonts w:ascii="Lato" w:hAnsi="Lato" w:cs="Arial"/>
                <w:color w:val="000000" w:themeColor="text1"/>
                <w:lang w:val="en-US"/>
              </w:rPr>
              <w:t xml:space="preserve">Des comités WASH travaillent actuellement </w:t>
            </w:r>
            <w:r w:rsidR="00C0179E" w:rsidRPr="00651964">
              <w:rPr>
                <w:rFonts w:ascii="Lato" w:hAnsi="Lato" w:cs="Arial"/>
                <w:color w:val="000000" w:themeColor="text1"/>
                <w:lang w:val="en-US"/>
              </w:rPr>
              <w:t>sur:</w:t>
            </w:r>
            <w:r w:rsidRPr="00651964">
              <w:rPr>
                <w:rFonts w:ascii="Lato" w:hAnsi="Lato" w:cs="Arial"/>
                <w:color w:val="000000" w:themeColor="text1"/>
                <w:lang w:val="en-US"/>
              </w:rPr>
              <w:t xml:space="preserve"> </w:t>
            </w:r>
          </w:p>
          <w:p w14:paraId="3FB6A78E" w14:textId="66D4A173" w:rsidR="00651964" w:rsidRPr="00651964" w:rsidRDefault="00651964" w:rsidP="00DD3639">
            <w:pPr>
              <w:numPr>
                <w:ilvl w:val="1"/>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t>La gouvernance des points d’eau,</w:t>
            </w:r>
          </w:p>
          <w:p w14:paraId="5D46CE12" w14:textId="45B729C6" w:rsidR="00651964" w:rsidRPr="00651964" w:rsidRDefault="00651964" w:rsidP="00DD3639">
            <w:pPr>
              <w:numPr>
                <w:ilvl w:val="1"/>
                <w:numId w:val="125"/>
              </w:numPr>
              <w:shd w:val="clear" w:color="auto" w:fill="FFFFFF" w:themeFill="background1"/>
              <w:jc w:val="both"/>
              <w:rPr>
                <w:rFonts w:ascii="Lato" w:hAnsi="Lato" w:cs="Arial"/>
                <w:color w:val="000000" w:themeColor="text1"/>
                <w:lang w:val="en-US"/>
              </w:rPr>
            </w:pPr>
            <w:r>
              <w:rPr>
                <w:rFonts w:ascii="Lato" w:hAnsi="Lato" w:cs="Arial"/>
                <w:color w:val="000000" w:themeColor="text1"/>
                <w:lang w:val="en-US"/>
              </w:rPr>
              <w:t>L</w:t>
            </w:r>
            <w:r w:rsidRPr="00651964">
              <w:rPr>
                <w:rFonts w:ascii="Lato" w:hAnsi="Lato" w:cs="Arial"/>
                <w:color w:val="000000" w:themeColor="text1"/>
                <w:lang w:val="en-US"/>
              </w:rPr>
              <w:t>a pérennisation des ouvrages,</w:t>
            </w:r>
          </w:p>
          <w:p w14:paraId="005C806E" w14:textId="566359C1" w:rsidR="00651964" w:rsidRPr="00651964" w:rsidRDefault="00651964" w:rsidP="00DD3639">
            <w:pPr>
              <w:numPr>
                <w:ilvl w:val="1"/>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t>Les SOP pour la gestion des boues de vidange et des latrines.</w:t>
            </w:r>
            <w:r w:rsidRPr="00651964">
              <w:rPr>
                <w:rFonts w:ascii="Lato" w:hAnsi="Lato" w:cs="Arial"/>
                <w:color w:val="000000" w:themeColor="text1"/>
              </w:rPr>
              <w:br/>
              <w:t>La validation de ces travaux est prévue d’ici la fin du mois.</w:t>
            </w:r>
          </w:p>
          <w:p w14:paraId="77B7A10C" w14:textId="77777777" w:rsidR="00651964" w:rsidRPr="00651964" w:rsidRDefault="00651964" w:rsidP="00DD3639">
            <w:pPr>
              <w:numPr>
                <w:ilvl w:val="0"/>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t xml:space="preserve">La prochaine réunion WASH est programmée pour le </w:t>
            </w:r>
            <w:r w:rsidRPr="00651964">
              <w:rPr>
                <w:rFonts w:ascii="Lato" w:hAnsi="Lato" w:cs="Arial"/>
                <w:b/>
                <w:bCs/>
                <w:color w:val="000000" w:themeColor="text1"/>
              </w:rPr>
              <w:t>17 février</w:t>
            </w:r>
            <w:r w:rsidRPr="00651964">
              <w:rPr>
                <w:rFonts w:ascii="Lato" w:hAnsi="Lato" w:cs="Arial"/>
                <w:color w:val="000000" w:themeColor="text1"/>
              </w:rPr>
              <w:t>, en mode mixte Farchana–Adré.</w:t>
            </w:r>
          </w:p>
          <w:p w14:paraId="2C5D84DE" w14:textId="77777777" w:rsidR="00712190" w:rsidRDefault="00651964" w:rsidP="00DD3639">
            <w:pPr>
              <w:numPr>
                <w:ilvl w:val="0"/>
                <w:numId w:val="125"/>
              </w:numPr>
              <w:shd w:val="clear" w:color="auto" w:fill="FFFFFF" w:themeFill="background1"/>
              <w:jc w:val="both"/>
              <w:rPr>
                <w:rFonts w:ascii="Lato" w:hAnsi="Lato" w:cs="Arial"/>
                <w:color w:val="000000" w:themeColor="text1"/>
              </w:rPr>
            </w:pPr>
            <w:r w:rsidRPr="00651964">
              <w:rPr>
                <w:rFonts w:ascii="Lato" w:hAnsi="Lato" w:cs="Arial"/>
                <w:color w:val="000000" w:themeColor="text1"/>
              </w:rPr>
              <w:t xml:space="preserve">Rappel demandé aux partenaires : mettre à jour leurs contributions dans AJALA </w:t>
            </w:r>
          </w:p>
          <w:p w14:paraId="44C5FF21" w14:textId="4D275F0E" w:rsidR="00651964" w:rsidRPr="00033F05" w:rsidRDefault="00651964" w:rsidP="00651964">
            <w:pPr>
              <w:shd w:val="clear" w:color="auto" w:fill="FFFFFF" w:themeFill="background1"/>
              <w:ind w:left="720"/>
              <w:rPr>
                <w:rFonts w:ascii="Lato" w:hAnsi="Lato" w:cs="Arial"/>
                <w:color w:val="000000" w:themeColor="text1"/>
              </w:rPr>
            </w:pPr>
          </w:p>
        </w:tc>
        <w:tc>
          <w:tcPr>
            <w:tcW w:w="2552" w:type="dxa"/>
            <w:shd w:val="clear" w:color="auto" w:fill="auto"/>
            <w:vAlign w:val="center"/>
          </w:tcPr>
          <w:p w14:paraId="3185C27B" w14:textId="77777777" w:rsidR="00712190" w:rsidRDefault="00712190" w:rsidP="00712190">
            <w:pPr>
              <w:pStyle w:val="Text-Bullet"/>
              <w:numPr>
                <w:ilvl w:val="0"/>
                <w:numId w:val="0"/>
              </w:numPr>
              <w:spacing w:line="276" w:lineRule="auto"/>
              <w:rPr>
                <w:rFonts w:ascii="Lato" w:hAnsi="Lato" w:cs="Arial"/>
              </w:rPr>
            </w:pPr>
          </w:p>
          <w:p w14:paraId="77626365" w14:textId="77777777" w:rsidR="00712190" w:rsidRDefault="00712190" w:rsidP="00712190">
            <w:pPr>
              <w:pStyle w:val="Text-Bullet"/>
              <w:numPr>
                <w:ilvl w:val="0"/>
                <w:numId w:val="0"/>
              </w:numPr>
              <w:spacing w:line="276" w:lineRule="auto"/>
              <w:rPr>
                <w:rFonts w:ascii="Lato" w:hAnsi="Lato" w:cs="Arial"/>
              </w:rPr>
            </w:pPr>
          </w:p>
          <w:p w14:paraId="1F2FD859" w14:textId="77777777" w:rsidR="00712190" w:rsidRDefault="00712190" w:rsidP="00712190">
            <w:pPr>
              <w:pStyle w:val="Text-Bullet"/>
              <w:numPr>
                <w:ilvl w:val="0"/>
                <w:numId w:val="0"/>
              </w:numPr>
              <w:spacing w:line="276" w:lineRule="auto"/>
              <w:rPr>
                <w:rFonts w:ascii="Lato" w:hAnsi="Lato" w:cs="Arial"/>
              </w:rPr>
            </w:pPr>
          </w:p>
          <w:p w14:paraId="4FEA86C2" w14:textId="202EE179" w:rsidR="00B04B9F" w:rsidRPr="00DC3DC2" w:rsidRDefault="00B04B9F" w:rsidP="00B04B9F">
            <w:pPr>
              <w:jc w:val="both"/>
              <w:rPr>
                <w:rFonts w:ascii="Lato" w:hAnsi="Lato" w:cs="Arial"/>
              </w:rPr>
            </w:pPr>
          </w:p>
          <w:p w14:paraId="4AEA2378" w14:textId="58CBDECA" w:rsidR="008D54CE" w:rsidRPr="006F5294" w:rsidRDefault="008D54CE" w:rsidP="00B04B9F">
            <w:pPr>
              <w:rPr>
                <w:rFonts w:ascii="Lato" w:hAnsi="Lato" w:cs="Arial"/>
              </w:rPr>
            </w:pPr>
            <w:r>
              <w:rPr>
                <w:rFonts w:ascii="Lato" w:hAnsi="Lato" w:cs="Arial"/>
              </w:rPr>
              <w:t xml:space="preserve"> </w:t>
            </w:r>
          </w:p>
        </w:tc>
        <w:tc>
          <w:tcPr>
            <w:tcW w:w="1417" w:type="dxa"/>
            <w:shd w:val="clear" w:color="auto" w:fill="auto"/>
            <w:vAlign w:val="center"/>
          </w:tcPr>
          <w:p w14:paraId="5998398C" w14:textId="2CC634F3" w:rsidR="00712190" w:rsidRPr="0088103F" w:rsidRDefault="00712190" w:rsidP="00712190">
            <w:pPr>
              <w:pStyle w:val="Text-Bullet"/>
              <w:rPr>
                <w:rFonts w:ascii="Lato" w:hAnsi="Lato" w:cs="Arial"/>
                <w:highlight w:val="green"/>
              </w:rPr>
            </w:pPr>
          </w:p>
          <w:p w14:paraId="3FFEAD1E" w14:textId="77777777" w:rsidR="00712190" w:rsidRPr="0088103F" w:rsidRDefault="00712190" w:rsidP="00712190">
            <w:pPr>
              <w:rPr>
                <w:rFonts w:ascii="Lato" w:hAnsi="Lato" w:cs="Arial"/>
                <w:highlight w:val="green"/>
              </w:rPr>
            </w:pPr>
          </w:p>
          <w:p w14:paraId="5CA200E8" w14:textId="77777777" w:rsidR="00712190" w:rsidRPr="0088103F" w:rsidRDefault="00712190" w:rsidP="00712190">
            <w:pPr>
              <w:rPr>
                <w:rFonts w:ascii="Lato" w:hAnsi="Lato" w:cs="Arial"/>
                <w:highlight w:val="green"/>
              </w:rPr>
            </w:pPr>
          </w:p>
          <w:p w14:paraId="5B52249C" w14:textId="77777777" w:rsidR="00712190" w:rsidRDefault="00712190" w:rsidP="00712190">
            <w:pPr>
              <w:rPr>
                <w:rFonts w:ascii="Lato" w:hAnsi="Lato" w:cs="Arial"/>
              </w:rPr>
            </w:pPr>
          </w:p>
          <w:p w14:paraId="464E54B4" w14:textId="77777777" w:rsidR="005E505C" w:rsidRDefault="005E505C" w:rsidP="00712190">
            <w:pPr>
              <w:rPr>
                <w:rFonts w:ascii="Lato" w:hAnsi="Lato" w:cs="Arial"/>
              </w:rPr>
            </w:pPr>
          </w:p>
          <w:p w14:paraId="253F4F8E" w14:textId="77777777" w:rsidR="005E505C" w:rsidRDefault="005E505C" w:rsidP="00712190">
            <w:pPr>
              <w:rPr>
                <w:rFonts w:ascii="Lato" w:hAnsi="Lato" w:cs="Arial"/>
              </w:rPr>
            </w:pPr>
          </w:p>
          <w:p w14:paraId="33D62868" w14:textId="77777777" w:rsidR="005E505C" w:rsidRDefault="005E505C" w:rsidP="00712190">
            <w:pPr>
              <w:rPr>
                <w:rFonts w:ascii="Lato" w:hAnsi="Lato" w:cs="Arial"/>
              </w:rPr>
            </w:pPr>
          </w:p>
          <w:p w14:paraId="0DF86230" w14:textId="77777777" w:rsidR="005E505C" w:rsidRDefault="005E505C" w:rsidP="00712190">
            <w:pPr>
              <w:rPr>
                <w:rFonts w:ascii="Lato" w:hAnsi="Lato" w:cs="Arial"/>
              </w:rPr>
            </w:pPr>
          </w:p>
          <w:p w14:paraId="7AD97678" w14:textId="6EF4CB4D" w:rsidR="005E505C" w:rsidRPr="00A27199" w:rsidRDefault="005E505C" w:rsidP="00712190">
            <w:pPr>
              <w:rPr>
                <w:rFonts w:ascii="Lato" w:hAnsi="Lato" w:cs="Arial"/>
              </w:rPr>
            </w:pPr>
          </w:p>
        </w:tc>
      </w:tr>
      <w:tr w:rsidR="00712190" w:rsidRPr="0088103F" w14:paraId="19C0FACA" w14:textId="77777777" w:rsidTr="005C56FF">
        <w:trPr>
          <w:trHeight w:val="530"/>
        </w:trPr>
        <w:tc>
          <w:tcPr>
            <w:tcW w:w="2411" w:type="dxa"/>
            <w:shd w:val="clear" w:color="auto" w:fill="auto"/>
            <w:vAlign w:val="center"/>
          </w:tcPr>
          <w:p w14:paraId="10765239" w14:textId="77777777" w:rsidR="00712190" w:rsidRDefault="00712190" w:rsidP="00712190">
            <w:pPr>
              <w:jc w:val="center"/>
              <w:rPr>
                <w:b/>
                <w:bCs/>
                <w:lang w:val="en-US"/>
              </w:rPr>
            </w:pPr>
            <w:r w:rsidRPr="00D42749">
              <w:rPr>
                <w:b/>
                <w:bCs/>
                <w:lang w:val="en-US"/>
              </w:rPr>
              <w:lastRenderedPageBreak/>
              <w:t xml:space="preserve">Santé / Nutrition </w:t>
            </w:r>
          </w:p>
          <w:p w14:paraId="190BBE8D" w14:textId="429EE1A3" w:rsidR="00712190" w:rsidRPr="007E3F61" w:rsidRDefault="00712190" w:rsidP="00712190">
            <w:pPr>
              <w:jc w:val="center"/>
              <w:rPr>
                <w:rFonts w:ascii="Lato" w:hAnsi="Lato" w:cs="Arial"/>
                <w:b/>
                <w:bCs/>
                <w:sz w:val="20"/>
                <w:szCs w:val="20"/>
                <w:highlight w:val="cyan"/>
              </w:rPr>
            </w:pPr>
          </w:p>
        </w:tc>
        <w:tc>
          <w:tcPr>
            <w:tcW w:w="8930" w:type="dxa"/>
            <w:shd w:val="clear" w:color="auto" w:fill="auto"/>
            <w:vAlign w:val="center"/>
          </w:tcPr>
          <w:p w14:paraId="18CAE27E" w14:textId="77777777" w:rsidR="00900E32" w:rsidRDefault="00900E32" w:rsidP="00551859">
            <w:pPr>
              <w:pStyle w:val="ListParagraph"/>
              <w:shd w:val="clear" w:color="auto" w:fill="FFFFFF" w:themeFill="background1"/>
              <w:ind w:left="360"/>
              <w:rPr>
                <w:rFonts w:ascii="Lato" w:hAnsi="Lato" w:cs="Arial"/>
              </w:rPr>
            </w:pPr>
          </w:p>
          <w:p w14:paraId="7BF293BD" w14:textId="1D7323B5" w:rsidR="00AE0481" w:rsidRPr="00AE0481" w:rsidRDefault="00AE0481" w:rsidP="00AE0481">
            <w:pPr>
              <w:shd w:val="clear" w:color="auto" w:fill="FFFFFF" w:themeFill="background1"/>
              <w:jc w:val="both"/>
              <w:rPr>
                <w:rFonts w:ascii="Lato" w:hAnsi="Lato" w:cs="Arial"/>
                <w:b/>
                <w:bCs/>
                <w:lang w:val="en-US"/>
              </w:rPr>
            </w:pPr>
            <w:r w:rsidRPr="00AE0481">
              <w:rPr>
                <w:rFonts w:ascii="Lato" w:hAnsi="Lato" w:cs="Arial"/>
                <w:b/>
                <w:bCs/>
                <w:lang w:val="en-US"/>
              </w:rPr>
              <w:t xml:space="preserve">Situation </w:t>
            </w:r>
            <w:r w:rsidR="00C0179E" w:rsidRPr="00AE0481">
              <w:rPr>
                <w:rFonts w:ascii="Lato" w:hAnsi="Lato" w:cs="Arial"/>
                <w:b/>
                <w:bCs/>
                <w:lang w:val="en-US"/>
              </w:rPr>
              <w:t>épidemiologique</w:t>
            </w:r>
          </w:p>
          <w:p w14:paraId="241AAC61" w14:textId="77777777" w:rsidR="00AE0481" w:rsidRPr="00AE0481" w:rsidRDefault="00AE0481" w:rsidP="00AE0481">
            <w:pPr>
              <w:numPr>
                <w:ilvl w:val="0"/>
                <w:numId w:val="126"/>
              </w:numPr>
              <w:shd w:val="clear" w:color="auto" w:fill="FFFFFF" w:themeFill="background1"/>
              <w:jc w:val="both"/>
              <w:rPr>
                <w:rFonts w:ascii="Lato" w:hAnsi="Lato" w:cs="Arial"/>
              </w:rPr>
            </w:pPr>
            <w:r w:rsidRPr="00AE0481">
              <w:rPr>
                <w:rFonts w:ascii="Lato" w:hAnsi="Lato" w:cs="Arial"/>
              </w:rPr>
              <w:t>Flambée de cas suspects de rougeole au cours des deux dernières semaines.</w:t>
            </w:r>
          </w:p>
          <w:p w14:paraId="2E53BC50" w14:textId="77777777" w:rsidR="00AE0481" w:rsidRPr="00AE0481" w:rsidRDefault="00AE0481" w:rsidP="00AE0481">
            <w:pPr>
              <w:numPr>
                <w:ilvl w:val="0"/>
                <w:numId w:val="126"/>
              </w:numPr>
              <w:shd w:val="clear" w:color="auto" w:fill="FFFFFF" w:themeFill="background1"/>
              <w:jc w:val="both"/>
              <w:rPr>
                <w:rFonts w:ascii="Lato" w:hAnsi="Lato" w:cs="Arial"/>
              </w:rPr>
            </w:pPr>
            <w:r w:rsidRPr="00AE0481">
              <w:rPr>
                <w:rFonts w:ascii="Lato" w:hAnsi="Lato" w:cs="Arial"/>
              </w:rPr>
              <w:t>Ripostes ciblées en cours autour des cas pour limiter la propagation.</w:t>
            </w:r>
          </w:p>
          <w:p w14:paraId="6611D75B" w14:textId="77777777" w:rsidR="00AE0481" w:rsidRPr="00AE0481" w:rsidRDefault="00AE0481" w:rsidP="00AE0481">
            <w:pPr>
              <w:shd w:val="clear" w:color="auto" w:fill="FFFFFF" w:themeFill="background1"/>
              <w:ind w:left="720"/>
              <w:jc w:val="both"/>
              <w:rPr>
                <w:rFonts w:ascii="Lato" w:hAnsi="Lato" w:cs="Arial"/>
              </w:rPr>
            </w:pPr>
          </w:p>
          <w:p w14:paraId="5D6C0FF1" w14:textId="77777777" w:rsidR="00AE0481" w:rsidRPr="00AE0481" w:rsidRDefault="00AE0481" w:rsidP="00AE0481">
            <w:pPr>
              <w:shd w:val="clear" w:color="auto" w:fill="FFFFFF" w:themeFill="background1"/>
              <w:jc w:val="both"/>
              <w:rPr>
                <w:rFonts w:ascii="Lato" w:hAnsi="Lato" w:cs="Arial"/>
                <w:b/>
                <w:bCs/>
                <w:lang w:val="en-US"/>
              </w:rPr>
            </w:pPr>
            <w:r w:rsidRPr="00AE0481">
              <w:rPr>
                <w:rFonts w:ascii="Lato" w:hAnsi="Lato" w:cs="Arial"/>
                <w:b/>
                <w:bCs/>
                <w:lang w:val="en-US"/>
              </w:rPr>
              <w:t>Nutrition</w:t>
            </w:r>
          </w:p>
          <w:p w14:paraId="15AC8A50" w14:textId="77777777" w:rsidR="00AE0481" w:rsidRPr="00AE0481" w:rsidRDefault="00AE0481" w:rsidP="00AE0481">
            <w:pPr>
              <w:numPr>
                <w:ilvl w:val="0"/>
                <w:numId w:val="127"/>
              </w:numPr>
              <w:shd w:val="clear" w:color="auto" w:fill="FFFFFF" w:themeFill="background1"/>
              <w:jc w:val="both"/>
              <w:rPr>
                <w:rFonts w:ascii="Lato" w:hAnsi="Lato" w:cs="Arial"/>
              </w:rPr>
            </w:pPr>
            <w:r w:rsidRPr="00AE0481">
              <w:rPr>
                <w:rFonts w:ascii="Lato" w:hAnsi="Lato" w:cs="Arial"/>
              </w:rPr>
              <w:t>Les partenaires prévoient un possible gap dans la prise en charge durant cette période de transition, mais un suivi rapproché est assuré pour éviter l’impact sur les opérations.</w:t>
            </w:r>
          </w:p>
          <w:p w14:paraId="1742D8E9" w14:textId="77777777" w:rsidR="00AE0481" w:rsidRPr="00AE0481" w:rsidRDefault="00AE0481" w:rsidP="00AE0481">
            <w:pPr>
              <w:numPr>
                <w:ilvl w:val="0"/>
                <w:numId w:val="127"/>
              </w:numPr>
              <w:shd w:val="clear" w:color="auto" w:fill="FFFFFF" w:themeFill="background1"/>
              <w:jc w:val="both"/>
              <w:rPr>
                <w:rFonts w:ascii="Lato" w:hAnsi="Lato" w:cs="Arial"/>
                <w:lang w:val="en-US"/>
              </w:rPr>
            </w:pPr>
            <w:r w:rsidRPr="00AE0481">
              <w:rPr>
                <w:rFonts w:ascii="Lato" w:hAnsi="Lato" w:cs="Arial"/>
                <w:b/>
                <w:bCs/>
              </w:rPr>
              <w:t xml:space="preserve">Taux de guérison </w:t>
            </w:r>
            <w:r w:rsidRPr="00AE0481">
              <w:rPr>
                <w:rFonts w:ascii="Lato" w:hAnsi="Lato" w:cs="Arial"/>
              </w:rPr>
              <w:t xml:space="preserve">globalement bons, malgré les rations alimentaires réduites sur certains sites (ex. </w:t>
            </w:r>
            <w:r w:rsidRPr="00AE0481">
              <w:rPr>
                <w:rFonts w:ascii="Lato" w:hAnsi="Lato" w:cs="Arial"/>
                <w:lang w:val="en-US"/>
              </w:rPr>
              <w:t>Adré).</w:t>
            </w:r>
          </w:p>
          <w:p w14:paraId="7A881ECF" w14:textId="4EC5CE97" w:rsidR="00AE0481" w:rsidRDefault="00AE0481" w:rsidP="00AE0481">
            <w:pPr>
              <w:numPr>
                <w:ilvl w:val="0"/>
                <w:numId w:val="127"/>
              </w:numPr>
              <w:shd w:val="clear" w:color="auto" w:fill="FFFFFF" w:themeFill="background1"/>
              <w:jc w:val="both"/>
              <w:rPr>
                <w:rFonts w:ascii="Lato" w:hAnsi="Lato" w:cs="Arial"/>
              </w:rPr>
            </w:pPr>
            <w:r w:rsidRPr="00AE0481">
              <w:rPr>
                <w:rFonts w:ascii="Lato" w:hAnsi="Lato" w:cs="Arial"/>
              </w:rPr>
              <w:t>Pas encore d’analyse complète pour 2026 : Une analyse consolidée des données 2025–début 2026 sera présentée lors de la prochaine réunion du 19 février.</w:t>
            </w:r>
          </w:p>
          <w:p w14:paraId="228FBA02" w14:textId="77777777" w:rsidR="00AE0481" w:rsidRPr="00AE0481" w:rsidRDefault="00AE0481" w:rsidP="00AE0481">
            <w:pPr>
              <w:shd w:val="clear" w:color="auto" w:fill="FFFFFF" w:themeFill="background1"/>
              <w:ind w:left="720"/>
              <w:jc w:val="both"/>
              <w:rPr>
                <w:rFonts w:ascii="Lato" w:hAnsi="Lato" w:cs="Arial"/>
              </w:rPr>
            </w:pPr>
          </w:p>
          <w:p w14:paraId="5312E5EE" w14:textId="77777777" w:rsidR="00AE0481" w:rsidRPr="00AE0481" w:rsidRDefault="00AE0481" w:rsidP="00AE0481">
            <w:pPr>
              <w:shd w:val="clear" w:color="auto" w:fill="FFFFFF" w:themeFill="background1"/>
              <w:jc w:val="both"/>
              <w:rPr>
                <w:rFonts w:ascii="Lato" w:hAnsi="Lato" w:cs="Arial"/>
                <w:b/>
                <w:bCs/>
                <w:lang w:val="en-US"/>
              </w:rPr>
            </w:pPr>
            <w:r w:rsidRPr="00AE0481">
              <w:rPr>
                <w:rFonts w:ascii="Lato" w:hAnsi="Lato" w:cs="Arial"/>
                <w:b/>
                <w:bCs/>
                <w:lang w:val="en-US"/>
              </w:rPr>
              <w:t>Rapportage – Plateforme AJALA</w:t>
            </w:r>
          </w:p>
          <w:p w14:paraId="170BC9AF" w14:textId="7BCDAA8C" w:rsidR="00AE0481" w:rsidRPr="00AE0481" w:rsidRDefault="00AE0481" w:rsidP="00AE0481">
            <w:pPr>
              <w:numPr>
                <w:ilvl w:val="0"/>
                <w:numId w:val="128"/>
              </w:numPr>
              <w:shd w:val="clear" w:color="auto" w:fill="FFFFFF" w:themeFill="background1"/>
              <w:jc w:val="both"/>
              <w:rPr>
                <w:rFonts w:ascii="Lato" w:hAnsi="Lato" w:cs="Arial"/>
              </w:rPr>
            </w:pPr>
            <w:r w:rsidRPr="00AE0481">
              <w:rPr>
                <w:rFonts w:ascii="Lato" w:hAnsi="Lato" w:cs="Arial"/>
              </w:rPr>
              <w:t>Le rapportage reste faible (15 %) alors que 11 points de collecte existent.</w:t>
            </w:r>
          </w:p>
          <w:p w14:paraId="3A44F978" w14:textId="77777777" w:rsidR="00AE0481" w:rsidRPr="00AE0481" w:rsidRDefault="00AE0481" w:rsidP="00AE0481">
            <w:pPr>
              <w:numPr>
                <w:ilvl w:val="0"/>
                <w:numId w:val="128"/>
              </w:numPr>
              <w:shd w:val="clear" w:color="auto" w:fill="FFFFFF" w:themeFill="background1"/>
              <w:jc w:val="both"/>
              <w:rPr>
                <w:rFonts w:ascii="Lato" w:hAnsi="Lato" w:cs="Arial"/>
              </w:rPr>
            </w:pPr>
            <w:r w:rsidRPr="00AE0481">
              <w:rPr>
                <w:rFonts w:ascii="Lato" w:hAnsi="Lato" w:cs="Arial"/>
              </w:rPr>
              <w:t>Les partenaires sont encouragés à renseigner AJALA régulièrement, afin d’améliorer les tendances sectorielles et la coordination.</w:t>
            </w:r>
          </w:p>
          <w:p w14:paraId="4EFC7D97" w14:textId="77777777" w:rsidR="00AE0481" w:rsidRPr="00AE0481" w:rsidRDefault="00AE0481" w:rsidP="00AE0481">
            <w:pPr>
              <w:numPr>
                <w:ilvl w:val="0"/>
                <w:numId w:val="128"/>
              </w:numPr>
              <w:shd w:val="clear" w:color="auto" w:fill="FFFFFF" w:themeFill="background1"/>
              <w:jc w:val="both"/>
              <w:rPr>
                <w:rFonts w:ascii="Lato" w:hAnsi="Lato" w:cs="Arial"/>
              </w:rPr>
            </w:pPr>
            <w:r w:rsidRPr="00AE0481">
              <w:rPr>
                <w:rFonts w:ascii="Lato" w:hAnsi="Lato" w:cs="Arial"/>
              </w:rPr>
              <w:t xml:space="preserve">Rappel de rester dans une approche sectorielle, centrée sur les gaps et analyses, et non sur l’énumération des réalisations par partenaire. </w:t>
            </w:r>
          </w:p>
          <w:p w14:paraId="39DA21EE" w14:textId="1F70F080" w:rsidR="00AE0481" w:rsidRPr="00AE0481" w:rsidRDefault="00AE0481" w:rsidP="00AE0481">
            <w:pPr>
              <w:numPr>
                <w:ilvl w:val="0"/>
                <w:numId w:val="128"/>
              </w:numPr>
              <w:shd w:val="clear" w:color="auto" w:fill="FFFFFF" w:themeFill="background1"/>
              <w:jc w:val="both"/>
              <w:rPr>
                <w:rFonts w:ascii="Lato" w:hAnsi="Lato" w:cs="Arial"/>
              </w:rPr>
            </w:pPr>
            <w:r w:rsidRPr="00AE0481">
              <w:rPr>
                <w:rFonts w:ascii="Lato" w:hAnsi="Lato" w:cs="Arial"/>
              </w:rPr>
              <w:t>Santé mentale Il a été rappelé que la coordination sectorielle se poursuit et que les données seront consolidées lors des prochaines réunions.</w:t>
            </w:r>
          </w:p>
          <w:p w14:paraId="16D6EB13" w14:textId="4A616C68" w:rsidR="00551859" w:rsidRPr="00951CDB" w:rsidRDefault="00551859" w:rsidP="00DE030D">
            <w:pPr>
              <w:shd w:val="clear" w:color="auto" w:fill="FFFFFF" w:themeFill="background1"/>
              <w:rPr>
                <w:rFonts w:ascii="Lato" w:hAnsi="Lato" w:cs="Arial"/>
              </w:rPr>
            </w:pPr>
          </w:p>
        </w:tc>
        <w:tc>
          <w:tcPr>
            <w:tcW w:w="2552" w:type="dxa"/>
            <w:shd w:val="clear" w:color="auto" w:fill="auto"/>
            <w:vAlign w:val="center"/>
          </w:tcPr>
          <w:p w14:paraId="60F4D6E8" w14:textId="77C4ECBC" w:rsidR="00712190" w:rsidRPr="00A96A25" w:rsidRDefault="00712190" w:rsidP="00712190">
            <w:pPr>
              <w:jc w:val="both"/>
              <w:rPr>
                <w:rFonts w:ascii="Lato" w:hAnsi="Lato" w:cs="Arial"/>
              </w:rPr>
            </w:pPr>
            <w:r w:rsidRPr="00A96A25">
              <w:rPr>
                <w:rFonts w:ascii="Lato" w:hAnsi="Lato" w:cs="Arial"/>
              </w:rPr>
              <w:t xml:space="preserve">   </w:t>
            </w:r>
          </w:p>
        </w:tc>
        <w:tc>
          <w:tcPr>
            <w:tcW w:w="1417" w:type="dxa"/>
            <w:shd w:val="clear" w:color="auto" w:fill="auto"/>
            <w:vAlign w:val="center"/>
          </w:tcPr>
          <w:p w14:paraId="04D1B961" w14:textId="77777777" w:rsidR="00712190" w:rsidRPr="0088103F" w:rsidRDefault="00712190" w:rsidP="00712190">
            <w:pPr>
              <w:rPr>
                <w:rFonts w:ascii="Lato" w:hAnsi="Lato" w:cs="Arial"/>
                <w:highlight w:val="green"/>
              </w:rPr>
            </w:pPr>
          </w:p>
          <w:p w14:paraId="22937DE8" w14:textId="77777777" w:rsidR="00712190" w:rsidRPr="0088103F" w:rsidRDefault="00712190" w:rsidP="00712190">
            <w:pPr>
              <w:rPr>
                <w:rFonts w:ascii="Lato" w:hAnsi="Lato" w:cs="Arial"/>
                <w:highlight w:val="green"/>
              </w:rPr>
            </w:pPr>
          </w:p>
          <w:p w14:paraId="5669DEA5" w14:textId="77777777" w:rsidR="00712190" w:rsidRPr="0088103F" w:rsidRDefault="00712190" w:rsidP="00712190">
            <w:pPr>
              <w:rPr>
                <w:rFonts w:ascii="Lato" w:hAnsi="Lato" w:cs="Arial"/>
                <w:highlight w:val="green"/>
              </w:rPr>
            </w:pPr>
          </w:p>
          <w:p w14:paraId="2EB70A31" w14:textId="77777777" w:rsidR="00712190" w:rsidRPr="0088103F" w:rsidRDefault="00712190" w:rsidP="00712190">
            <w:pPr>
              <w:rPr>
                <w:rFonts w:ascii="Lato" w:hAnsi="Lato" w:cs="Arial"/>
                <w:highlight w:val="green"/>
              </w:rPr>
            </w:pPr>
          </w:p>
          <w:p w14:paraId="36EB4B7A" w14:textId="77777777" w:rsidR="00712190" w:rsidRPr="0088103F" w:rsidRDefault="00712190" w:rsidP="00712190">
            <w:pPr>
              <w:rPr>
                <w:rFonts w:ascii="Lato" w:hAnsi="Lato" w:cs="Arial"/>
                <w:highlight w:val="green"/>
              </w:rPr>
            </w:pPr>
          </w:p>
          <w:p w14:paraId="5AC55F05" w14:textId="77777777" w:rsidR="00712190" w:rsidRPr="0088103F" w:rsidRDefault="00712190" w:rsidP="00712190">
            <w:pPr>
              <w:rPr>
                <w:rFonts w:ascii="Lato" w:hAnsi="Lato" w:cs="Arial"/>
                <w:highlight w:val="green"/>
              </w:rPr>
            </w:pPr>
          </w:p>
          <w:p w14:paraId="63BF0EFE" w14:textId="77777777" w:rsidR="00712190" w:rsidRPr="0088103F" w:rsidRDefault="00712190" w:rsidP="00712190">
            <w:pPr>
              <w:rPr>
                <w:rFonts w:ascii="Lato" w:hAnsi="Lato" w:cs="Arial"/>
                <w:highlight w:val="green"/>
              </w:rPr>
            </w:pPr>
          </w:p>
          <w:p w14:paraId="5E75A9BF" w14:textId="77777777" w:rsidR="00712190" w:rsidRPr="0088103F" w:rsidRDefault="00712190" w:rsidP="00712190">
            <w:pPr>
              <w:rPr>
                <w:rFonts w:ascii="Lato" w:hAnsi="Lato" w:cs="Arial"/>
                <w:highlight w:val="green"/>
              </w:rPr>
            </w:pPr>
          </w:p>
          <w:p w14:paraId="40688710" w14:textId="77777777" w:rsidR="00712190" w:rsidRPr="0088103F" w:rsidRDefault="00712190" w:rsidP="00712190">
            <w:pPr>
              <w:rPr>
                <w:rFonts w:ascii="Lato" w:hAnsi="Lato" w:cs="Arial"/>
                <w:highlight w:val="green"/>
              </w:rPr>
            </w:pPr>
          </w:p>
          <w:p w14:paraId="276DF55F" w14:textId="77777777" w:rsidR="00712190" w:rsidRPr="0088103F" w:rsidRDefault="00712190" w:rsidP="00712190">
            <w:pPr>
              <w:rPr>
                <w:rFonts w:ascii="Lato" w:hAnsi="Lato" w:cs="Arial"/>
                <w:highlight w:val="green"/>
              </w:rPr>
            </w:pPr>
          </w:p>
          <w:p w14:paraId="2BE560D8" w14:textId="77777777" w:rsidR="00712190" w:rsidRPr="0088103F" w:rsidRDefault="00712190" w:rsidP="00712190">
            <w:pPr>
              <w:rPr>
                <w:rFonts w:ascii="Lato" w:hAnsi="Lato" w:cs="Arial"/>
                <w:highlight w:val="green"/>
              </w:rPr>
            </w:pPr>
          </w:p>
        </w:tc>
      </w:tr>
      <w:tr w:rsidR="00712190" w:rsidRPr="0088103F" w14:paraId="5E730AC8" w14:textId="77777777" w:rsidTr="005C56FF">
        <w:trPr>
          <w:trHeight w:val="260"/>
        </w:trPr>
        <w:tc>
          <w:tcPr>
            <w:tcW w:w="2411" w:type="dxa"/>
            <w:shd w:val="clear" w:color="auto" w:fill="auto"/>
            <w:vAlign w:val="center"/>
          </w:tcPr>
          <w:p w14:paraId="3DF98A56" w14:textId="77777777" w:rsidR="00712190" w:rsidRDefault="00712190" w:rsidP="00712190">
            <w:pPr>
              <w:jc w:val="center"/>
              <w:rPr>
                <w:rFonts w:ascii="Lato" w:hAnsi="Lato" w:cs="Arial"/>
                <w:b/>
                <w:bCs/>
                <w:sz w:val="24"/>
                <w:szCs w:val="24"/>
              </w:rPr>
            </w:pPr>
            <w:r w:rsidRPr="00D61F61">
              <w:rPr>
                <w:rFonts w:ascii="Lato" w:hAnsi="Lato" w:cs="Arial"/>
                <w:b/>
                <w:bCs/>
                <w:sz w:val="24"/>
                <w:szCs w:val="24"/>
              </w:rPr>
              <w:lastRenderedPageBreak/>
              <w:t>Sécurité alimentaire /distribution/ moyen de subsistance</w:t>
            </w:r>
          </w:p>
          <w:p w14:paraId="1B61D354" w14:textId="6CC60553" w:rsidR="00712190" w:rsidRPr="00F278D5" w:rsidRDefault="00712190" w:rsidP="00712190">
            <w:pPr>
              <w:jc w:val="center"/>
              <w:rPr>
                <w:rFonts w:ascii="Lato" w:hAnsi="Lato" w:cs="Arial"/>
                <w:b/>
                <w:bCs/>
                <w:highlight w:val="cyan"/>
              </w:rPr>
            </w:pPr>
            <w:r>
              <w:rPr>
                <w:rFonts w:ascii="Lato" w:hAnsi="Lato" w:cs="Arial"/>
                <w:b/>
                <w:bCs/>
                <w:sz w:val="24"/>
                <w:szCs w:val="24"/>
              </w:rPr>
              <w:t>(PAM</w:t>
            </w:r>
            <w:r>
              <w:rPr>
                <w:rFonts w:ascii="Lato" w:hAnsi="Lato" w:cs="Arial"/>
                <w:b/>
                <w:bCs/>
              </w:rPr>
              <w:t>)</w:t>
            </w:r>
            <w:r w:rsidRPr="00D61F61">
              <w:rPr>
                <w:rFonts w:ascii="Lato" w:hAnsi="Lato" w:cs="Arial"/>
                <w:b/>
                <w:bCs/>
              </w:rPr>
              <w:t xml:space="preserve"> </w:t>
            </w:r>
          </w:p>
        </w:tc>
        <w:tc>
          <w:tcPr>
            <w:tcW w:w="8930" w:type="dxa"/>
            <w:shd w:val="clear" w:color="auto" w:fill="auto"/>
            <w:vAlign w:val="center"/>
          </w:tcPr>
          <w:p w14:paraId="66430AA8" w14:textId="5DACEBCE" w:rsidR="00AE0481" w:rsidRPr="00AE0481" w:rsidRDefault="00AE0481" w:rsidP="00AE0481">
            <w:pPr>
              <w:shd w:val="clear" w:color="auto" w:fill="FFFFFF" w:themeFill="background1"/>
              <w:rPr>
                <w:rFonts w:ascii="Lato" w:hAnsi="Lato" w:cs="Arial"/>
                <w:b/>
                <w:bCs/>
                <w:lang w:val="en-US"/>
              </w:rPr>
            </w:pPr>
            <w:r w:rsidRPr="00AE0481">
              <w:rPr>
                <w:rFonts w:ascii="Lato" w:hAnsi="Lato" w:cs="Arial"/>
                <w:b/>
                <w:bCs/>
                <w:lang w:val="en-US"/>
              </w:rPr>
              <w:t xml:space="preserve">Sécurité alimentaire </w:t>
            </w:r>
          </w:p>
          <w:p w14:paraId="34FCC9FD" w14:textId="48D6A1D3" w:rsidR="00AE0481" w:rsidRPr="00AE0481" w:rsidRDefault="00AE0481" w:rsidP="00AE0481">
            <w:pPr>
              <w:pStyle w:val="ListParagraph"/>
              <w:numPr>
                <w:ilvl w:val="0"/>
                <w:numId w:val="131"/>
              </w:numPr>
              <w:shd w:val="clear" w:color="auto" w:fill="FFFFFF" w:themeFill="background1"/>
              <w:rPr>
                <w:rFonts w:ascii="Lato" w:hAnsi="Lato" w:cs="Arial"/>
              </w:rPr>
            </w:pPr>
            <w:r w:rsidRPr="00AE0481">
              <w:rPr>
                <w:rFonts w:ascii="Lato" w:hAnsi="Lato" w:cs="Arial"/>
              </w:rPr>
              <w:t>Les distributions</w:t>
            </w:r>
            <w:r w:rsidR="00501A17">
              <w:rPr>
                <w:rFonts w:ascii="Lato" w:hAnsi="Lato" w:cs="Arial"/>
              </w:rPr>
              <w:t xml:space="preserve"> de cash/vivres par le PAM</w:t>
            </w:r>
            <w:r w:rsidRPr="00AE0481">
              <w:rPr>
                <w:rFonts w:ascii="Lato" w:hAnsi="Lato" w:cs="Arial"/>
              </w:rPr>
              <w:t xml:space="preserve"> de janvier sont terminées dans tous les sites, sauf à </w:t>
            </w:r>
            <w:r w:rsidR="00C0179E" w:rsidRPr="00AE0481">
              <w:rPr>
                <w:rFonts w:ascii="Lato" w:hAnsi="Lato" w:cs="Arial"/>
              </w:rPr>
              <w:t>Aboutengué</w:t>
            </w:r>
            <w:r w:rsidRPr="00AE0481">
              <w:rPr>
                <w:rFonts w:ascii="Lato" w:hAnsi="Lato" w:cs="Arial"/>
              </w:rPr>
              <w:t>, où un léger retard est lié au partenaire financier.</w:t>
            </w:r>
          </w:p>
          <w:p w14:paraId="60DDCB85" w14:textId="77777777" w:rsidR="00AE0481" w:rsidRPr="00C0179E" w:rsidRDefault="00AE0481" w:rsidP="00403E95">
            <w:pPr>
              <w:pStyle w:val="ListParagraph"/>
              <w:numPr>
                <w:ilvl w:val="0"/>
                <w:numId w:val="131"/>
              </w:numPr>
              <w:shd w:val="clear" w:color="auto" w:fill="FFFFFF" w:themeFill="background1"/>
              <w:rPr>
                <w:rFonts w:ascii="Lato" w:hAnsi="Lato" w:cs="Arial"/>
              </w:rPr>
            </w:pPr>
            <w:r w:rsidRPr="00C0179E">
              <w:rPr>
                <w:rFonts w:ascii="Lato" w:hAnsi="Lato" w:cs="Arial"/>
              </w:rPr>
              <w:t>À Dougui, la distribution est en phase de finalisation.</w:t>
            </w:r>
          </w:p>
          <w:p w14:paraId="37D59AA3" w14:textId="77777777" w:rsidR="00AE0481" w:rsidRPr="00AE0481" w:rsidRDefault="00AE0481" w:rsidP="00AE0481">
            <w:pPr>
              <w:pStyle w:val="ListParagraph"/>
              <w:numPr>
                <w:ilvl w:val="0"/>
                <w:numId w:val="131"/>
              </w:numPr>
              <w:shd w:val="clear" w:color="auto" w:fill="FFFFFF" w:themeFill="background1"/>
              <w:rPr>
                <w:rFonts w:ascii="Lato" w:hAnsi="Lato" w:cs="Arial"/>
              </w:rPr>
            </w:pPr>
            <w:r w:rsidRPr="00AE0481">
              <w:rPr>
                <w:rFonts w:ascii="Lato" w:hAnsi="Lato" w:cs="Arial"/>
              </w:rPr>
              <w:t>Les distributions de 5 jours à la frontière d’Adré se poursuivent pour les nouveaux arrivants.</w:t>
            </w:r>
          </w:p>
          <w:p w14:paraId="6F9FBEDA" w14:textId="344DA8CF" w:rsidR="00AE0481" w:rsidRPr="00AE0481" w:rsidRDefault="00AE0481" w:rsidP="00AE0481">
            <w:pPr>
              <w:pStyle w:val="ListParagraph"/>
              <w:numPr>
                <w:ilvl w:val="0"/>
                <w:numId w:val="131"/>
              </w:numPr>
              <w:shd w:val="clear" w:color="auto" w:fill="FFFFFF" w:themeFill="background1"/>
              <w:rPr>
                <w:rFonts w:ascii="Lato" w:hAnsi="Lato" w:cs="Arial"/>
              </w:rPr>
            </w:pPr>
            <w:r w:rsidRPr="00AE0481">
              <w:rPr>
                <w:rFonts w:ascii="Lato" w:hAnsi="Lato" w:cs="Arial"/>
              </w:rPr>
              <w:t xml:space="preserve">Formation des groupes organisée par IRC et planification de distributions en cash pour février dans 7 villages autour de </w:t>
            </w:r>
            <w:proofErr w:type="spellStart"/>
            <w:r w:rsidRPr="00AE0481">
              <w:rPr>
                <w:rFonts w:ascii="Lato" w:hAnsi="Lato" w:cs="Arial"/>
              </w:rPr>
              <w:t>Mékélat</w:t>
            </w:r>
            <w:proofErr w:type="spellEnd"/>
            <w:r w:rsidRPr="00AE0481">
              <w:rPr>
                <w:rFonts w:ascii="Lato" w:hAnsi="Lato" w:cs="Arial"/>
              </w:rPr>
              <w:t>–</w:t>
            </w:r>
            <w:r w:rsidR="00403E95" w:rsidRPr="00AE0481">
              <w:rPr>
                <w:rFonts w:ascii="Lato" w:hAnsi="Lato" w:cs="Arial"/>
              </w:rPr>
              <w:t>Aboutengué</w:t>
            </w:r>
            <w:r w:rsidRPr="00AE0481">
              <w:rPr>
                <w:rFonts w:ascii="Lato" w:hAnsi="Lato" w:cs="Arial"/>
              </w:rPr>
              <w:t>.</w:t>
            </w:r>
          </w:p>
          <w:p w14:paraId="5E699419" w14:textId="77777777" w:rsidR="00AE0481" w:rsidRPr="00AE0481" w:rsidRDefault="00AE0481" w:rsidP="00AE0481">
            <w:pPr>
              <w:pStyle w:val="ListParagraph"/>
              <w:numPr>
                <w:ilvl w:val="0"/>
                <w:numId w:val="131"/>
              </w:numPr>
              <w:shd w:val="clear" w:color="auto" w:fill="FFFFFF" w:themeFill="background1"/>
              <w:rPr>
                <w:rFonts w:ascii="Lato" w:hAnsi="Lato" w:cs="Arial"/>
              </w:rPr>
            </w:pPr>
            <w:r w:rsidRPr="00AE0481">
              <w:rPr>
                <w:rFonts w:ascii="Lato" w:hAnsi="Lato" w:cs="Arial"/>
              </w:rPr>
              <w:t>En février, pas de distribution générale prévue ; préparation déjà en cours pour les distributions de mars.</w:t>
            </w:r>
          </w:p>
          <w:p w14:paraId="13637A4C" w14:textId="77777777" w:rsidR="00AE0481" w:rsidRPr="00AE0481" w:rsidRDefault="00AE0481" w:rsidP="00AE0481">
            <w:pPr>
              <w:pStyle w:val="ListParagraph"/>
              <w:numPr>
                <w:ilvl w:val="0"/>
                <w:numId w:val="131"/>
              </w:numPr>
              <w:shd w:val="clear" w:color="auto" w:fill="FFFFFF" w:themeFill="background1"/>
              <w:rPr>
                <w:rFonts w:ascii="Lato" w:hAnsi="Lato" w:cs="Arial"/>
              </w:rPr>
            </w:pPr>
            <w:r w:rsidRPr="00AE0481">
              <w:rPr>
                <w:rFonts w:ascii="Lato" w:hAnsi="Lato" w:cs="Arial"/>
              </w:rPr>
              <w:t>Les cantines scolaires fonctionnent dans les 17 écoles de la zone d’Adré et dans les camps.</w:t>
            </w:r>
          </w:p>
          <w:p w14:paraId="6A5768B5" w14:textId="60CDB18A" w:rsidR="00AE0481" w:rsidRDefault="00AE0481" w:rsidP="00AE0481">
            <w:pPr>
              <w:pStyle w:val="ListParagraph"/>
              <w:numPr>
                <w:ilvl w:val="0"/>
                <w:numId w:val="131"/>
              </w:numPr>
              <w:shd w:val="clear" w:color="auto" w:fill="FFFFFF" w:themeFill="background1"/>
              <w:rPr>
                <w:rFonts w:ascii="Lato" w:hAnsi="Lato" w:cs="Arial"/>
              </w:rPr>
            </w:pPr>
            <w:r w:rsidRPr="00AE0481">
              <w:rPr>
                <w:rFonts w:ascii="Lato" w:hAnsi="Lato" w:cs="Arial"/>
              </w:rPr>
              <w:t>Prochaine réunion sectorielle Sécurité alimentaire : 19 février</w:t>
            </w:r>
            <w:r w:rsidR="00DE030D">
              <w:rPr>
                <w:rFonts w:ascii="Lato" w:hAnsi="Lato" w:cs="Arial"/>
              </w:rPr>
              <w:t>.</w:t>
            </w:r>
          </w:p>
          <w:p w14:paraId="6BCEBCB2" w14:textId="77777777" w:rsidR="00DE030D" w:rsidRDefault="00DE030D" w:rsidP="00DE030D">
            <w:pPr>
              <w:pStyle w:val="ListParagraph"/>
              <w:shd w:val="clear" w:color="auto" w:fill="FFFFFF" w:themeFill="background1"/>
              <w:rPr>
                <w:rFonts w:ascii="Lato" w:hAnsi="Lato" w:cs="Arial"/>
              </w:rPr>
            </w:pPr>
          </w:p>
          <w:p w14:paraId="79185EF2" w14:textId="614D596F" w:rsidR="00DE030D" w:rsidRPr="00DE030D" w:rsidRDefault="00DE030D" w:rsidP="00DE030D">
            <w:pPr>
              <w:shd w:val="clear" w:color="auto" w:fill="FFFFFF" w:themeFill="background1"/>
              <w:rPr>
                <w:rFonts w:ascii="Lato" w:hAnsi="Lato" w:cs="Arial"/>
                <w:b/>
                <w:bCs/>
                <w:lang w:val="en-US"/>
              </w:rPr>
            </w:pPr>
            <w:r w:rsidRPr="00DE030D">
              <w:rPr>
                <w:rFonts w:ascii="Lato" w:hAnsi="Lato" w:cs="Arial"/>
                <w:b/>
                <w:bCs/>
                <w:lang w:val="en-US"/>
              </w:rPr>
              <w:t>Moyens de subsistance / Résilience</w:t>
            </w:r>
            <w:r>
              <w:rPr>
                <w:rFonts w:ascii="Lato" w:hAnsi="Lato" w:cs="Arial"/>
                <w:b/>
                <w:bCs/>
                <w:lang w:val="en-US"/>
              </w:rPr>
              <w:t>:</w:t>
            </w:r>
          </w:p>
          <w:p w14:paraId="48F6C2D3" w14:textId="77777777" w:rsidR="00DE030D" w:rsidRPr="00DE030D" w:rsidRDefault="00DE030D" w:rsidP="00DE030D">
            <w:pPr>
              <w:numPr>
                <w:ilvl w:val="0"/>
                <w:numId w:val="132"/>
              </w:numPr>
              <w:shd w:val="clear" w:color="auto" w:fill="FFFFFF" w:themeFill="background1"/>
              <w:jc w:val="both"/>
              <w:rPr>
                <w:rFonts w:ascii="Lato" w:hAnsi="Lato" w:cs="Arial"/>
              </w:rPr>
            </w:pPr>
            <w:r w:rsidRPr="00DE030D">
              <w:rPr>
                <w:rFonts w:ascii="Lato" w:hAnsi="Lato" w:cs="Arial"/>
              </w:rPr>
              <w:t>Validation des rendements agricoles autour de 10 camps : tendance à la baisse de 30 à 40 % selon les spéculations. Rapport attendu la semaine prochaine.</w:t>
            </w:r>
          </w:p>
          <w:p w14:paraId="3D9D0320" w14:textId="4631F5FA" w:rsidR="00DE030D" w:rsidRPr="00DE030D" w:rsidRDefault="00DE030D" w:rsidP="00DE030D">
            <w:pPr>
              <w:numPr>
                <w:ilvl w:val="0"/>
                <w:numId w:val="132"/>
              </w:numPr>
              <w:shd w:val="clear" w:color="auto" w:fill="FFFFFF" w:themeFill="background1"/>
              <w:jc w:val="both"/>
              <w:rPr>
                <w:rFonts w:ascii="Lato" w:hAnsi="Lato" w:cs="Arial"/>
              </w:rPr>
            </w:pPr>
            <w:r w:rsidRPr="00DE030D">
              <w:rPr>
                <w:rFonts w:ascii="Lato" w:hAnsi="Lato" w:cs="Arial"/>
              </w:rPr>
              <w:t xml:space="preserve">Validation de 36 hectares de terres pour les activités agricoles à </w:t>
            </w:r>
            <w:r w:rsidR="00403E95" w:rsidRPr="00DE030D">
              <w:rPr>
                <w:rFonts w:ascii="Lato" w:hAnsi="Lato" w:cs="Arial"/>
              </w:rPr>
              <w:t>Metché</w:t>
            </w:r>
            <w:r w:rsidRPr="00DE030D">
              <w:rPr>
                <w:rFonts w:ascii="Lato" w:hAnsi="Lato" w:cs="Arial"/>
              </w:rPr>
              <w:t xml:space="preserve"> ; 10 hectares seront aménagés par le HCR dès la semaine prochaine.</w:t>
            </w:r>
          </w:p>
          <w:p w14:paraId="5EEFEB19" w14:textId="57AAAB28" w:rsidR="00DE030D" w:rsidRPr="00DE030D" w:rsidRDefault="00DE030D" w:rsidP="00DE030D">
            <w:pPr>
              <w:numPr>
                <w:ilvl w:val="0"/>
                <w:numId w:val="132"/>
              </w:numPr>
              <w:shd w:val="clear" w:color="auto" w:fill="FFFFFF" w:themeFill="background1"/>
              <w:jc w:val="both"/>
              <w:rPr>
                <w:rFonts w:ascii="Lato" w:hAnsi="Lato" w:cs="Arial"/>
              </w:rPr>
            </w:pPr>
            <w:r w:rsidRPr="00DE030D">
              <w:rPr>
                <w:rFonts w:ascii="Lato" w:hAnsi="Lato" w:cs="Arial"/>
              </w:rPr>
              <w:t>Organisation prévue d’une remise officielle du site à l’entreprise pour le démarrage des aménagements.</w:t>
            </w:r>
          </w:p>
          <w:p w14:paraId="7B8A4521" w14:textId="1910C0B8" w:rsidR="00643F52" w:rsidRPr="00643F52" w:rsidRDefault="00643F52" w:rsidP="00643F52">
            <w:pPr>
              <w:shd w:val="clear" w:color="auto" w:fill="FFFFFF" w:themeFill="background1"/>
              <w:rPr>
                <w:rFonts w:ascii="Lato" w:hAnsi="Lato" w:cs="Arial"/>
                <w:u w:val="single"/>
              </w:rPr>
            </w:pPr>
            <w:r w:rsidRPr="00643F52">
              <w:rPr>
                <w:rFonts w:ascii="Lato" w:hAnsi="Lato" w:cs="Arial"/>
                <w:u w:val="single"/>
              </w:rPr>
              <w:t xml:space="preserve">Préoccupations soulevées concernant le cash </w:t>
            </w:r>
          </w:p>
          <w:p w14:paraId="028AEE71" w14:textId="77777777" w:rsidR="00643F52" w:rsidRPr="00643F52" w:rsidRDefault="00643F52" w:rsidP="00643F52">
            <w:pPr>
              <w:pStyle w:val="ListParagraph"/>
              <w:numPr>
                <w:ilvl w:val="0"/>
                <w:numId w:val="133"/>
              </w:numPr>
              <w:shd w:val="clear" w:color="auto" w:fill="FFFFFF" w:themeFill="background1"/>
              <w:rPr>
                <w:rFonts w:ascii="Lato" w:hAnsi="Lato" w:cs="Arial"/>
              </w:rPr>
            </w:pPr>
            <w:r w:rsidRPr="00643F52">
              <w:rPr>
                <w:rFonts w:ascii="Lato" w:hAnsi="Lato" w:cs="Arial"/>
              </w:rPr>
              <w:t xml:space="preserve">Dans certains sites (dont Farchana), des réfugiés ont exprimé leur </w:t>
            </w:r>
            <w:r w:rsidRPr="00643F52">
              <w:rPr>
                <w:rFonts w:ascii="Lato" w:hAnsi="Lato" w:cs="Arial"/>
                <w:b/>
                <w:bCs/>
              </w:rPr>
              <w:t>frustration</w:t>
            </w:r>
            <w:r w:rsidRPr="00643F52">
              <w:rPr>
                <w:rFonts w:ascii="Lato" w:hAnsi="Lato" w:cs="Arial"/>
              </w:rPr>
              <w:t xml:space="preserve"> lors d’une distribution </w:t>
            </w:r>
            <w:r w:rsidRPr="00643F52">
              <w:rPr>
                <w:rFonts w:ascii="Lato" w:hAnsi="Lato" w:cs="Arial"/>
                <w:b/>
                <w:bCs/>
              </w:rPr>
              <w:t>cash</w:t>
            </w:r>
            <w:r w:rsidRPr="00643F52">
              <w:rPr>
                <w:rFonts w:ascii="Lato" w:hAnsi="Lato" w:cs="Arial"/>
              </w:rPr>
              <w:t>, car leurs noms n’apparaissaient pas sur les listes.</w:t>
            </w:r>
          </w:p>
          <w:p w14:paraId="26EA0473" w14:textId="77777777" w:rsidR="00643F52" w:rsidRPr="00643F52" w:rsidRDefault="00643F52" w:rsidP="00643F52">
            <w:pPr>
              <w:pStyle w:val="ListParagraph"/>
              <w:numPr>
                <w:ilvl w:val="0"/>
                <w:numId w:val="133"/>
              </w:numPr>
              <w:shd w:val="clear" w:color="auto" w:fill="FFFFFF" w:themeFill="background1"/>
              <w:rPr>
                <w:rFonts w:ascii="Lato" w:hAnsi="Lato" w:cs="Arial"/>
              </w:rPr>
            </w:pPr>
            <w:r w:rsidRPr="00643F52">
              <w:rPr>
                <w:rFonts w:ascii="Lato" w:hAnsi="Lato" w:cs="Arial"/>
              </w:rPr>
              <w:t xml:space="preserve">Cette situation concernait les distributions de </w:t>
            </w:r>
            <w:r w:rsidRPr="00643F52">
              <w:rPr>
                <w:rFonts w:ascii="Lato" w:hAnsi="Lato" w:cs="Arial"/>
                <w:b/>
                <w:bCs/>
              </w:rPr>
              <w:t>décembre</w:t>
            </w:r>
            <w:r w:rsidRPr="00643F52">
              <w:rPr>
                <w:rFonts w:ascii="Lato" w:hAnsi="Lato" w:cs="Arial"/>
              </w:rPr>
              <w:t xml:space="preserve"> et partiellement </w:t>
            </w:r>
            <w:r w:rsidRPr="00643F52">
              <w:rPr>
                <w:rFonts w:ascii="Lato" w:hAnsi="Lato" w:cs="Arial"/>
                <w:b/>
                <w:bCs/>
              </w:rPr>
              <w:t>janvier</w:t>
            </w:r>
            <w:r w:rsidRPr="00643F52">
              <w:rPr>
                <w:rFonts w:ascii="Lato" w:hAnsi="Lato" w:cs="Arial"/>
              </w:rPr>
              <w:t>.</w:t>
            </w:r>
          </w:p>
          <w:p w14:paraId="7AB96760" w14:textId="77777777" w:rsidR="00643F52" w:rsidRPr="00643F52" w:rsidRDefault="00643F52" w:rsidP="00643F52">
            <w:pPr>
              <w:pStyle w:val="ListParagraph"/>
              <w:numPr>
                <w:ilvl w:val="0"/>
                <w:numId w:val="133"/>
              </w:numPr>
              <w:shd w:val="clear" w:color="auto" w:fill="FFFFFF" w:themeFill="background1"/>
              <w:rPr>
                <w:rFonts w:ascii="Lato" w:hAnsi="Lato" w:cs="Arial"/>
              </w:rPr>
            </w:pPr>
            <w:r w:rsidRPr="00643F52">
              <w:rPr>
                <w:rFonts w:ascii="Lato" w:hAnsi="Lato" w:cs="Arial"/>
              </w:rPr>
              <w:t xml:space="preserve">Le PAM va </w:t>
            </w:r>
            <w:r w:rsidRPr="00643F52">
              <w:rPr>
                <w:rFonts w:ascii="Lato" w:hAnsi="Lato" w:cs="Arial"/>
                <w:b/>
                <w:bCs/>
              </w:rPr>
              <w:t>vérifier avec l’équipe de Farchana</w:t>
            </w:r>
            <w:r w:rsidRPr="00643F52">
              <w:rPr>
                <w:rFonts w:ascii="Lato" w:hAnsi="Lato" w:cs="Arial"/>
              </w:rPr>
              <w:t xml:space="preserve"> et revenir vers les partenaires.</w:t>
            </w:r>
          </w:p>
          <w:p w14:paraId="35BFB62D" w14:textId="68A1AA96" w:rsidR="00643F52" w:rsidRPr="00643F52" w:rsidRDefault="00643F52" w:rsidP="00643F52">
            <w:pPr>
              <w:pStyle w:val="ListParagraph"/>
              <w:numPr>
                <w:ilvl w:val="0"/>
                <w:numId w:val="133"/>
              </w:numPr>
              <w:shd w:val="clear" w:color="auto" w:fill="FFFFFF" w:themeFill="background1"/>
              <w:rPr>
                <w:rFonts w:ascii="Lato" w:hAnsi="Lato" w:cs="Arial"/>
              </w:rPr>
            </w:pPr>
            <w:r w:rsidRPr="00643F52">
              <w:rPr>
                <w:rFonts w:ascii="Lato" w:hAnsi="Lato" w:cs="Arial"/>
              </w:rPr>
              <w:t xml:space="preserve">Une </w:t>
            </w:r>
            <w:r w:rsidRPr="00643F52">
              <w:rPr>
                <w:rFonts w:ascii="Lato" w:hAnsi="Lato" w:cs="Arial"/>
                <w:b/>
                <w:bCs/>
              </w:rPr>
              <w:t>action de suivi</w:t>
            </w:r>
            <w:r w:rsidRPr="00643F52">
              <w:rPr>
                <w:rFonts w:ascii="Lato" w:hAnsi="Lato" w:cs="Arial"/>
              </w:rPr>
              <w:t xml:space="preserve"> a été convenue :</w:t>
            </w:r>
            <w:r w:rsidRPr="00643F52">
              <w:rPr>
                <w:rFonts w:ascii="Lato" w:hAnsi="Lato" w:cs="Arial"/>
              </w:rPr>
              <w:br/>
              <w:t>analyse des plaintes reçues,</w:t>
            </w:r>
            <w:r>
              <w:rPr>
                <w:rFonts w:ascii="Lato" w:hAnsi="Lato" w:cs="Arial"/>
              </w:rPr>
              <w:t xml:space="preserve"> </w:t>
            </w:r>
            <w:r w:rsidRPr="00643F52">
              <w:rPr>
                <w:rFonts w:ascii="Lato" w:hAnsi="Lato" w:cs="Arial"/>
              </w:rPr>
              <w:t>révision des listes,</w:t>
            </w:r>
            <w:r>
              <w:rPr>
                <w:rFonts w:ascii="Lato" w:hAnsi="Lato" w:cs="Arial"/>
              </w:rPr>
              <w:t xml:space="preserve"> </w:t>
            </w:r>
            <w:r w:rsidRPr="00643F52">
              <w:rPr>
                <w:rFonts w:ascii="Lato" w:hAnsi="Lato" w:cs="Arial"/>
              </w:rPr>
              <w:t>réunion bilatérale HCR–PAM pour harmoniser les données et corriger les cas manquants.</w:t>
            </w:r>
          </w:p>
          <w:p w14:paraId="1D3E43A6" w14:textId="4FC65067" w:rsidR="00712190" w:rsidRPr="00810382" w:rsidRDefault="00712190" w:rsidP="00951CDB">
            <w:pPr>
              <w:pStyle w:val="ListParagraph"/>
              <w:shd w:val="clear" w:color="auto" w:fill="FFFFFF" w:themeFill="background1"/>
              <w:ind w:left="360"/>
              <w:rPr>
                <w:rFonts w:ascii="Lato" w:hAnsi="Lato" w:cs="Arial"/>
              </w:rPr>
            </w:pPr>
          </w:p>
        </w:tc>
        <w:tc>
          <w:tcPr>
            <w:tcW w:w="2552" w:type="dxa"/>
            <w:shd w:val="clear" w:color="auto" w:fill="auto"/>
            <w:vAlign w:val="center"/>
          </w:tcPr>
          <w:p w14:paraId="45803DA3" w14:textId="77777777" w:rsidR="00712190" w:rsidRPr="0088103F" w:rsidRDefault="00712190" w:rsidP="00712190">
            <w:pPr>
              <w:jc w:val="both"/>
              <w:rPr>
                <w:rFonts w:ascii="Lato" w:hAnsi="Lato" w:cs="Arial"/>
                <w:highlight w:val="green"/>
              </w:rPr>
            </w:pPr>
          </w:p>
          <w:p w14:paraId="0470A471" w14:textId="78010F93" w:rsidR="00AE0481" w:rsidRPr="00AE0481" w:rsidRDefault="00501A17" w:rsidP="00AE0481">
            <w:pPr>
              <w:shd w:val="clear" w:color="auto" w:fill="FFFFFF" w:themeFill="background1"/>
              <w:rPr>
                <w:rFonts w:ascii="Lato" w:hAnsi="Lato" w:cs="Arial"/>
              </w:rPr>
            </w:pPr>
            <w:r>
              <w:rPr>
                <w:rFonts w:ascii="Lato" w:hAnsi="Lato" w:cs="Arial"/>
                <w:b/>
                <w:bCs/>
              </w:rPr>
              <w:t>P</w:t>
            </w:r>
            <w:r w:rsidR="00AE0481" w:rsidRPr="00AE0481">
              <w:rPr>
                <w:rFonts w:ascii="Lato" w:hAnsi="Lato" w:cs="Arial"/>
                <w:b/>
                <w:bCs/>
              </w:rPr>
              <w:t>artage</w:t>
            </w:r>
            <w:r>
              <w:rPr>
                <w:rFonts w:ascii="Lato" w:hAnsi="Lato" w:cs="Arial"/>
                <w:b/>
                <w:bCs/>
              </w:rPr>
              <w:t>r</w:t>
            </w:r>
            <w:r w:rsidR="00AE0481" w:rsidRPr="00AE0481">
              <w:rPr>
                <w:rFonts w:ascii="Lato" w:hAnsi="Lato" w:cs="Arial"/>
                <w:b/>
                <w:bCs/>
              </w:rPr>
              <w:t xml:space="preserve"> rapide</w:t>
            </w:r>
            <w:r>
              <w:rPr>
                <w:rFonts w:ascii="Lato" w:hAnsi="Lato" w:cs="Arial"/>
                <w:b/>
                <w:bCs/>
              </w:rPr>
              <w:t>ment</w:t>
            </w:r>
            <w:r w:rsidR="00AE0481" w:rsidRPr="00AE0481">
              <w:rPr>
                <w:rFonts w:ascii="Lato" w:hAnsi="Lato" w:cs="Arial"/>
                <w:b/>
                <w:bCs/>
              </w:rPr>
              <w:t xml:space="preserve"> </w:t>
            </w:r>
            <w:r>
              <w:rPr>
                <w:rFonts w:ascii="Lato" w:hAnsi="Lato" w:cs="Arial"/>
                <w:b/>
                <w:bCs/>
              </w:rPr>
              <w:t>l</w:t>
            </w:r>
            <w:r w:rsidR="00AE0481" w:rsidRPr="00AE0481">
              <w:rPr>
                <w:rFonts w:ascii="Lato" w:hAnsi="Lato" w:cs="Arial"/>
                <w:b/>
                <w:bCs/>
              </w:rPr>
              <w:t>es listes actualisées</w:t>
            </w:r>
            <w:r w:rsidR="00AE0481" w:rsidRPr="00AE0481">
              <w:rPr>
                <w:rFonts w:ascii="Lato" w:hAnsi="Lato" w:cs="Arial"/>
              </w:rPr>
              <w:t xml:space="preserve"> afin d’assister les convois de relocalisation vers Dougui dans les meilleurs délais</w:t>
            </w:r>
            <w:r>
              <w:rPr>
                <w:rFonts w:ascii="Lato" w:hAnsi="Lato" w:cs="Arial"/>
              </w:rPr>
              <w:t>, HCR</w:t>
            </w:r>
            <w:r w:rsidR="00AE0481" w:rsidRPr="00AE0481">
              <w:rPr>
                <w:rFonts w:ascii="Lato" w:hAnsi="Lato" w:cs="Arial"/>
              </w:rPr>
              <w:t>.</w:t>
            </w:r>
          </w:p>
          <w:p w14:paraId="3F9DB4A0" w14:textId="77777777" w:rsidR="00712190" w:rsidRPr="0088103F" w:rsidRDefault="00712190" w:rsidP="00712190">
            <w:pPr>
              <w:jc w:val="both"/>
              <w:rPr>
                <w:rFonts w:ascii="Lato" w:hAnsi="Lato" w:cs="Arial"/>
                <w:highlight w:val="green"/>
              </w:rPr>
            </w:pPr>
          </w:p>
          <w:p w14:paraId="39D19755" w14:textId="77777777" w:rsidR="00712190" w:rsidRPr="0088103F" w:rsidRDefault="00712190" w:rsidP="00712190">
            <w:pPr>
              <w:jc w:val="both"/>
              <w:rPr>
                <w:rFonts w:ascii="Lato" w:hAnsi="Lato" w:cs="Arial"/>
                <w:highlight w:val="green"/>
              </w:rPr>
            </w:pPr>
          </w:p>
          <w:p w14:paraId="014DB204" w14:textId="77777777" w:rsidR="00712190" w:rsidRPr="0088103F" w:rsidRDefault="00712190" w:rsidP="00712190">
            <w:pPr>
              <w:jc w:val="both"/>
              <w:rPr>
                <w:rFonts w:ascii="Lato" w:hAnsi="Lato" w:cs="Arial"/>
                <w:highlight w:val="green"/>
              </w:rPr>
            </w:pPr>
          </w:p>
          <w:p w14:paraId="2A6B9332" w14:textId="77777777" w:rsidR="00712190" w:rsidRPr="0088103F" w:rsidRDefault="00712190" w:rsidP="00712190">
            <w:pPr>
              <w:jc w:val="both"/>
              <w:rPr>
                <w:rFonts w:ascii="Lato" w:hAnsi="Lato" w:cs="Arial"/>
                <w:highlight w:val="green"/>
              </w:rPr>
            </w:pPr>
          </w:p>
          <w:p w14:paraId="19E3DA59" w14:textId="77777777" w:rsidR="00712190" w:rsidRPr="0088103F" w:rsidRDefault="00712190" w:rsidP="00712190">
            <w:pPr>
              <w:jc w:val="both"/>
              <w:rPr>
                <w:rFonts w:ascii="Lato" w:hAnsi="Lato" w:cs="Arial"/>
                <w:highlight w:val="green"/>
              </w:rPr>
            </w:pPr>
          </w:p>
          <w:p w14:paraId="2C31FDB1" w14:textId="77777777" w:rsidR="00712190" w:rsidRPr="0088103F" w:rsidRDefault="00712190" w:rsidP="00712190">
            <w:pPr>
              <w:jc w:val="both"/>
              <w:rPr>
                <w:rFonts w:ascii="Lato" w:hAnsi="Lato" w:cs="Arial"/>
                <w:highlight w:val="green"/>
              </w:rPr>
            </w:pPr>
          </w:p>
          <w:p w14:paraId="4D5B465E" w14:textId="77777777" w:rsidR="00712190" w:rsidRPr="0088103F" w:rsidRDefault="00712190" w:rsidP="00712190">
            <w:pPr>
              <w:jc w:val="both"/>
              <w:rPr>
                <w:rFonts w:ascii="Lato" w:hAnsi="Lato" w:cs="Arial"/>
                <w:highlight w:val="green"/>
              </w:rPr>
            </w:pPr>
          </w:p>
          <w:p w14:paraId="732B5042" w14:textId="77777777" w:rsidR="00712190" w:rsidRPr="0088103F" w:rsidRDefault="00712190" w:rsidP="00712190">
            <w:pPr>
              <w:jc w:val="both"/>
              <w:rPr>
                <w:rFonts w:ascii="Lato" w:hAnsi="Lato" w:cs="Arial"/>
                <w:highlight w:val="green"/>
              </w:rPr>
            </w:pPr>
          </w:p>
          <w:p w14:paraId="73424594" w14:textId="77777777" w:rsidR="00712190" w:rsidRDefault="00712190" w:rsidP="00712190">
            <w:pPr>
              <w:jc w:val="both"/>
              <w:rPr>
                <w:rFonts w:ascii="Lato" w:hAnsi="Lato" w:cs="Arial"/>
                <w:highlight w:val="green"/>
              </w:rPr>
            </w:pPr>
          </w:p>
          <w:p w14:paraId="78B5F531" w14:textId="06075511" w:rsidR="00DF6708" w:rsidRPr="0088103F" w:rsidRDefault="00DF6708" w:rsidP="00712190">
            <w:pPr>
              <w:jc w:val="both"/>
              <w:rPr>
                <w:rFonts w:ascii="Lato" w:hAnsi="Lato" w:cs="Arial"/>
                <w:highlight w:val="green"/>
              </w:rPr>
            </w:pPr>
          </w:p>
        </w:tc>
        <w:tc>
          <w:tcPr>
            <w:tcW w:w="1417" w:type="dxa"/>
            <w:shd w:val="clear" w:color="auto" w:fill="auto"/>
            <w:vAlign w:val="center"/>
          </w:tcPr>
          <w:p w14:paraId="16EFAB4A" w14:textId="77777777" w:rsidR="00712190" w:rsidRPr="0088103F" w:rsidRDefault="00712190" w:rsidP="00712190">
            <w:pPr>
              <w:rPr>
                <w:rFonts w:ascii="Lato" w:hAnsi="Lato" w:cs="Arial"/>
                <w:highlight w:val="green"/>
              </w:rPr>
            </w:pPr>
          </w:p>
          <w:p w14:paraId="36A52A28" w14:textId="77777777" w:rsidR="00712190" w:rsidRPr="0088103F" w:rsidRDefault="00712190" w:rsidP="00712190">
            <w:pPr>
              <w:rPr>
                <w:rFonts w:ascii="Lato" w:hAnsi="Lato" w:cs="Arial"/>
                <w:highlight w:val="green"/>
              </w:rPr>
            </w:pPr>
          </w:p>
          <w:p w14:paraId="66F92B1E" w14:textId="77777777" w:rsidR="00712190" w:rsidRPr="0088103F" w:rsidRDefault="00712190" w:rsidP="00712190">
            <w:pPr>
              <w:rPr>
                <w:rFonts w:ascii="Lato" w:hAnsi="Lato" w:cs="Arial"/>
                <w:highlight w:val="green"/>
              </w:rPr>
            </w:pPr>
          </w:p>
          <w:p w14:paraId="6AADB3E0" w14:textId="77777777" w:rsidR="00712190" w:rsidRPr="0088103F" w:rsidRDefault="00712190" w:rsidP="00712190">
            <w:pPr>
              <w:rPr>
                <w:rFonts w:ascii="Lato" w:hAnsi="Lato" w:cs="Arial"/>
                <w:highlight w:val="green"/>
              </w:rPr>
            </w:pPr>
          </w:p>
          <w:p w14:paraId="1DB2651F" w14:textId="77777777" w:rsidR="00712190" w:rsidRPr="0088103F" w:rsidRDefault="00712190" w:rsidP="00712190">
            <w:pPr>
              <w:rPr>
                <w:rFonts w:ascii="Lato" w:hAnsi="Lato" w:cs="Arial"/>
                <w:highlight w:val="green"/>
              </w:rPr>
            </w:pPr>
          </w:p>
          <w:p w14:paraId="778C5A59" w14:textId="0285DBCD" w:rsidR="00712190" w:rsidRPr="0088103F" w:rsidRDefault="00712190" w:rsidP="00712190">
            <w:pPr>
              <w:rPr>
                <w:rFonts w:ascii="Lato" w:hAnsi="Lato" w:cs="Arial"/>
                <w:highlight w:val="green"/>
              </w:rPr>
            </w:pPr>
          </w:p>
        </w:tc>
      </w:tr>
      <w:tr w:rsidR="00712190" w:rsidRPr="0088103F" w14:paraId="2BFFF53E" w14:textId="77777777" w:rsidTr="005C56FF">
        <w:trPr>
          <w:trHeight w:val="545"/>
        </w:trPr>
        <w:tc>
          <w:tcPr>
            <w:tcW w:w="2411" w:type="dxa"/>
            <w:shd w:val="clear" w:color="auto" w:fill="auto"/>
            <w:vAlign w:val="center"/>
          </w:tcPr>
          <w:p w14:paraId="7E717DA2" w14:textId="77777777" w:rsidR="00712190" w:rsidRPr="00745171" w:rsidRDefault="00712190" w:rsidP="00712190">
            <w:pPr>
              <w:jc w:val="center"/>
              <w:rPr>
                <w:rFonts w:ascii="Lato" w:hAnsi="Lato" w:cs="Arial"/>
                <w:b/>
                <w:bCs/>
                <w:sz w:val="24"/>
                <w:szCs w:val="24"/>
              </w:rPr>
            </w:pPr>
            <w:r w:rsidRPr="00745171">
              <w:rPr>
                <w:rFonts w:ascii="Lato" w:hAnsi="Lato" w:cs="Arial"/>
                <w:b/>
                <w:bCs/>
                <w:sz w:val="24"/>
                <w:szCs w:val="24"/>
              </w:rPr>
              <w:t>Logistique</w:t>
            </w:r>
          </w:p>
          <w:p w14:paraId="62EDAE07" w14:textId="709FAD8A" w:rsidR="00712190" w:rsidRPr="00F278D5" w:rsidRDefault="00712190" w:rsidP="00712190">
            <w:pPr>
              <w:jc w:val="center"/>
              <w:rPr>
                <w:rFonts w:ascii="Lato" w:hAnsi="Lato" w:cs="Arial"/>
                <w:b/>
                <w:bCs/>
                <w:highlight w:val="cyan"/>
              </w:rPr>
            </w:pPr>
            <w:r w:rsidRPr="00E51212">
              <w:rPr>
                <w:rFonts w:ascii="Lato" w:hAnsi="Lato" w:cs="Arial"/>
                <w:b/>
                <w:bCs/>
              </w:rPr>
              <w:t xml:space="preserve">(PAM)  </w:t>
            </w:r>
          </w:p>
        </w:tc>
        <w:tc>
          <w:tcPr>
            <w:tcW w:w="8930" w:type="dxa"/>
            <w:shd w:val="clear" w:color="auto" w:fill="auto"/>
            <w:vAlign w:val="center"/>
          </w:tcPr>
          <w:p w14:paraId="5E76E8EA" w14:textId="7F996462" w:rsidR="001837F8" w:rsidRPr="001837F8" w:rsidRDefault="001837F8" w:rsidP="001837F8">
            <w:pPr>
              <w:rPr>
                <w:rFonts w:ascii="Lato" w:hAnsi="Lato"/>
              </w:rPr>
            </w:pPr>
            <w:r w:rsidRPr="001837F8">
              <w:rPr>
                <w:rFonts w:ascii="Lato" w:hAnsi="Lato"/>
              </w:rPr>
              <w:t xml:space="preserve"> Pas de changement majeur : le PAM continue de fournir les </w:t>
            </w:r>
            <w:r w:rsidRPr="001837F8">
              <w:rPr>
                <w:rFonts w:ascii="Lato" w:hAnsi="Lato"/>
                <w:b/>
                <w:bCs/>
              </w:rPr>
              <w:t>services logistiques habituels</w:t>
            </w:r>
            <w:r w:rsidRPr="001837F8">
              <w:rPr>
                <w:rFonts w:ascii="Lato" w:hAnsi="Lato"/>
              </w:rPr>
              <w:t xml:space="preserve">, notamment la </w:t>
            </w:r>
            <w:r w:rsidRPr="001837F8">
              <w:rPr>
                <w:rFonts w:ascii="Lato" w:hAnsi="Lato"/>
                <w:b/>
                <w:bCs/>
              </w:rPr>
              <w:t>réception de carburant</w:t>
            </w:r>
            <w:r w:rsidRPr="001837F8">
              <w:rPr>
                <w:rFonts w:ascii="Lato" w:hAnsi="Lato"/>
              </w:rPr>
              <w:t xml:space="preserve"> et le </w:t>
            </w:r>
            <w:r w:rsidRPr="001837F8">
              <w:rPr>
                <w:rFonts w:ascii="Lato" w:hAnsi="Lato"/>
                <w:b/>
                <w:bCs/>
              </w:rPr>
              <w:t>stockage à Farchana</w:t>
            </w:r>
            <w:r w:rsidRPr="001837F8">
              <w:rPr>
                <w:rFonts w:ascii="Lato" w:hAnsi="Lato"/>
              </w:rPr>
              <w:t xml:space="preserve">. </w:t>
            </w:r>
          </w:p>
          <w:p w14:paraId="12D23459" w14:textId="66FA763A" w:rsidR="001837F8" w:rsidRPr="001837F8" w:rsidRDefault="001837F8" w:rsidP="001837F8">
            <w:pPr>
              <w:rPr>
                <w:rFonts w:ascii="Lato" w:hAnsi="Lato"/>
              </w:rPr>
            </w:pPr>
            <w:r w:rsidRPr="001837F8">
              <w:rPr>
                <w:rFonts w:ascii="Lato" w:hAnsi="Lato"/>
              </w:rPr>
              <w:t xml:space="preserve">L’entreprise </w:t>
            </w:r>
            <w:r w:rsidRPr="001837F8">
              <w:rPr>
                <w:rFonts w:ascii="Lato" w:hAnsi="Lato"/>
                <w:b/>
                <w:bCs/>
              </w:rPr>
              <w:t>ATLAS</w:t>
            </w:r>
            <w:r w:rsidRPr="001837F8">
              <w:rPr>
                <w:rFonts w:ascii="Lato" w:hAnsi="Lato"/>
              </w:rPr>
              <w:t xml:space="preserve"> poursuit l’appui en </w:t>
            </w:r>
            <w:r w:rsidRPr="001837F8">
              <w:rPr>
                <w:rFonts w:ascii="Lato" w:hAnsi="Lato"/>
                <w:b/>
                <w:bCs/>
              </w:rPr>
              <w:t>stockage gratuit</w:t>
            </w:r>
            <w:r w:rsidRPr="001837F8">
              <w:rPr>
                <w:rFonts w:ascii="Lato" w:hAnsi="Lato"/>
              </w:rPr>
              <w:t xml:space="preserve"> au profit des ONG.</w:t>
            </w:r>
          </w:p>
          <w:p w14:paraId="533A3E40" w14:textId="625711E4" w:rsidR="00712190" w:rsidRPr="00810382" w:rsidRDefault="00712190" w:rsidP="00810382">
            <w:pPr>
              <w:rPr>
                <w:rFonts w:ascii="Lato" w:hAnsi="Lato"/>
              </w:rPr>
            </w:pPr>
          </w:p>
        </w:tc>
        <w:tc>
          <w:tcPr>
            <w:tcW w:w="2552" w:type="dxa"/>
            <w:shd w:val="clear" w:color="auto" w:fill="auto"/>
            <w:vAlign w:val="center"/>
          </w:tcPr>
          <w:p w14:paraId="7C72F2D1" w14:textId="543A1837" w:rsidR="00712190" w:rsidRPr="00745171" w:rsidRDefault="00712190" w:rsidP="00712190">
            <w:pPr>
              <w:shd w:val="clear" w:color="auto" w:fill="FFFFFF" w:themeFill="background1"/>
              <w:jc w:val="both"/>
              <w:rPr>
                <w:rFonts w:ascii="Lato" w:hAnsi="Lato" w:cs="Arial"/>
              </w:rPr>
            </w:pPr>
          </w:p>
        </w:tc>
        <w:tc>
          <w:tcPr>
            <w:tcW w:w="1417" w:type="dxa"/>
            <w:shd w:val="clear" w:color="auto" w:fill="auto"/>
            <w:vAlign w:val="center"/>
          </w:tcPr>
          <w:p w14:paraId="60DA2666" w14:textId="35A28E40" w:rsidR="00712190" w:rsidRPr="00745171" w:rsidRDefault="00712190" w:rsidP="00712190">
            <w:pPr>
              <w:rPr>
                <w:rFonts w:ascii="Lato" w:hAnsi="Lato" w:cs="Arial"/>
              </w:rPr>
            </w:pPr>
          </w:p>
        </w:tc>
      </w:tr>
      <w:tr w:rsidR="00712190" w:rsidRPr="0088103F" w14:paraId="34163FAE" w14:textId="77777777" w:rsidTr="005C56FF">
        <w:trPr>
          <w:trHeight w:val="545"/>
        </w:trPr>
        <w:tc>
          <w:tcPr>
            <w:tcW w:w="2411" w:type="dxa"/>
            <w:shd w:val="clear" w:color="auto" w:fill="auto"/>
            <w:vAlign w:val="center"/>
          </w:tcPr>
          <w:p w14:paraId="5A0DB36D" w14:textId="74643490" w:rsidR="00712190" w:rsidRPr="00D34584" w:rsidRDefault="00712190" w:rsidP="00712190">
            <w:pPr>
              <w:jc w:val="center"/>
              <w:rPr>
                <w:rFonts w:ascii="Lato" w:hAnsi="Lato" w:cs="Arial"/>
                <w:b/>
                <w:bCs/>
                <w:sz w:val="24"/>
                <w:szCs w:val="24"/>
              </w:rPr>
            </w:pPr>
            <w:r w:rsidRPr="00E54A62">
              <w:rPr>
                <w:rFonts w:ascii="Lato" w:hAnsi="Lato" w:cs="Arial"/>
                <w:b/>
                <w:bCs/>
                <w:sz w:val="24"/>
                <w:szCs w:val="24"/>
              </w:rPr>
              <w:lastRenderedPageBreak/>
              <w:t>Divers</w:t>
            </w:r>
          </w:p>
        </w:tc>
        <w:tc>
          <w:tcPr>
            <w:tcW w:w="8930" w:type="dxa"/>
            <w:shd w:val="clear" w:color="auto" w:fill="auto"/>
            <w:vAlign w:val="center"/>
          </w:tcPr>
          <w:p w14:paraId="09950056" w14:textId="4464B4DA" w:rsidR="00891FC6" w:rsidRDefault="00891FC6" w:rsidP="00891FC6">
            <w:pPr>
              <w:shd w:val="clear" w:color="auto" w:fill="FFFFFF" w:themeFill="background1"/>
              <w:jc w:val="both"/>
              <w:rPr>
                <w:rFonts w:ascii="Lato" w:hAnsi="Lato"/>
              </w:rPr>
            </w:pPr>
          </w:p>
          <w:p w14:paraId="24D4CEBB" w14:textId="71745789" w:rsidR="001837F8" w:rsidRPr="001837F8" w:rsidRDefault="001837F8" w:rsidP="001837F8">
            <w:pPr>
              <w:shd w:val="clear" w:color="auto" w:fill="FFFFFF" w:themeFill="background1"/>
              <w:jc w:val="both"/>
              <w:rPr>
                <w:rFonts w:ascii="Lato" w:hAnsi="Lato"/>
              </w:rPr>
            </w:pPr>
            <w:r w:rsidRPr="001837F8">
              <w:rPr>
                <w:rFonts w:ascii="Lato" w:hAnsi="Lato"/>
              </w:rPr>
              <w:t xml:space="preserve">Les partenaires sont invités à mettre à jour leurs informations dans le mapping (outil 3W et listes de communication) afin que chaque organisation soit correctement répertoriée dans les outils partagés. </w:t>
            </w:r>
          </w:p>
          <w:p w14:paraId="130BABF6" w14:textId="3ED0817F" w:rsidR="001837F8" w:rsidRPr="009434A6" w:rsidRDefault="00501A17" w:rsidP="001837F8">
            <w:pPr>
              <w:shd w:val="clear" w:color="auto" w:fill="FFFFFF" w:themeFill="background1"/>
              <w:jc w:val="both"/>
              <w:rPr>
                <w:rFonts w:ascii="Lato" w:hAnsi="Lato"/>
              </w:rPr>
            </w:pPr>
            <w:r>
              <w:rPr>
                <w:rFonts w:ascii="Lato" w:hAnsi="Lato"/>
              </w:rPr>
              <w:t>Le HCR a</w:t>
            </w:r>
            <w:r w:rsidR="001837F8" w:rsidRPr="001837F8">
              <w:rPr>
                <w:rFonts w:ascii="Lato" w:hAnsi="Lato"/>
              </w:rPr>
              <w:t xml:space="preserve">nnonce de la visite prochaine </w:t>
            </w:r>
            <w:r w:rsidR="00403E95">
              <w:rPr>
                <w:rFonts w:ascii="Lato" w:hAnsi="Lato"/>
              </w:rPr>
              <w:t>de l’Inter</w:t>
            </w:r>
            <w:r w:rsidR="001837F8" w:rsidRPr="001837F8">
              <w:rPr>
                <w:rFonts w:ascii="Lato" w:hAnsi="Lato"/>
              </w:rPr>
              <w:noBreakHyphen/>
              <w:t>agenc</w:t>
            </w:r>
            <w:r>
              <w:rPr>
                <w:rFonts w:ascii="Lato" w:hAnsi="Lato"/>
              </w:rPr>
              <w:t>y Coordinator</w:t>
            </w:r>
            <w:r w:rsidR="001837F8" w:rsidRPr="001837F8">
              <w:rPr>
                <w:rFonts w:ascii="Lato" w:hAnsi="Lato"/>
              </w:rPr>
              <w:t xml:space="preserve"> (celle venue l’année dernière pour évaluer les mécanismes de coordination dans l’Est) ; elle fournira un feedback sur la coordination et l</w:t>
            </w:r>
            <w:r>
              <w:rPr>
                <w:rFonts w:ascii="Lato" w:hAnsi="Lato"/>
              </w:rPr>
              <w:t xml:space="preserve">e lancement </w:t>
            </w:r>
            <w:r w:rsidR="00403E95">
              <w:rPr>
                <w:rFonts w:ascii="Lato" w:hAnsi="Lato"/>
              </w:rPr>
              <w:t>récent</w:t>
            </w:r>
            <w:r w:rsidR="001837F8" w:rsidRPr="001837F8">
              <w:rPr>
                <w:rFonts w:ascii="Lato" w:hAnsi="Lato"/>
              </w:rPr>
              <w:t xml:space="preserve"> </w:t>
            </w:r>
            <w:r>
              <w:rPr>
                <w:rFonts w:ascii="Lato" w:hAnsi="Lato"/>
              </w:rPr>
              <w:t xml:space="preserve">du </w:t>
            </w:r>
            <w:r w:rsidR="001837F8" w:rsidRPr="001837F8">
              <w:rPr>
                <w:rFonts w:ascii="Lato" w:hAnsi="Lato"/>
              </w:rPr>
              <w:t xml:space="preserve">Refugee Response Plan 2026. </w:t>
            </w:r>
          </w:p>
          <w:p w14:paraId="0FB8AB9B" w14:textId="77777777" w:rsidR="001837F8" w:rsidRDefault="001837F8" w:rsidP="001837F8">
            <w:pPr>
              <w:shd w:val="clear" w:color="auto" w:fill="FFFFFF" w:themeFill="background1"/>
              <w:jc w:val="both"/>
              <w:rPr>
                <w:rFonts w:ascii="Lato" w:hAnsi="Lato"/>
              </w:rPr>
            </w:pPr>
          </w:p>
          <w:p w14:paraId="067E927B" w14:textId="31E82352" w:rsidR="001837F8" w:rsidRPr="001837F8" w:rsidRDefault="001837F8" w:rsidP="001837F8">
            <w:pPr>
              <w:shd w:val="clear" w:color="auto" w:fill="FFFFFF" w:themeFill="background1"/>
              <w:jc w:val="both"/>
              <w:rPr>
                <w:rFonts w:ascii="Lato" w:hAnsi="Lato"/>
                <w:color w:val="0070C0"/>
                <w:u w:val="single"/>
              </w:rPr>
            </w:pPr>
            <w:r w:rsidRPr="001837F8">
              <w:rPr>
                <w:rFonts w:ascii="Lato" w:hAnsi="Lato"/>
                <w:color w:val="0070C0"/>
                <w:u w:val="single"/>
              </w:rPr>
              <w:t xml:space="preserve">L’annonce de la fin </w:t>
            </w:r>
            <w:r w:rsidR="00501A17">
              <w:rPr>
                <w:rFonts w:ascii="Lato" w:hAnsi="Lato"/>
                <w:color w:val="0070C0"/>
                <w:u w:val="single"/>
              </w:rPr>
              <w:t>de mission</w:t>
            </w:r>
            <w:r w:rsidRPr="001837F8">
              <w:rPr>
                <w:rFonts w:ascii="Lato" w:hAnsi="Lato"/>
                <w:color w:val="0070C0"/>
                <w:u w:val="single"/>
              </w:rPr>
              <w:t xml:space="preserve"> de Laurent (ECHO) a été faite. Les partenaires lui ont adressé leurs remerciements pour son engagement et ses contributions, et il poursuivra ses échanges bilatéraux jusqu’à la fin de sa mission.</w:t>
            </w:r>
          </w:p>
          <w:p w14:paraId="0E24FDE5" w14:textId="77777777" w:rsidR="001837F8" w:rsidRPr="001837F8" w:rsidRDefault="001837F8" w:rsidP="001837F8">
            <w:pPr>
              <w:shd w:val="clear" w:color="auto" w:fill="FFFFFF" w:themeFill="background1"/>
              <w:jc w:val="both"/>
              <w:rPr>
                <w:rFonts w:ascii="Lato" w:hAnsi="Lato"/>
              </w:rPr>
            </w:pPr>
          </w:p>
          <w:p w14:paraId="185B295F" w14:textId="77777777" w:rsidR="00712190" w:rsidRDefault="001837F8" w:rsidP="00403E95">
            <w:pPr>
              <w:shd w:val="clear" w:color="auto" w:fill="FFFFFF" w:themeFill="background1"/>
              <w:jc w:val="both"/>
              <w:rPr>
                <w:rFonts w:ascii="Lato" w:hAnsi="Lato"/>
              </w:rPr>
            </w:pPr>
            <w:r w:rsidRPr="001837F8">
              <w:rPr>
                <w:rFonts w:ascii="Lato" w:hAnsi="Lato"/>
              </w:rPr>
              <w:t xml:space="preserve">Mot de clôture de la CNARR </w:t>
            </w:r>
            <w:r>
              <w:rPr>
                <w:rFonts w:ascii="Lato" w:hAnsi="Lato"/>
              </w:rPr>
              <w:t>avec les</w:t>
            </w:r>
            <w:r w:rsidRPr="001837F8">
              <w:rPr>
                <w:rFonts w:ascii="Lato" w:hAnsi="Lato"/>
              </w:rPr>
              <w:t xml:space="preserve"> remerciements aux </w:t>
            </w:r>
            <w:r>
              <w:rPr>
                <w:rFonts w:ascii="Lato" w:hAnsi="Lato"/>
              </w:rPr>
              <w:t>participants</w:t>
            </w:r>
            <w:r w:rsidRPr="001837F8">
              <w:rPr>
                <w:rFonts w:ascii="Lato" w:hAnsi="Lato"/>
              </w:rPr>
              <w:t xml:space="preserve"> et annonce de la date de la </w:t>
            </w:r>
            <w:r w:rsidRPr="001837F8">
              <w:rPr>
                <w:rFonts w:ascii="Lato" w:hAnsi="Lato"/>
                <w:b/>
                <w:bCs/>
              </w:rPr>
              <w:t>prochaine réunion</w:t>
            </w:r>
            <w:r w:rsidRPr="001837F8">
              <w:rPr>
                <w:rFonts w:ascii="Lato" w:hAnsi="Lato"/>
              </w:rPr>
              <w:t xml:space="preserve">, fixée au </w:t>
            </w:r>
            <w:r w:rsidRPr="001837F8">
              <w:rPr>
                <w:rFonts w:ascii="Lato" w:hAnsi="Lato"/>
                <w:b/>
                <w:bCs/>
              </w:rPr>
              <w:t>27 février à Adré</w:t>
            </w:r>
            <w:r w:rsidRPr="001837F8">
              <w:rPr>
                <w:rFonts w:ascii="Lato" w:hAnsi="Lato"/>
              </w:rPr>
              <w:t>.</w:t>
            </w:r>
          </w:p>
          <w:p w14:paraId="5AA943B3" w14:textId="622F8FD8" w:rsidR="00403E95" w:rsidRPr="00403E95" w:rsidRDefault="00403E95" w:rsidP="00403E95">
            <w:pPr>
              <w:shd w:val="clear" w:color="auto" w:fill="FFFFFF" w:themeFill="background1"/>
              <w:jc w:val="both"/>
              <w:rPr>
                <w:rFonts w:ascii="Lato" w:hAnsi="Lato"/>
              </w:rPr>
            </w:pPr>
          </w:p>
        </w:tc>
        <w:tc>
          <w:tcPr>
            <w:tcW w:w="2552" w:type="dxa"/>
            <w:shd w:val="clear" w:color="auto" w:fill="auto"/>
            <w:vAlign w:val="center"/>
          </w:tcPr>
          <w:p w14:paraId="2A970178" w14:textId="3BB6ECAB" w:rsidR="00712190" w:rsidRPr="00CB15F1" w:rsidRDefault="00712190" w:rsidP="00712190">
            <w:pPr>
              <w:shd w:val="clear" w:color="auto" w:fill="FFFFFF" w:themeFill="background1"/>
              <w:rPr>
                <w:rFonts w:ascii="Lato" w:hAnsi="Lato"/>
                <w:highlight w:val="cyan"/>
              </w:rPr>
            </w:pPr>
          </w:p>
        </w:tc>
        <w:tc>
          <w:tcPr>
            <w:tcW w:w="1417" w:type="dxa"/>
            <w:shd w:val="clear" w:color="auto" w:fill="auto"/>
            <w:vAlign w:val="center"/>
          </w:tcPr>
          <w:p w14:paraId="7E203175" w14:textId="009C96AE" w:rsidR="00712190" w:rsidRPr="00CB15F1" w:rsidRDefault="00712190" w:rsidP="00712190">
            <w:pPr>
              <w:rPr>
                <w:rFonts w:ascii="Lato" w:hAnsi="Lato" w:cs="Arial"/>
                <w:highlight w:val="cyan"/>
              </w:rPr>
            </w:pPr>
          </w:p>
        </w:tc>
      </w:tr>
    </w:tbl>
    <w:p w14:paraId="4C52919D" w14:textId="7D6F1CD9" w:rsidR="003A05A0" w:rsidRDefault="003A05A0" w:rsidP="003A05A0">
      <w:pPr>
        <w:spacing w:after="0" w:line="240" w:lineRule="auto"/>
        <w:jc w:val="center"/>
        <w:rPr>
          <w:rFonts w:ascii="Lato" w:hAnsi="Lato" w:cs="Arial"/>
          <w:b/>
          <w:bCs/>
          <w:i/>
          <w:iCs/>
        </w:rPr>
      </w:pPr>
      <w:r w:rsidRPr="00085034">
        <w:rPr>
          <w:rFonts w:ascii="Lato" w:hAnsi="Lato" w:cs="Arial"/>
          <w:b/>
          <w:bCs/>
          <w:i/>
          <w:iCs/>
        </w:rPr>
        <w:t xml:space="preserve">                                                                                                                                                                          </w:t>
      </w:r>
      <w:r w:rsidR="00FA3938">
        <w:rPr>
          <w:rFonts w:ascii="Lato" w:hAnsi="Lato" w:cs="Arial"/>
          <w:b/>
          <w:bCs/>
          <w:i/>
          <w:iCs/>
        </w:rPr>
        <w:t xml:space="preserve">                                   </w:t>
      </w:r>
      <w:r w:rsidRPr="00085034">
        <w:rPr>
          <w:rFonts w:ascii="Lato" w:hAnsi="Lato" w:cs="Arial"/>
          <w:b/>
          <w:bCs/>
          <w:i/>
          <w:iCs/>
        </w:rPr>
        <w:t xml:space="preserve">   </w:t>
      </w:r>
      <w:r w:rsidR="003045B6" w:rsidRPr="00085034">
        <w:rPr>
          <w:rFonts w:ascii="Lato" w:hAnsi="Lato" w:cs="Arial"/>
          <w:b/>
          <w:bCs/>
          <w:i/>
          <w:iCs/>
        </w:rPr>
        <w:t>Rapporteur</w:t>
      </w:r>
      <w:r w:rsidR="00D026CA" w:rsidRPr="00085034">
        <w:rPr>
          <w:rFonts w:ascii="Lato" w:hAnsi="Lato" w:cs="Arial"/>
          <w:b/>
          <w:bCs/>
          <w:i/>
          <w:iCs/>
        </w:rPr>
        <w:t xml:space="preserve"> </w:t>
      </w:r>
      <w:r w:rsidR="00DF6708" w:rsidRPr="00085034">
        <w:rPr>
          <w:rFonts w:ascii="Lato" w:hAnsi="Lato" w:cs="Arial"/>
          <w:b/>
          <w:bCs/>
          <w:i/>
          <w:iCs/>
        </w:rPr>
        <w:t>UNHCR Farchana</w:t>
      </w:r>
      <w:r w:rsidR="00D026CA" w:rsidRPr="00C66CB0">
        <w:rPr>
          <w:rFonts w:ascii="Lato" w:hAnsi="Lato" w:cs="Arial"/>
          <w:b/>
          <w:bCs/>
          <w:i/>
          <w:iCs/>
        </w:rPr>
        <w:t xml:space="preserve"> </w:t>
      </w:r>
    </w:p>
    <w:p w14:paraId="58FCE674" w14:textId="35D09033" w:rsidR="00AC2E32" w:rsidRPr="00C66CB0" w:rsidRDefault="009434A6" w:rsidP="00FA3938">
      <w:pPr>
        <w:spacing w:after="0" w:line="240" w:lineRule="auto"/>
        <w:rPr>
          <w:rFonts w:ascii="Lato" w:hAnsi="Lato"/>
        </w:rPr>
      </w:pPr>
      <w:r>
        <w:rPr>
          <w:rFonts w:ascii="Lato" w:hAnsi="Lato"/>
        </w:rPr>
        <w:t>FIN</w:t>
      </w:r>
    </w:p>
    <w:sectPr w:rsidR="00AC2E32" w:rsidRPr="00C66CB0" w:rsidSect="00EC263C">
      <w:headerReference w:type="default" r:id="rId11"/>
      <w:footerReference w:type="default" r:id="rId12"/>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5EE56" w14:textId="77777777" w:rsidR="009D54ED" w:rsidRDefault="009D54ED">
      <w:pPr>
        <w:spacing w:after="0" w:line="240" w:lineRule="auto"/>
      </w:pPr>
      <w:r>
        <w:separator/>
      </w:r>
    </w:p>
  </w:endnote>
  <w:endnote w:type="continuationSeparator" w:id="0">
    <w:p w14:paraId="71BD8693" w14:textId="77777777" w:rsidR="009D54ED" w:rsidRDefault="009D54ED">
      <w:pPr>
        <w:spacing w:after="0" w:line="240" w:lineRule="auto"/>
      </w:pPr>
      <w:r>
        <w:continuationSeparator/>
      </w:r>
    </w:p>
  </w:endnote>
  <w:endnote w:type="continuationNotice" w:id="1">
    <w:p w14:paraId="5CE055D9" w14:textId="77777777" w:rsidR="009D54ED" w:rsidRDefault="009D54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314341"/>
      <w:docPartObj>
        <w:docPartGallery w:val="Page Numbers (Bottom of Page)"/>
        <w:docPartUnique/>
      </w:docPartObj>
    </w:sdtPr>
    <w:sdtEndPr>
      <w:rPr>
        <w:noProof/>
      </w:rPr>
    </w:sdtEndPr>
    <w:sdtContent>
      <w:p w14:paraId="13DCF5C0" w14:textId="09E31DA4" w:rsidR="003045B6" w:rsidRDefault="003045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9E25D" w14:textId="77777777" w:rsidR="003045B6" w:rsidRDefault="00304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1C023" w14:textId="77777777" w:rsidR="009D54ED" w:rsidRDefault="009D54ED">
      <w:pPr>
        <w:spacing w:after="0" w:line="240" w:lineRule="auto"/>
      </w:pPr>
      <w:r>
        <w:separator/>
      </w:r>
    </w:p>
  </w:footnote>
  <w:footnote w:type="continuationSeparator" w:id="0">
    <w:p w14:paraId="65C869E2" w14:textId="77777777" w:rsidR="009D54ED" w:rsidRDefault="009D54ED">
      <w:pPr>
        <w:spacing w:after="0" w:line="240" w:lineRule="auto"/>
      </w:pPr>
      <w:r>
        <w:continuationSeparator/>
      </w:r>
    </w:p>
  </w:footnote>
  <w:footnote w:type="continuationNotice" w:id="1">
    <w:p w14:paraId="262F21CE" w14:textId="77777777" w:rsidR="009D54ED" w:rsidRDefault="009D54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B9FB9" w14:textId="77777777" w:rsidR="00FB655D" w:rsidRDefault="00FB655D">
    <w:pPr>
      <w:pStyle w:val="Header"/>
    </w:pPr>
    <w:r>
      <w:rPr>
        <w:noProof/>
        <w:lang w:val="en-US"/>
      </w:rPr>
      <w:drawing>
        <wp:anchor distT="0" distB="0" distL="114300" distR="114300" simplePos="0" relativeHeight="251658240" behindDoc="0" locked="0" layoutInCell="1" allowOverlap="1" wp14:anchorId="1C3A1D62" wp14:editId="23399B89">
          <wp:simplePos x="0" y="0"/>
          <wp:positionH relativeFrom="column">
            <wp:posOffset>-95968</wp:posOffset>
          </wp:positionH>
          <wp:positionV relativeFrom="paragraph">
            <wp:posOffset>-441325</wp:posOffset>
          </wp:positionV>
          <wp:extent cx="2186609" cy="697604"/>
          <wp:effectExtent l="0" t="0" r="0" b="7620"/>
          <wp:wrapNone/>
          <wp:docPr id="2" name="Image 2" descr="UNHC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HCR logo"/>
                  <pic:cNvPicPr>
                    <a:picLocks noChangeAspect="1"/>
                  </pic:cNvPicPr>
                </pic:nvPicPr>
                <pic:blipFill rotWithShape="1">
                  <a:blip r:embed="rId1">
                    <a:extLst>
                      <a:ext uri="{28A0092B-C50C-407E-A947-70E740481C1C}">
                        <a14:useLocalDpi xmlns:a14="http://schemas.microsoft.com/office/drawing/2010/main" val="0"/>
                      </a:ext>
                    </a:extLst>
                  </a:blip>
                  <a:srcRect r="37288"/>
                  <a:stretch/>
                </pic:blipFill>
                <pic:spPr bwMode="auto">
                  <a:xfrm>
                    <a:off x="0" y="0"/>
                    <a:ext cx="2186609" cy="6976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A99"/>
    <w:multiLevelType w:val="multilevel"/>
    <w:tmpl w:val="16BCA418"/>
    <w:lvl w:ilvl="0">
      <w:start w:val="1"/>
      <w:numFmt w:val="decimal"/>
      <w:lvlText w:val="%1."/>
      <w:lvlJc w:val="left"/>
      <w:pPr>
        <w:tabs>
          <w:tab w:val="num" w:pos="-90"/>
        </w:tabs>
        <w:ind w:left="-90" w:hanging="360"/>
      </w:pPr>
    </w:lvl>
    <w:lvl w:ilvl="1" w:tentative="1">
      <w:start w:val="1"/>
      <w:numFmt w:val="decimal"/>
      <w:lvlText w:val="%2."/>
      <w:lvlJc w:val="left"/>
      <w:pPr>
        <w:tabs>
          <w:tab w:val="num" w:pos="630"/>
        </w:tabs>
        <w:ind w:left="630" w:hanging="360"/>
      </w:pPr>
    </w:lvl>
    <w:lvl w:ilvl="2" w:tentative="1">
      <w:start w:val="1"/>
      <w:numFmt w:val="decimal"/>
      <w:lvlText w:val="%3."/>
      <w:lvlJc w:val="left"/>
      <w:pPr>
        <w:tabs>
          <w:tab w:val="num" w:pos="1350"/>
        </w:tabs>
        <w:ind w:left="1350" w:hanging="360"/>
      </w:pPr>
    </w:lvl>
    <w:lvl w:ilvl="3" w:tentative="1">
      <w:start w:val="1"/>
      <w:numFmt w:val="decimal"/>
      <w:lvlText w:val="%4."/>
      <w:lvlJc w:val="left"/>
      <w:pPr>
        <w:tabs>
          <w:tab w:val="num" w:pos="2070"/>
        </w:tabs>
        <w:ind w:left="2070" w:hanging="360"/>
      </w:pPr>
    </w:lvl>
    <w:lvl w:ilvl="4" w:tentative="1">
      <w:start w:val="1"/>
      <w:numFmt w:val="decimal"/>
      <w:lvlText w:val="%5."/>
      <w:lvlJc w:val="left"/>
      <w:pPr>
        <w:tabs>
          <w:tab w:val="num" w:pos="2790"/>
        </w:tabs>
        <w:ind w:left="2790" w:hanging="360"/>
      </w:pPr>
    </w:lvl>
    <w:lvl w:ilvl="5" w:tentative="1">
      <w:start w:val="1"/>
      <w:numFmt w:val="decimal"/>
      <w:lvlText w:val="%6."/>
      <w:lvlJc w:val="left"/>
      <w:pPr>
        <w:tabs>
          <w:tab w:val="num" w:pos="3510"/>
        </w:tabs>
        <w:ind w:left="3510" w:hanging="360"/>
      </w:pPr>
    </w:lvl>
    <w:lvl w:ilvl="6" w:tentative="1">
      <w:start w:val="1"/>
      <w:numFmt w:val="decimal"/>
      <w:lvlText w:val="%7."/>
      <w:lvlJc w:val="left"/>
      <w:pPr>
        <w:tabs>
          <w:tab w:val="num" w:pos="4230"/>
        </w:tabs>
        <w:ind w:left="4230" w:hanging="360"/>
      </w:pPr>
    </w:lvl>
    <w:lvl w:ilvl="7" w:tentative="1">
      <w:start w:val="1"/>
      <w:numFmt w:val="decimal"/>
      <w:lvlText w:val="%8."/>
      <w:lvlJc w:val="left"/>
      <w:pPr>
        <w:tabs>
          <w:tab w:val="num" w:pos="4950"/>
        </w:tabs>
        <w:ind w:left="4950" w:hanging="360"/>
      </w:pPr>
    </w:lvl>
    <w:lvl w:ilvl="8" w:tentative="1">
      <w:start w:val="1"/>
      <w:numFmt w:val="decimal"/>
      <w:lvlText w:val="%9."/>
      <w:lvlJc w:val="left"/>
      <w:pPr>
        <w:tabs>
          <w:tab w:val="num" w:pos="5670"/>
        </w:tabs>
        <w:ind w:left="5670" w:hanging="360"/>
      </w:pPr>
    </w:lvl>
  </w:abstractNum>
  <w:abstractNum w:abstractNumId="1" w15:restartNumberingAfterBreak="0">
    <w:nsid w:val="01C76CC2"/>
    <w:multiLevelType w:val="hybridMultilevel"/>
    <w:tmpl w:val="37226D56"/>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22E55D2"/>
    <w:multiLevelType w:val="hybridMultilevel"/>
    <w:tmpl w:val="51604D92"/>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DE38D9"/>
    <w:multiLevelType w:val="hybridMultilevel"/>
    <w:tmpl w:val="0CC41B00"/>
    <w:lvl w:ilvl="0" w:tplc="040C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35A32A4"/>
    <w:multiLevelType w:val="hybridMultilevel"/>
    <w:tmpl w:val="6A1661E0"/>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DB2A6B"/>
    <w:multiLevelType w:val="multilevel"/>
    <w:tmpl w:val="E89A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596AEC"/>
    <w:multiLevelType w:val="hybridMultilevel"/>
    <w:tmpl w:val="41DCFF96"/>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833E31"/>
    <w:multiLevelType w:val="multilevel"/>
    <w:tmpl w:val="1E14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49506D"/>
    <w:multiLevelType w:val="multilevel"/>
    <w:tmpl w:val="71CC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D30D8E"/>
    <w:multiLevelType w:val="hybridMultilevel"/>
    <w:tmpl w:val="1D2475E0"/>
    <w:lvl w:ilvl="0" w:tplc="FFFFFFFF">
      <w:start w:val="1"/>
      <w:numFmt w:val="bullet"/>
      <w:pStyle w:val="Text-Bullet"/>
      <w:lvlText w:val="■"/>
      <w:lvlJc w:val="left"/>
      <w:pPr>
        <w:ind w:left="-720" w:hanging="360"/>
      </w:pPr>
      <w:rPr>
        <w:rFonts w:ascii="Arial" w:hAnsi="Arial" w:hint="default"/>
        <w:color w:val="0072BC"/>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0" w15:restartNumberingAfterBreak="0">
    <w:nsid w:val="074049D5"/>
    <w:multiLevelType w:val="hybridMultilevel"/>
    <w:tmpl w:val="D3DE7B0A"/>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9757172"/>
    <w:multiLevelType w:val="hybridMultilevel"/>
    <w:tmpl w:val="CE949C7E"/>
    <w:lvl w:ilvl="0" w:tplc="A84031C0">
      <w:start w:val="1"/>
      <w:numFmt w:val="bullet"/>
      <w:lvlText w:val="-"/>
      <w:lvlJc w:val="left"/>
      <w:pPr>
        <w:ind w:left="360" w:hanging="360"/>
      </w:pPr>
      <w:rPr>
        <w:rFonts w:ascii="Lato" w:eastAsiaTheme="minorHAnsi" w:hAnsi="Lato"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09761726"/>
    <w:multiLevelType w:val="multilevel"/>
    <w:tmpl w:val="9C24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14399"/>
    <w:multiLevelType w:val="multilevel"/>
    <w:tmpl w:val="F194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930788"/>
    <w:multiLevelType w:val="multilevel"/>
    <w:tmpl w:val="4A34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2E2F58"/>
    <w:multiLevelType w:val="hybridMultilevel"/>
    <w:tmpl w:val="1D1E5B9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0E4345FD"/>
    <w:multiLevelType w:val="multilevel"/>
    <w:tmpl w:val="6E2A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56780C"/>
    <w:multiLevelType w:val="multilevel"/>
    <w:tmpl w:val="5F82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205B70"/>
    <w:multiLevelType w:val="hybridMultilevel"/>
    <w:tmpl w:val="1C60EE16"/>
    <w:lvl w:ilvl="0" w:tplc="0409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110B769C"/>
    <w:multiLevelType w:val="multilevel"/>
    <w:tmpl w:val="2D60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14E191E"/>
    <w:multiLevelType w:val="hybridMultilevel"/>
    <w:tmpl w:val="7702F23C"/>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C56D70"/>
    <w:multiLevelType w:val="hybridMultilevel"/>
    <w:tmpl w:val="77E2AA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1C74605"/>
    <w:multiLevelType w:val="multilevel"/>
    <w:tmpl w:val="D022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AC771E"/>
    <w:multiLevelType w:val="multilevel"/>
    <w:tmpl w:val="319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281033"/>
    <w:multiLevelType w:val="hybridMultilevel"/>
    <w:tmpl w:val="66649EDE"/>
    <w:lvl w:ilvl="0" w:tplc="0409000D">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15:restartNumberingAfterBreak="0">
    <w:nsid w:val="137057BA"/>
    <w:multiLevelType w:val="hybridMultilevel"/>
    <w:tmpl w:val="80A010B6"/>
    <w:lvl w:ilvl="0" w:tplc="04090009">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6" w15:restartNumberingAfterBreak="0">
    <w:nsid w:val="14CA4913"/>
    <w:multiLevelType w:val="multilevel"/>
    <w:tmpl w:val="62F0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5371F47"/>
    <w:multiLevelType w:val="hybridMultilevel"/>
    <w:tmpl w:val="C208696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844176E"/>
    <w:multiLevelType w:val="hybridMultilevel"/>
    <w:tmpl w:val="0282A2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B57B60"/>
    <w:multiLevelType w:val="multilevel"/>
    <w:tmpl w:val="E086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C343689"/>
    <w:multiLevelType w:val="multilevel"/>
    <w:tmpl w:val="A680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E600859"/>
    <w:multiLevelType w:val="hybridMultilevel"/>
    <w:tmpl w:val="11E25F38"/>
    <w:lvl w:ilvl="0" w:tplc="C2AA8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FE3A07"/>
    <w:multiLevelType w:val="hybridMultilevel"/>
    <w:tmpl w:val="9D4A92EE"/>
    <w:lvl w:ilvl="0" w:tplc="187462A0">
      <w:start w:val="1"/>
      <w:numFmt w:val="bullet"/>
      <w:lvlText w:val=""/>
      <w:lvlJc w:val="righ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1F6A5DF7"/>
    <w:multiLevelType w:val="multilevel"/>
    <w:tmpl w:val="231A1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097FE4"/>
    <w:multiLevelType w:val="multilevel"/>
    <w:tmpl w:val="2B18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5AF5CA5"/>
    <w:multiLevelType w:val="hybridMultilevel"/>
    <w:tmpl w:val="C950BBF2"/>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6572459"/>
    <w:multiLevelType w:val="hybridMultilevel"/>
    <w:tmpl w:val="539AB15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15:restartNumberingAfterBreak="0">
    <w:nsid w:val="27F47937"/>
    <w:multiLevelType w:val="hybridMultilevel"/>
    <w:tmpl w:val="F3BE596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287A0769"/>
    <w:multiLevelType w:val="multilevel"/>
    <w:tmpl w:val="00A6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216CAE"/>
    <w:multiLevelType w:val="multilevel"/>
    <w:tmpl w:val="614E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CF4D51"/>
    <w:multiLevelType w:val="hybridMultilevel"/>
    <w:tmpl w:val="4748FF88"/>
    <w:lvl w:ilvl="0" w:tplc="FFFFFFFF">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D3561024">
      <w:start w:val="22"/>
      <w:numFmt w:val="bullet"/>
      <w:lvlText w:val="-"/>
      <w:lvlJc w:val="left"/>
      <w:pPr>
        <w:ind w:left="2880" w:hanging="360"/>
      </w:pPr>
      <w:rPr>
        <w:rFonts w:ascii="Lato" w:eastAsia="MS Mincho" w:hAnsi="Lato"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DA72E68"/>
    <w:multiLevelType w:val="hybridMultilevel"/>
    <w:tmpl w:val="339C5D0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2E7E464D"/>
    <w:multiLevelType w:val="multilevel"/>
    <w:tmpl w:val="9244C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E52E34"/>
    <w:multiLevelType w:val="multilevel"/>
    <w:tmpl w:val="9206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835886"/>
    <w:multiLevelType w:val="hybridMultilevel"/>
    <w:tmpl w:val="9028F3F2"/>
    <w:lvl w:ilvl="0" w:tplc="04090009">
      <w:start w:val="1"/>
      <w:numFmt w:val="bullet"/>
      <w:lvlText w:val=""/>
      <w:lvlJc w:val="left"/>
      <w:pPr>
        <w:ind w:left="1670" w:hanging="360"/>
      </w:pPr>
      <w:rPr>
        <w:rFonts w:ascii="Wingdings" w:hAnsi="Wingdings" w:hint="default"/>
      </w:rPr>
    </w:lvl>
    <w:lvl w:ilvl="1" w:tplc="04090003" w:tentative="1">
      <w:start w:val="1"/>
      <w:numFmt w:val="bullet"/>
      <w:lvlText w:val="o"/>
      <w:lvlJc w:val="left"/>
      <w:pPr>
        <w:ind w:left="2390" w:hanging="360"/>
      </w:pPr>
      <w:rPr>
        <w:rFonts w:ascii="Courier New" w:hAnsi="Courier New" w:cs="Courier New" w:hint="default"/>
      </w:rPr>
    </w:lvl>
    <w:lvl w:ilvl="2" w:tplc="04090005" w:tentative="1">
      <w:start w:val="1"/>
      <w:numFmt w:val="bullet"/>
      <w:lvlText w:val=""/>
      <w:lvlJc w:val="left"/>
      <w:pPr>
        <w:ind w:left="3110" w:hanging="360"/>
      </w:pPr>
      <w:rPr>
        <w:rFonts w:ascii="Wingdings" w:hAnsi="Wingdings" w:hint="default"/>
      </w:rPr>
    </w:lvl>
    <w:lvl w:ilvl="3" w:tplc="04090001" w:tentative="1">
      <w:start w:val="1"/>
      <w:numFmt w:val="bullet"/>
      <w:lvlText w:val=""/>
      <w:lvlJc w:val="left"/>
      <w:pPr>
        <w:ind w:left="3830" w:hanging="360"/>
      </w:pPr>
      <w:rPr>
        <w:rFonts w:ascii="Symbol" w:hAnsi="Symbol" w:hint="default"/>
      </w:rPr>
    </w:lvl>
    <w:lvl w:ilvl="4" w:tplc="04090003" w:tentative="1">
      <w:start w:val="1"/>
      <w:numFmt w:val="bullet"/>
      <w:lvlText w:val="o"/>
      <w:lvlJc w:val="left"/>
      <w:pPr>
        <w:ind w:left="4550" w:hanging="360"/>
      </w:pPr>
      <w:rPr>
        <w:rFonts w:ascii="Courier New" w:hAnsi="Courier New" w:cs="Courier New" w:hint="default"/>
      </w:rPr>
    </w:lvl>
    <w:lvl w:ilvl="5" w:tplc="04090005" w:tentative="1">
      <w:start w:val="1"/>
      <w:numFmt w:val="bullet"/>
      <w:lvlText w:val=""/>
      <w:lvlJc w:val="left"/>
      <w:pPr>
        <w:ind w:left="5270" w:hanging="360"/>
      </w:pPr>
      <w:rPr>
        <w:rFonts w:ascii="Wingdings" w:hAnsi="Wingdings" w:hint="default"/>
      </w:rPr>
    </w:lvl>
    <w:lvl w:ilvl="6" w:tplc="04090001" w:tentative="1">
      <w:start w:val="1"/>
      <w:numFmt w:val="bullet"/>
      <w:lvlText w:val=""/>
      <w:lvlJc w:val="left"/>
      <w:pPr>
        <w:ind w:left="5990" w:hanging="360"/>
      </w:pPr>
      <w:rPr>
        <w:rFonts w:ascii="Symbol" w:hAnsi="Symbol" w:hint="default"/>
      </w:rPr>
    </w:lvl>
    <w:lvl w:ilvl="7" w:tplc="04090003" w:tentative="1">
      <w:start w:val="1"/>
      <w:numFmt w:val="bullet"/>
      <w:lvlText w:val="o"/>
      <w:lvlJc w:val="left"/>
      <w:pPr>
        <w:ind w:left="6710" w:hanging="360"/>
      </w:pPr>
      <w:rPr>
        <w:rFonts w:ascii="Courier New" w:hAnsi="Courier New" w:cs="Courier New" w:hint="default"/>
      </w:rPr>
    </w:lvl>
    <w:lvl w:ilvl="8" w:tplc="04090005" w:tentative="1">
      <w:start w:val="1"/>
      <w:numFmt w:val="bullet"/>
      <w:lvlText w:val=""/>
      <w:lvlJc w:val="left"/>
      <w:pPr>
        <w:ind w:left="7430" w:hanging="360"/>
      </w:pPr>
      <w:rPr>
        <w:rFonts w:ascii="Wingdings" w:hAnsi="Wingdings" w:hint="default"/>
      </w:rPr>
    </w:lvl>
  </w:abstractNum>
  <w:abstractNum w:abstractNumId="45" w15:restartNumberingAfterBreak="0">
    <w:nsid w:val="30B12278"/>
    <w:multiLevelType w:val="multilevel"/>
    <w:tmpl w:val="062E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1363452"/>
    <w:multiLevelType w:val="hybridMultilevel"/>
    <w:tmpl w:val="23385F54"/>
    <w:lvl w:ilvl="0" w:tplc="6DB8BF4E">
      <w:start w:val="1"/>
      <w:numFmt w:val="bullet"/>
      <w:lvlText w:val="o"/>
      <w:lvlJc w:val="left"/>
      <w:pPr>
        <w:ind w:left="450" w:hanging="360"/>
      </w:pPr>
      <w:rPr>
        <w:rFonts w:ascii="Courier New" w:hAnsi="Courier New" w:cs="Courier New" w:hint="default"/>
        <w:color w:val="auto"/>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47" w15:restartNumberingAfterBreak="0">
    <w:nsid w:val="31543169"/>
    <w:multiLevelType w:val="multilevel"/>
    <w:tmpl w:val="A6BC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15A0B98"/>
    <w:multiLevelType w:val="hybridMultilevel"/>
    <w:tmpl w:val="04081FBC"/>
    <w:lvl w:ilvl="0" w:tplc="CA6C2B5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6C2383"/>
    <w:multiLevelType w:val="multilevel"/>
    <w:tmpl w:val="38B25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4420659"/>
    <w:multiLevelType w:val="multilevel"/>
    <w:tmpl w:val="76EE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63C5838"/>
    <w:multiLevelType w:val="multilevel"/>
    <w:tmpl w:val="4052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8990631"/>
    <w:multiLevelType w:val="multilevel"/>
    <w:tmpl w:val="6DE0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92F6EC0"/>
    <w:multiLevelType w:val="hybridMultilevel"/>
    <w:tmpl w:val="F0AEF264"/>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BC960BB"/>
    <w:multiLevelType w:val="multilevel"/>
    <w:tmpl w:val="53CE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B357B6"/>
    <w:multiLevelType w:val="multilevel"/>
    <w:tmpl w:val="793E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E907E9"/>
    <w:multiLevelType w:val="multilevel"/>
    <w:tmpl w:val="6D24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D0708EC"/>
    <w:multiLevelType w:val="multilevel"/>
    <w:tmpl w:val="EEA6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D1C0B3B"/>
    <w:multiLevelType w:val="multilevel"/>
    <w:tmpl w:val="26F0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6A3DD7"/>
    <w:multiLevelType w:val="multilevel"/>
    <w:tmpl w:val="1E12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DD96E76"/>
    <w:multiLevelType w:val="hybridMultilevel"/>
    <w:tmpl w:val="E64A3DA4"/>
    <w:lvl w:ilvl="0" w:tplc="040C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3F061632"/>
    <w:multiLevelType w:val="multilevel"/>
    <w:tmpl w:val="6962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77667B"/>
    <w:multiLevelType w:val="multilevel"/>
    <w:tmpl w:val="907A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FBA1485"/>
    <w:multiLevelType w:val="hybridMultilevel"/>
    <w:tmpl w:val="F0A6D97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42BC6CF6"/>
    <w:multiLevelType w:val="hybridMultilevel"/>
    <w:tmpl w:val="DA00F470"/>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5" w15:restartNumberingAfterBreak="0">
    <w:nsid w:val="43322670"/>
    <w:multiLevelType w:val="multilevel"/>
    <w:tmpl w:val="8EA28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3886806"/>
    <w:multiLevelType w:val="hybridMultilevel"/>
    <w:tmpl w:val="FEF0CDFA"/>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4873048"/>
    <w:multiLevelType w:val="hybridMultilevel"/>
    <w:tmpl w:val="DFD2211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15:restartNumberingAfterBreak="0">
    <w:nsid w:val="46E043F7"/>
    <w:multiLevelType w:val="hybridMultilevel"/>
    <w:tmpl w:val="4AE6D1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48651B1C"/>
    <w:multiLevelType w:val="hybridMultilevel"/>
    <w:tmpl w:val="855240EE"/>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8C57FBE"/>
    <w:multiLevelType w:val="multilevel"/>
    <w:tmpl w:val="FA3C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9B3299D"/>
    <w:multiLevelType w:val="hybridMultilevel"/>
    <w:tmpl w:val="A76660F8"/>
    <w:lvl w:ilvl="0" w:tplc="7D3E1BFC">
      <w:start w:val="1"/>
      <w:numFmt w:val="bullet"/>
      <w:lvlText w:val="·"/>
      <w:lvlJc w:val="left"/>
      <w:pPr>
        <w:ind w:left="720" w:hanging="360"/>
      </w:pPr>
      <w:rPr>
        <w:rFonts w:ascii="Symbol" w:hAnsi="Symbol" w:hint="default"/>
      </w:rPr>
    </w:lvl>
    <w:lvl w:ilvl="1" w:tplc="D64487D0">
      <w:start w:val="1"/>
      <w:numFmt w:val="bullet"/>
      <w:lvlText w:val="o"/>
      <w:lvlJc w:val="left"/>
      <w:pPr>
        <w:ind w:left="1440" w:hanging="360"/>
      </w:pPr>
      <w:rPr>
        <w:rFonts w:ascii="Courier New" w:hAnsi="Courier New" w:hint="default"/>
      </w:rPr>
    </w:lvl>
    <w:lvl w:ilvl="2" w:tplc="D44863A8">
      <w:start w:val="1"/>
      <w:numFmt w:val="bullet"/>
      <w:lvlText w:val=""/>
      <w:lvlJc w:val="left"/>
      <w:pPr>
        <w:ind w:left="2160" w:hanging="360"/>
      </w:pPr>
      <w:rPr>
        <w:rFonts w:ascii="Wingdings" w:hAnsi="Wingdings" w:hint="default"/>
      </w:rPr>
    </w:lvl>
    <w:lvl w:ilvl="3" w:tplc="87764388">
      <w:start w:val="1"/>
      <w:numFmt w:val="bullet"/>
      <w:lvlText w:val=""/>
      <w:lvlJc w:val="left"/>
      <w:pPr>
        <w:ind w:left="2880" w:hanging="360"/>
      </w:pPr>
      <w:rPr>
        <w:rFonts w:ascii="Symbol" w:hAnsi="Symbol" w:hint="default"/>
      </w:rPr>
    </w:lvl>
    <w:lvl w:ilvl="4" w:tplc="4F0847C8">
      <w:start w:val="1"/>
      <w:numFmt w:val="bullet"/>
      <w:lvlText w:val="o"/>
      <w:lvlJc w:val="left"/>
      <w:pPr>
        <w:ind w:left="3600" w:hanging="360"/>
      </w:pPr>
      <w:rPr>
        <w:rFonts w:ascii="Courier New" w:hAnsi="Courier New" w:hint="default"/>
      </w:rPr>
    </w:lvl>
    <w:lvl w:ilvl="5" w:tplc="1CBEEA64">
      <w:start w:val="1"/>
      <w:numFmt w:val="bullet"/>
      <w:lvlText w:val=""/>
      <w:lvlJc w:val="left"/>
      <w:pPr>
        <w:ind w:left="4320" w:hanging="360"/>
      </w:pPr>
      <w:rPr>
        <w:rFonts w:ascii="Wingdings" w:hAnsi="Wingdings" w:hint="default"/>
      </w:rPr>
    </w:lvl>
    <w:lvl w:ilvl="6" w:tplc="A872B5F2">
      <w:start w:val="1"/>
      <w:numFmt w:val="bullet"/>
      <w:lvlText w:val=""/>
      <w:lvlJc w:val="left"/>
      <w:pPr>
        <w:ind w:left="5040" w:hanging="360"/>
      </w:pPr>
      <w:rPr>
        <w:rFonts w:ascii="Symbol" w:hAnsi="Symbol" w:hint="default"/>
      </w:rPr>
    </w:lvl>
    <w:lvl w:ilvl="7" w:tplc="A3FEC534">
      <w:start w:val="1"/>
      <w:numFmt w:val="bullet"/>
      <w:lvlText w:val="o"/>
      <w:lvlJc w:val="left"/>
      <w:pPr>
        <w:ind w:left="5760" w:hanging="360"/>
      </w:pPr>
      <w:rPr>
        <w:rFonts w:ascii="Courier New" w:hAnsi="Courier New" w:hint="default"/>
      </w:rPr>
    </w:lvl>
    <w:lvl w:ilvl="8" w:tplc="D8CA6432">
      <w:start w:val="1"/>
      <w:numFmt w:val="bullet"/>
      <w:lvlText w:val=""/>
      <w:lvlJc w:val="left"/>
      <w:pPr>
        <w:ind w:left="6480" w:hanging="360"/>
      </w:pPr>
      <w:rPr>
        <w:rFonts w:ascii="Wingdings" w:hAnsi="Wingdings" w:hint="default"/>
      </w:rPr>
    </w:lvl>
  </w:abstractNum>
  <w:abstractNum w:abstractNumId="72" w15:restartNumberingAfterBreak="0">
    <w:nsid w:val="4A864AC7"/>
    <w:multiLevelType w:val="hybridMultilevel"/>
    <w:tmpl w:val="11DEE7E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4B082B22"/>
    <w:multiLevelType w:val="multilevel"/>
    <w:tmpl w:val="E3E6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B4B3AEF"/>
    <w:multiLevelType w:val="multilevel"/>
    <w:tmpl w:val="6652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D1A1114"/>
    <w:multiLevelType w:val="hybridMultilevel"/>
    <w:tmpl w:val="F8462F66"/>
    <w:lvl w:ilvl="0" w:tplc="C77A2B42">
      <w:start w:val="9"/>
      <w:numFmt w:val="decimal"/>
      <w:lvlText w:val="%1."/>
      <w:lvlJc w:val="left"/>
      <w:pPr>
        <w:ind w:left="720" w:hanging="360"/>
      </w:pPr>
      <w:rPr>
        <w:rFonts w:ascii="Lato" w:eastAsia="Arial" w:hAnsi="Lato" w:hint="default"/>
        <w:b/>
        <w:color w:val="000000" w:themeColor="text1"/>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D350E0"/>
    <w:multiLevelType w:val="hybridMultilevel"/>
    <w:tmpl w:val="5DA0349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7" w15:restartNumberingAfterBreak="0">
    <w:nsid w:val="4E805620"/>
    <w:multiLevelType w:val="multilevel"/>
    <w:tmpl w:val="A99E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E974A44"/>
    <w:multiLevelType w:val="hybridMultilevel"/>
    <w:tmpl w:val="C676101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9" w15:restartNumberingAfterBreak="0">
    <w:nsid w:val="4F554766"/>
    <w:multiLevelType w:val="multilevel"/>
    <w:tmpl w:val="BC082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F6F0A99"/>
    <w:multiLevelType w:val="hybridMultilevel"/>
    <w:tmpl w:val="8EE466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1" w15:restartNumberingAfterBreak="0">
    <w:nsid w:val="4FB9441A"/>
    <w:multiLevelType w:val="hybridMultilevel"/>
    <w:tmpl w:val="BBFAF39A"/>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FBE62D5"/>
    <w:multiLevelType w:val="hybridMultilevel"/>
    <w:tmpl w:val="88FA4A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FE13F0A"/>
    <w:multiLevelType w:val="multilevel"/>
    <w:tmpl w:val="238A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07E4847"/>
    <w:multiLevelType w:val="multilevel"/>
    <w:tmpl w:val="FF5636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2D87A8E"/>
    <w:multiLevelType w:val="hybridMultilevel"/>
    <w:tmpl w:val="FB54841C"/>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52FD7D36"/>
    <w:multiLevelType w:val="multilevel"/>
    <w:tmpl w:val="9514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020819"/>
    <w:multiLevelType w:val="multilevel"/>
    <w:tmpl w:val="A790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76331D4"/>
    <w:multiLevelType w:val="hybridMultilevel"/>
    <w:tmpl w:val="A0F0A462"/>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8480FB2"/>
    <w:multiLevelType w:val="hybridMultilevel"/>
    <w:tmpl w:val="B1D4A36A"/>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0" w15:restartNumberingAfterBreak="0">
    <w:nsid w:val="59752EEC"/>
    <w:multiLevelType w:val="hybridMultilevel"/>
    <w:tmpl w:val="7AFA40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1" w15:restartNumberingAfterBreak="0">
    <w:nsid w:val="59C659F4"/>
    <w:multiLevelType w:val="multilevel"/>
    <w:tmpl w:val="7EFC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A5838DE"/>
    <w:multiLevelType w:val="hybridMultilevel"/>
    <w:tmpl w:val="DBDAC2AC"/>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CE32CAE"/>
    <w:multiLevelType w:val="multilevel"/>
    <w:tmpl w:val="7EFA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0600DB2"/>
    <w:multiLevelType w:val="hybridMultilevel"/>
    <w:tmpl w:val="1718711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15:restartNumberingAfterBreak="0">
    <w:nsid w:val="607A65C0"/>
    <w:multiLevelType w:val="hybridMultilevel"/>
    <w:tmpl w:val="CFCA0F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42A6690"/>
    <w:multiLevelType w:val="hybridMultilevel"/>
    <w:tmpl w:val="23E6A914"/>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64D05DA7"/>
    <w:multiLevelType w:val="multilevel"/>
    <w:tmpl w:val="295876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4D209A0"/>
    <w:multiLevelType w:val="hybridMultilevel"/>
    <w:tmpl w:val="D032B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5A8207E"/>
    <w:multiLevelType w:val="multilevel"/>
    <w:tmpl w:val="911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5FA0181"/>
    <w:multiLevelType w:val="hybridMultilevel"/>
    <w:tmpl w:val="B3D2F250"/>
    <w:lvl w:ilvl="0" w:tplc="04090009">
      <w:start w:val="1"/>
      <w:numFmt w:val="bullet"/>
      <w:lvlText w:val=""/>
      <w:lvlJc w:val="left"/>
      <w:pPr>
        <w:ind w:left="1450" w:hanging="360"/>
      </w:pPr>
      <w:rPr>
        <w:rFonts w:ascii="Wingdings" w:hAnsi="Wingding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01" w15:restartNumberingAfterBreak="0">
    <w:nsid w:val="660356FD"/>
    <w:multiLevelType w:val="hybridMultilevel"/>
    <w:tmpl w:val="D13218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604034A"/>
    <w:multiLevelType w:val="multilevel"/>
    <w:tmpl w:val="CAE0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60E6286"/>
    <w:multiLevelType w:val="multilevel"/>
    <w:tmpl w:val="D034D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7A85C32"/>
    <w:multiLevelType w:val="hybridMultilevel"/>
    <w:tmpl w:val="7CC05996"/>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5" w15:restartNumberingAfterBreak="0">
    <w:nsid w:val="69121510"/>
    <w:multiLevelType w:val="multilevel"/>
    <w:tmpl w:val="52EA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9163CC1"/>
    <w:multiLevelType w:val="multilevel"/>
    <w:tmpl w:val="ED32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BE78E1"/>
    <w:multiLevelType w:val="multilevel"/>
    <w:tmpl w:val="2100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A481DBD"/>
    <w:multiLevelType w:val="hybridMultilevel"/>
    <w:tmpl w:val="0F6AAE6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9" w15:restartNumberingAfterBreak="0">
    <w:nsid w:val="6BBC534B"/>
    <w:multiLevelType w:val="hybridMultilevel"/>
    <w:tmpl w:val="7E7600B0"/>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C037640"/>
    <w:multiLevelType w:val="multilevel"/>
    <w:tmpl w:val="9528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CAD0989"/>
    <w:multiLevelType w:val="multilevel"/>
    <w:tmpl w:val="1BA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6EF27653"/>
    <w:multiLevelType w:val="multilevel"/>
    <w:tmpl w:val="5D5034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0C333FE"/>
    <w:multiLevelType w:val="multilevel"/>
    <w:tmpl w:val="AFAA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0F00536"/>
    <w:multiLevelType w:val="multilevel"/>
    <w:tmpl w:val="539C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1661FCC"/>
    <w:multiLevelType w:val="multilevel"/>
    <w:tmpl w:val="4C28F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20E514E"/>
    <w:multiLevelType w:val="multilevel"/>
    <w:tmpl w:val="E926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41508AC"/>
    <w:multiLevelType w:val="hybridMultilevel"/>
    <w:tmpl w:val="02EA3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4756EDA"/>
    <w:multiLevelType w:val="hybridMultilevel"/>
    <w:tmpl w:val="9064D556"/>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74DA1C36"/>
    <w:multiLevelType w:val="multilevel"/>
    <w:tmpl w:val="DFD697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5EE7389"/>
    <w:multiLevelType w:val="multilevel"/>
    <w:tmpl w:val="3F6E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6805D97"/>
    <w:multiLevelType w:val="hybridMultilevel"/>
    <w:tmpl w:val="43268442"/>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6EC7E2E"/>
    <w:multiLevelType w:val="multilevel"/>
    <w:tmpl w:val="0A00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7455438"/>
    <w:multiLevelType w:val="hybridMultilevel"/>
    <w:tmpl w:val="4372CB98"/>
    <w:lvl w:ilvl="0" w:tplc="187462A0">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7524C79"/>
    <w:multiLevelType w:val="hybridMultilevel"/>
    <w:tmpl w:val="9B00EB8C"/>
    <w:lvl w:ilvl="0" w:tplc="040C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5" w15:restartNumberingAfterBreak="0">
    <w:nsid w:val="77D56821"/>
    <w:multiLevelType w:val="hybridMultilevel"/>
    <w:tmpl w:val="FAD8E22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6" w15:restartNumberingAfterBreak="0">
    <w:nsid w:val="78AB0131"/>
    <w:multiLevelType w:val="multilevel"/>
    <w:tmpl w:val="D7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8C03CE1"/>
    <w:multiLevelType w:val="multilevel"/>
    <w:tmpl w:val="A094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5542646">
    <w:abstractNumId w:val="9"/>
  </w:num>
  <w:num w:numId="2" w16cid:durableId="1316566175">
    <w:abstractNumId w:val="76"/>
  </w:num>
  <w:num w:numId="3" w16cid:durableId="1982689848">
    <w:abstractNumId w:val="18"/>
  </w:num>
  <w:num w:numId="4" w16cid:durableId="124588379">
    <w:abstractNumId w:val="117"/>
  </w:num>
  <w:num w:numId="5" w16cid:durableId="1954944233">
    <w:abstractNumId w:val="100"/>
  </w:num>
  <w:num w:numId="6" w16cid:durableId="1032340763">
    <w:abstractNumId w:val="95"/>
  </w:num>
  <w:num w:numId="7" w16cid:durableId="435290491">
    <w:abstractNumId w:val="11"/>
  </w:num>
  <w:num w:numId="8" w16cid:durableId="1719863061">
    <w:abstractNumId w:val="90"/>
  </w:num>
  <w:num w:numId="9" w16cid:durableId="1901212305">
    <w:abstractNumId w:val="48"/>
  </w:num>
  <w:num w:numId="10" w16cid:durableId="468284634">
    <w:abstractNumId w:val="60"/>
  </w:num>
  <w:num w:numId="11" w16cid:durableId="1382096269">
    <w:abstractNumId w:val="85"/>
  </w:num>
  <w:num w:numId="12" w16cid:durableId="1737631165">
    <w:abstractNumId w:val="1"/>
  </w:num>
  <w:num w:numId="13" w16cid:durableId="138692394">
    <w:abstractNumId w:val="104"/>
  </w:num>
  <w:num w:numId="14" w16cid:durableId="1247305009">
    <w:abstractNumId w:val="94"/>
  </w:num>
  <w:num w:numId="15" w16cid:durableId="1486388824">
    <w:abstractNumId w:val="40"/>
  </w:num>
  <w:num w:numId="16" w16cid:durableId="457533337">
    <w:abstractNumId w:val="41"/>
  </w:num>
  <w:num w:numId="17" w16cid:durableId="914902542">
    <w:abstractNumId w:val="68"/>
  </w:num>
  <w:num w:numId="18" w16cid:durableId="1941334819">
    <w:abstractNumId w:val="108"/>
  </w:num>
  <w:num w:numId="19" w16cid:durableId="1095439425">
    <w:abstractNumId w:val="64"/>
  </w:num>
  <w:num w:numId="20" w16cid:durableId="561255636">
    <w:abstractNumId w:val="63"/>
  </w:num>
  <w:num w:numId="21" w16cid:durableId="1954440590">
    <w:abstractNumId w:val="4"/>
  </w:num>
  <w:num w:numId="22" w16cid:durableId="1345983015">
    <w:abstractNumId w:val="36"/>
  </w:num>
  <w:num w:numId="23" w16cid:durableId="1109467498">
    <w:abstractNumId w:val="37"/>
  </w:num>
  <w:num w:numId="24" w16cid:durableId="1245988760">
    <w:abstractNumId w:val="89"/>
  </w:num>
  <w:num w:numId="25" w16cid:durableId="936714978">
    <w:abstractNumId w:val="10"/>
  </w:num>
  <w:num w:numId="26" w16cid:durableId="371925806">
    <w:abstractNumId w:val="124"/>
  </w:num>
  <w:num w:numId="27" w16cid:durableId="919363188">
    <w:abstractNumId w:val="78"/>
  </w:num>
  <w:num w:numId="28" w16cid:durableId="1691681810">
    <w:abstractNumId w:val="67"/>
  </w:num>
  <w:num w:numId="29" w16cid:durableId="313725625">
    <w:abstractNumId w:val="3"/>
  </w:num>
  <w:num w:numId="30" w16cid:durableId="1821117941">
    <w:abstractNumId w:val="46"/>
  </w:num>
  <w:num w:numId="31" w16cid:durableId="163017338">
    <w:abstractNumId w:val="125"/>
  </w:num>
  <w:num w:numId="32" w16cid:durableId="1355184463">
    <w:abstractNumId w:val="15"/>
  </w:num>
  <w:num w:numId="33" w16cid:durableId="572617430">
    <w:abstractNumId w:val="80"/>
  </w:num>
  <w:num w:numId="34" w16cid:durableId="1828594316">
    <w:abstractNumId w:val="96"/>
  </w:num>
  <w:num w:numId="35" w16cid:durableId="1638415740">
    <w:abstractNumId w:val="117"/>
    <w:lvlOverride w:ilvl="0">
      <w:startOverride w:val="1"/>
    </w:lvlOverride>
    <w:lvlOverride w:ilvl="1"/>
    <w:lvlOverride w:ilvl="2"/>
    <w:lvlOverride w:ilvl="3"/>
    <w:lvlOverride w:ilvl="4"/>
    <w:lvlOverride w:ilvl="5"/>
    <w:lvlOverride w:ilvl="6"/>
    <w:lvlOverride w:ilvl="7"/>
    <w:lvlOverride w:ilvl="8"/>
  </w:num>
  <w:num w:numId="36" w16cid:durableId="303241507">
    <w:abstractNumId w:val="100"/>
  </w:num>
  <w:num w:numId="37" w16cid:durableId="274217694">
    <w:abstractNumId w:val="105"/>
  </w:num>
  <w:num w:numId="38" w16cid:durableId="75632694">
    <w:abstractNumId w:val="97"/>
  </w:num>
  <w:num w:numId="39" w16cid:durableId="1787650169">
    <w:abstractNumId w:val="118"/>
  </w:num>
  <w:num w:numId="40" w16cid:durableId="889726175">
    <w:abstractNumId w:val="44"/>
  </w:num>
  <w:num w:numId="41" w16cid:durableId="690644391">
    <w:abstractNumId w:val="25"/>
  </w:num>
  <w:num w:numId="42" w16cid:durableId="1569613131">
    <w:abstractNumId w:val="72"/>
  </w:num>
  <w:num w:numId="43" w16cid:durableId="525797692">
    <w:abstractNumId w:val="119"/>
  </w:num>
  <w:num w:numId="44" w16cid:durableId="1607687469">
    <w:abstractNumId w:val="70"/>
  </w:num>
  <w:num w:numId="45" w16cid:durableId="969482241">
    <w:abstractNumId w:val="83"/>
  </w:num>
  <w:num w:numId="46" w16cid:durableId="2108041905">
    <w:abstractNumId w:val="114"/>
  </w:num>
  <w:num w:numId="47" w16cid:durableId="2025324601">
    <w:abstractNumId w:val="127"/>
  </w:num>
  <w:num w:numId="48" w16cid:durableId="57483837">
    <w:abstractNumId w:val="49"/>
  </w:num>
  <w:num w:numId="49" w16cid:durableId="1721436064">
    <w:abstractNumId w:val="50"/>
  </w:num>
  <w:num w:numId="50" w16cid:durableId="777716272">
    <w:abstractNumId w:val="47"/>
  </w:num>
  <w:num w:numId="51" w16cid:durableId="575017439">
    <w:abstractNumId w:val="29"/>
  </w:num>
  <w:num w:numId="52" w16cid:durableId="875657299">
    <w:abstractNumId w:val="65"/>
  </w:num>
  <w:num w:numId="53" w16cid:durableId="452020948">
    <w:abstractNumId w:val="101"/>
  </w:num>
  <w:num w:numId="54" w16cid:durableId="831260480">
    <w:abstractNumId w:val="82"/>
  </w:num>
  <w:num w:numId="55" w16cid:durableId="778336079">
    <w:abstractNumId w:val="88"/>
  </w:num>
  <w:num w:numId="56" w16cid:durableId="1418600706">
    <w:abstractNumId w:val="6"/>
  </w:num>
  <w:num w:numId="57" w16cid:durableId="2026203667">
    <w:abstractNumId w:val="53"/>
  </w:num>
  <w:num w:numId="58" w16cid:durableId="1453787874">
    <w:abstractNumId w:val="0"/>
  </w:num>
  <w:num w:numId="59" w16cid:durableId="116335747">
    <w:abstractNumId w:val="79"/>
  </w:num>
  <w:num w:numId="60" w16cid:durableId="553811115">
    <w:abstractNumId w:val="17"/>
  </w:num>
  <w:num w:numId="61" w16cid:durableId="1933783210">
    <w:abstractNumId w:val="122"/>
  </w:num>
  <w:num w:numId="62" w16cid:durableId="47464223">
    <w:abstractNumId w:val="30"/>
  </w:num>
  <w:num w:numId="63" w16cid:durableId="630747842">
    <w:abstractNumId w:val="81"/>
  </w:num>
  <w:num w:numId="64" w16cid:durableId="1047027896">
    <w:abstractNumId w:val="110"/>
  </w:num>
  <w:num w:numId="65" w16cid:durableId="2144808738">
    <w:abstractNumId w:val="71"/>
  </w:num>
  <w:num w:numId="66" w16cid:durableId="1023553624">
    <w:abstractNumId w:val="92"/>
  </w:num>
  <w:num w:numId="67" w16cid:durableId="813183553">
    <w:abstractNumId w:val="91"/>
  </w:num>
  <w:num w:numId="68" w16cid:durableId="1633556188">
    <w:abstractNumId w:val="111"/>
  </w:num>
  <w:num w:numId="69" w16cid:durableId="1626884743">
    <w:abstractNumId w:val="34"/>
  </w:num>
  <w:num w:numId="70" w16cid:durableId="514926650">
    <w:abstractNumId w:val="112"/>
  </w:num>
  <w:num w:numId="71" w16cid:durableId="302468544">
    <w:abstractNumId w:val="107"/>
  </w:num>
  <w:num w:numId="72" w16cid:durableId="1355813865">
    <w:abstractNumId w:val="59"/>
  </w:num>
  <w:num w:numId="73" w16cid:durableId="892429887">
    <w:abstractNumId w:val="26"/>
  </w:num>
  <w:num w:numId="74" w16cid:durableId="2108310850">
    <w:abstractNumId w:val="57"/>
  </w:num>
  <w:num w:numId="75" w16cid:durableId="1564094799">
    <w:abstractNumId w:val="56"/>
  </w:num>
  <w:num w:numId="76" w16cid:durableId="1433236065">
    <w:abstractNumId w:val="102"/>
  </w:num>
  <w:num w:numId="77" w16cid:durableId="1092092419">
    <w:abstractNumId w:val="54"/>
  </w:num>
  <w:num w:numId="78" w16cid:durableId="933974365">
    <w:abstractNumId w:val="62"/>
  </w:num>
  <w:num w:numId="79" w16cid:durableId="348803247">
    <w:abstractNumId w:val="45"/>
  </w:num>
  <w:num w:numId="80" w16cid:durableId="54210757">
    <w:abstractNumId w:val="7"/>
  </w:num>
  <w:num w:numId="81" w16cid:durableId="688533563">
    <w:abstractNumId w:val="52"/>
  </w:num>
  <w:num w:numId="82" w16cid:durableId="338124975">
    <w:abstractNumId w:val="19"/>
  </w:num>
  <w:num w:numId="83" w16cid:durableId="1009723734">
    <w:abstractNumId w:val="99"/>
  </w:num>
  <w:num w:numId="84" w16cid:durableId="745230911">
    <w:abstractNumId w:val="5"/>
  </w:num>
  <w:num w:numId="85" w16cid:durableId="373122715">
    <w:abstractNumId w:val="73"/>
  </w:num>
  <w:num w:numId="86" w16cid:durableId="1033580578">
    <w:abstractNumId w:val="93"/>
  </w:num>
  <w:num w:numId="87" w16cid:durableId="242883457">
    <w:abstractNumId w:val="39"/>
  </w:num>
  <w:num w:numId="88" w16cid:durableId="228151635">
    <w:abstractNumId w:val="9"/>
  </w:num>
  <w:num w:numId="89" w16cid:durableId="1286621906">
    <w:abstractNumId w:val="51"/>
  </w:num>
  <w:num w:numId="90" w16cid:durableId="8601476">
    <w:abstractNumId w:val="98"/>
  </w:num>
  <w:num w:numId="91" w16cid:durableId="125052415">
    <w:abstractNumId w:val="109"/>
  </w:num>
  <w:num w:numId="92" w16cid:durableId="742412498">
    <w:abstractNumId w:val="31"/>
  </w:num>
  <w:num w:numId="93" w16cid:durableId="138156405">
    <w:abstractNumId w:val="9"/>
  </w:num>
  <w:num w:numId="94" w16cid:durableId="531577763">
    <w:abstractNumId w:val="24"/>
  </w:num>
  <w:num w:numId="95" w16cid:durableId="343016998">
    <w:abstractNumId w:val="27"/>
  </w:num>
  <w:num w:numId="96" w16cid:durableId="1193105636">
    <w:abstractNumId w:val="84"/>
  </w:num>
  <w:num w:numId="97" w16cid:durableId="652761728">
    <w:abstractNumId w:val="113"/>
  </w:num>
  <w:num w:numId="98" w16cid:durableId="806974629">
    <w:abstractNumId w:val="103"/>
  </w:num>
  <w:num w:numId="99" w16cid:durableId="1233156725">
    <w:abstractNumId w:val="32"/>
  </w:num>
  <w:num w:numId="100" w16cid:durableId="1955743664">
    <w:abstractNumId w:val="38"/>
  </w:num>
  <w:num w:numId="101" w16cid:durableId="1249313202">
    <w:abstractNumId w:val="77"/>
  </w:num>
  <w:num w:numId="102" w16cid:durableId="2004624718">
    <w:abstractNumId w:val="69"/>
  </w:num>
  <w:num w:numId="103" w16cid:durableId="902715881">
    <w:abstractNumId w:val="2"/>
  </w:num>
  <w:num w:numId="104" w16cid:durableId="429661608">
    <w:abstractNumId w:val="121"/>
  </w:num>
  <w:num w:numId="105" w16cid:durableId="942608860">
    <w:abstractNumId w:val="75"/>
  </w:num>
  <w:num w:numId="106" w16cid:durableId="1949503979">
    <w:abstractNumId w:val="28"/>
  </w:num>
  <w:num w:numId="107" w16cid:durableId="1663389153">
    <w:abstractNumId w:val="9"/>
  </w:num>
  <w:num w:numId="108" w16cid:durableId="1322463638">
    <w:abstractNumId w:val="21"/>
  </w:num>
  <w:num w:numId="109" w16cid:durableId="1759786534">
    <w:abstractNumId w:val="61"/>
  </w:num>
  <w:num w:numId="110" w16cid:durableId="423459305">
    <w:abstractNumId w:val="74"/>
  </w:num>
  <w:num w:numId="111" w16cid:durableId="1178541568">
    <w:abstractNumId w:val="58"/>
  </w:num>
  <w:num w:numId="112" w16cid:durableId="1118182433">
    <w:abstractNumId w:val="66"/>
  </w:num>
  <w:num w:numId="113" w16cid:durableId="440102361">
    <w:abstractNumId w:val="87"/>
  </w:num>
  <w:num w:numId="114" w16cid:durableId="1159612043">
    <w:abstractNumId w:val="20"/>
  </w:num>
  <w:num w:numId="115" w16cid:durableId="272976537">
    <w:abstractNumId w:val="115"/>
  </w:num>
  <w:num w:numId="116" w16cid:durableId="1789660281">
    <w:abstractNumId w:val="120"/>
  </w:num>
  <w:num w:numId="117" w16cid:durableId="1285846378">
    <w:abstractNumId w:val="42"/>
  </w:num>
  <w:num w:numId="118" w16cid:durableId="817189837">
    <w:abstractNumId w:val="35"/>
  </w:num>
  <w:num w:numId="119" w16cid:durableId="1667830110">
    <w:abstractNumId w:val="123"/>
  </w:num>
  <w:num w:numId="120" w16cid:durableId="1784761681">
    <w:abstractNumId w:val="12"/>
  </w:num>
  <w:num w:numId="121" w16cid:durableId="529952768">
    <w:abstractNumId w:val="86"/>
  </w:num>
  <w:num w:numId="122" w16cid:durableId="373696470">
    <w:abstractNumId w:val="8"/>
  </w:num>
  <w:num w:numId="123" w16cid:durableId="490561543">
    <w:abstractNumId w:val="116"/>
  </w:num>
  <w:num w:numId="124" w16cid:durableId="648441042">
    <w:abstractNumId w:val="106"/>
  </w:num>
  <w:num w:numId="125" w16cid:durableId="1445533802">
    <w:abstractNumId w:val="33"/>
  </w:num>
  <w:num w:numId="126" w16cid:durableId="487283571">
    <w:abstractNumId w:val="16"/>
  </w:num>
  <w:num w:numId="127" w16cid:durableId="1419444590">
    <w:abstractNumId w:val="13"/>
  </w:num>
  <w:num w:numId="128" w16cid:durableId="1165824955">
    <w:abstractNumId w:val="22"/>
  </w:num>
  <w:num w:numId="129" w16cid:durableId="41902948">
    <w:abstractNumId w:val="23"/>
  </w:num>
  <w:num w:numId="130" w16cid:durableId="1281186126">
    <w:abstractNumId w:val="43"/>
  </w:num>
  <w:num w:numId="131" w16cid:durableId="1015421853">
    <w:abstractNumId w:val="126"/>
  </w:num>
  <w:num w:numId="132" w16cid:durableId="487745337">
    <w:abstractNumId w:val="55"/>
  </w:num>
  <w:num w:numId="133" w16cid:durableId="182284556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5A0"/>
    <w:rsid w:val="00000401"/>
    <w:rsid w:val="0000078E"/>
    <w:rsid w:val="00000CF7"/>
    <w:rsid w:val="00000D36"/>
    <w:rsid w:val="000010B6"/>
    <w:rsid w:val="000013EB"/>
    <w:rsid w:val="000014EC"/>
    <w:rsid w:val="0000157C"/>
    <w:rsid w:val="00001648"/>
    <w:rsid w:val="0000183C"/>
    <w:rsid w:val="000019F1"/>
    <w:rsid w:val="00001A46"/>
    <w:rsid w:val="00001BD1"/>
    <w:rsid w:val="00001BED"/>
    <w:rsid w:val="0000226A"/>
    <w:rsid w:val="00002728"/>
    <w:rsid w:val="00002770"/>
    <w:rsid w:val="00002A88"/>
    <w:rsid w:val="00002CED"/>
    <w:rsid w:val="00002D8E"/>
    <w:rsid w:val="00002F48"/>
    <w:rsid w:val="0000306B"/>
    <w:rsid w:val="0000312C"/>
    <w:rsid w:val="00003310"/>
    <w:rsid w:val="000035FC"/>
    <w:rsid w:val="00003AB8"/>
    <w:rsid w:val="00003C20"/>
    <w:rsid w:val="00003CF6"/>
    <w:rsid w:val="00003F5A"/>
    <w:rsid w:val="000045DE"/>
    <w:rsid w:val="00004EAA"/>
    <w:rsid w:val="00005395"/>
    <w:rsid w:val="00005C62"/>
    <w:rsid w:val="00006014"/>
    <w:rsid w:val="00006088"/>
    <w:rsid w:val="00006262"/>
    <w:rsid w:val="000062B0"/>
    <w:rsid w:val="0000657D"/>
    <w:rsid w:val="00006ADE"/>
    <w:rsid w:val="00006BB4"/>
    <w:rsid w:val="00006BC3"/>
    <w:rsid w:val="00006F11"/>
    <w:rsid w:val="00006F39"/>
    <w:rsid w:val="00007109"/>
    <w:rsid w:val="00007569"/>
    <w:rsid w:val="0000761B"/>
    <w:rsid w:val="00007A51"/>
    <w:rsid w:val="00007A8D"/>
    <w:rsid w:val="000100A8"/>
    <w:rsid w:val="00010387"/>
    <w:rsid w:val="000109E1"/>
    <w:rsid w:val="00010C34"/>
    <w:rsid w:val="00010D6A"/>
    <w:rsid w:val="00011079"/>
    <w:rsid w:val="00011268"/>
    <w:rsid w:val="000113EC"/>
    <w:rsid w:val="0001178E"/>
    <w:rsid w:val="000119DF"/>
    <w:rsid w:val="00011A0A"/>
    <w:rsid w:val="00011AD6"/>
    <w:rsid w:val="000128F2"/>
    <w:rsid w:val="000129BD"/>
    <w:rsid w:val="00012A62"/>
    <w:rsid w:val="00012A95"/>
    <w:rsid w:val="00013052"/>
    <w:rsid w:val="00013523"/>
    <w:rsid w:val="000136EE"/>
    <w:rsid w:val="00013C2C"/>
    <w:rsid w:val="000140D7"/>
    <w:rsid w:val="00014298"/>
    <w:rsid w:val="0001454A"/>
    <w:rsid w:val="000151A3"/>
    <w:rsid w:val="000156D9"/>
    <w:rsid w:val="000156E8"/>
    <w:rsid w:val="0001579E"/>
    <w:rsid w:val="000157D1"/>
    <w:rsid w:val="000159C0"/>
    <w:rsid w:val="00015A26"/>
    <w:rsid w:val="00015C9E"/>
    <w:rsid w:val="00016AD0"/>
    <w:rsid w:val="000170FB"/>
    <w:rsid w:val="000171D6"/>
    <w:rsid w:val="000172DD"/>
    <w:rsid w:val="000176CE"/>
    <w:rsid w:val="00017CAC"/>
    <w:rsid w:val="00017FD6"/>
    <w:rsid w:val="00020413"/>
    <w:rsid w:val="00020638"/>
    <w:rsid w:val="0002074C"/>
    <w:rsid w:val="00020C4C"/>
    <w:rsid w:val="00020C8A"/>
    <w:rsid w:val="0002100D"/>
    <w:rsid w:val="000210BD"/>
    <w:rsid w:val="000214CF"/>
    <w:rsid w:val="000215C8"/>
    <w:rsid w:val="00021654"/>
    <w:rsid w:val="00021788"/>
    <w:rsid w:val="0002194F"/>
    <w:rsid w:val="00021957"/>
    <w:rsid w:val="00021ABE"/>
    <w:rsid w:val="00021DE2"/>
    <w:rsid w:val="00021ECD"/>
    <w:rsid w:val="0002258E"/>
    <w:rsid w:val="00022DAE"/>
    <w:rsid w:val="00022EE7"/>
    <w:rsid w:val="000231E2"/>
    <w:rsid w:val="00023C9A"/>
    <w:rsid w:val="00024266"/>
    <w:rsid w:val="00024278"/>
    <w:rsid w:val="000242AD"/>
    <w:rsid w:val="00024844"/>
    <w:rsid w:val="000248B4"/>
    <w:rsid w:val="00024927"/>
    <w:rsid w:val="00024DA8"/>
    <w:rsid w:val="00024F24"/>
    <w:rsid w:val="0002533D"/>
    <w:rsid w:val="00025457"/>
    <w:rsid w:val="000254F4"/>
    <w:rsid w:val="0002616E"/>
    <w:rsid w:val="00026218"/>
    <w:rsid w:val="0002660A"/>
    <w:rsid w:val="00026CC4"/>
    <w:rsid w:val="00027432"/>
    <w:rsid w:val="000274C3"/>
    <w:rsid w:val="000275F9"/>
    <w:rsid w:val="00027600"/>
    <w:rsid w:val="0002764F"/>
    <w:rsid w:val="0003039C"/>
    <w:rsid w:val="0003068C"/>
    <w:rsid w:val="0003092B"/>
    <w:rsid w:val="0003165A"/>
    <w:rsid w:val="000319F1"/>
    <w:rsid w:val="0003225C"/>
    <w:rsid w:val="00032478"/>
    <w:rsid w:val="00032A99"/>
    <w:rsid w:val="00032C59"/>
    <w:rsid w:val="00032D26"/>
    <w:rsid w:val="000330E0"/>
    <w:rsid w:val="00033229"/>
    <w:rsid w:val="0003328E"/>
    <w:rsid w:val="00033851"/>
    <w:rsid w:val="00033B46"/>
    <w:rsid w:val="00033CF7"/>
    <w:rsid w:val="00033E6D"/>
    <w:rsid w:val="00033F05"/>
    <w:rsid w:val="00033F72"/>
    <w:rsid w:val="0003410B"/>
    <w:rsid w:val="00034220"/>
    <w:rsid w:val="000342E3"/>
    <w:rsid w:val="0003518D"/>
    <w:rsid w:val="000352D3"/>
    <w:rsid w:val="0003536B"/>
    <w:rsid w:val="00035945"/>
    <w:rsid w:val="0003614C"/>
    <w:rsid w:val="000364BC"/>
    <w:rsid w:val="00036D20"/>
    <w:rsid w:val="00037943"/>
    <w:rsid w:val="00037C6B"/>
    <w:rsid w:val="000403C5"/>
    <w:rsid w:val="00040443"/>
    <w:rsid w:val="000405A3"/>
    <w:rsid w:val="00040843"/>
    <w:rsid w:val="00040C7A"/>
    <w:rsid w:val="00040CDE"/>
    <w:rsid w:val="00040D9D"/>
    <w:rsid w:val="0004137C"/>
    <w:rsid w:val="00041DBF"/>
    <w:rsid w:val="00041F64"/>
    <w:rsid w:val="00041FB1"/>
    <w:rsid w:val="00042440"/>
    <w:rsid w:val="0004249A"/>
    <w:rsid w:val="00042D75"/>
    <w:rsid w:val="00042E83"/>
    <w:rsid w:val="00043037"/>
    <w:rsid w:val="000430B6"/>
    <w:rsid w:val="0004340F"/>
    <w:rsid w:val="000435CB"/>
    <w:rsid w:val="00043ACD"/>
    <w:rsid w:val="000440DB"/>
    <w:rsid w:val="00044315"/>
    <w:rsid w:val="00044769"/>
    <w:rsid w:val="00045120"/>
    <w:rsid w:val="0004521C"/>
    <w:rsid w:val="00045CB5"/>
    <w:rsid w:val="00046051"/>
    <w:rsid w:val="00046292"/>
    <w:rsid w:val="000462EC"/>
    <w:rsid w:val="00046A96"/>
    <w:rsid w:val="00046C94"/>
    <w:rsid w:val="00046D4C"/>
    <w:rsid w:val="00046ED4"/>
    <w:rsid w:val="00046F73"/>
    <w:rsid w:val="0004751A"/>
    <w:rsid w:val="00047903"/>
    <w:rsid w:val="00047B5E"/>
    <w:rsid w:val="00050103"/>
    <w:rsid w:val="00050244"/>
    <w:rsid w:val="0005026D"/>
    <w:rsid w:val="0005107B"/>
    <w:rsid w:val="000510E9"/>
    <w:rsid w:val="0005141A"/>
    <w:rsid w:val="00051A20"/>
    <w:rsid w:val="00051A88"/>
    <w:rsid w:val="00051B46"/>
    <w:rsid w:val="00051D2D"/>
    <w:rsid w:val="00051D5D"/>
    <w:rsid w:val="00051DBE"/>
    <w:rsid w:val="000520A8"/>
    <w:rsid w:val="000526CF"/>
    <w:rsid w:val="000529A3"/>
    <w:rsid w:val="00052A54"/>
    <w:rsid w:val="00053090"/>
    <w:rsid w:val="00053137"/>
    <w:rsid w:val="00053222"/>
    <w:rsid w:val="0005339A"/>
    <w:rsid w:val="000533B0"/>
    <w:rsid w:val="000535BF"/>
    <w:rsid w:val="00053695"/>
    <w:rsid w:val="0005382D"/>
    <w:rsid w:val="00053C0A"/>
    <w:rsid w:val="000540FD"/>
    <w:rsid w:val="0005411D"/>
    <w:rsid w:val="00054ED4"/>
    <w:rsid w:val="00055991"/>
    <w:rsid w:val="000559CD"/>
    <w:rsid w:val="00055B7B"/>
    <w:rsid w:val="00055D60"/>
    <w:rsid w:val="00055E89"/>
    <w:rsid w:val="000561E5"/>
    <w:rsid w:val="000563A9"/>
    <w:rsid w:val="000567DB"/>
    <w:rsid w:val="000569AB"/>
    <w:rsid w:val="00056B28"/>
    <w:rsid w:val="00056D2A"/>
    <w:rsid w:val="000572D6"/>
    <w:rsid w:val="0005737F"/>
    <w:rsid w:val="000575F7"/>
    <w:rsid w:val="000577F2"/>
    <w:rsid w:val="00057B1B"/>
    <w:rsid w:val="00057F5C"/>
    <w:rsid w:val="0006000A"/>
    <w:rsid w:val="0006039E"/>
    <w:rsid w:val="0006056C"/>
    <w:rsid w:val="000608D8"/>
    <w:rsid w:val="00060A20"/>
    <w:rsid w:val="000613BA"/>
    <w:rsid w:val="00061609"/>
    <w:rsid w:val="00061C04"/>
    <w:rsid w:val="000620EF"/>
    <w:rsid w:val="0006213A"/>
    <w:rsid w:val="0006270E"/>
    <w:rsid w:val="0006294A"/>
    <w:rsid w:val="00063CA0"/>
    <w:rsid w:val="00063CAE"/>
    <w:rsid w:val="000643C8"/>
    <w:rsid w:val="00064535"/>
    <w:rsid w:val="00064786"/>
    <w:rsid w:val="00064D7A"/>
    <w:rsid w:val="00065308"/>
    <w:rsid w:val="00065609"/>
    <w:rsid w:val="00065684"/>
    <w:rsid w:val="000661DC"/>
    <w:rsid w:val="0006622A"/>
    <w:rsid w:val="00066531"/>
    <w:rsid w:val="00066564"/>
    <w:rsid w:val="000667BE"/>
    <w:rsid w:val="00066C21"/>
    <w:rsid w:val="0006712F"/>
    <w:rsid w:val="0006761B"/>
    <w:rsid w:val="0007033D"/>
    <w:rsid w:val="0007041A"/>
    <w:rsid w:val="0007046C"/>
    <w:rsid w:val="00070503"/>
    <w:rsid w:val="00070546"/>
    <w:rsid w:val="00070939"/>
    <w:rsid w:val="00070AAD"/>
    <w:rsid w:val="00070AF5"/>
    <w:rsid w:val="00070D0E"/>
    <w:rsid w:val="00070D9D"/>
    <w:rsid w:val="00070E6B"/>
    <w:rsid w:val="00070F1D"/>
    <w:rsid w:val="000712B8"/>
    <w:rsid w:val="000722C3"/>
    <w:rsid w:val="00072680"/>
    <w:rsid w:val="00072852"/>
    <w:rsid w:val="00072AF6"/>
    <w:rsid w:val="00072CAB"/>
    <w:rsid w:val="0007307B"/>
    <w:rsid w:val="0007337E"/>
    <w:rsid w:val="000735B5"/>
    <w:rsid w:val="00073C1D"/>
    <w:rsid w:val="000750D4"/>
    <w:rsid w:val="00075203"/>
    <w:rsid w:val="00075979"/>
    <w:rsid w:val="00075A6D"/>
    <w:rsid w:val="000762D6"/>
    <w:rsid w:val="00076F43"/>
    <w:rsid w:val="000772E6"/>
    <w:rsid w:val="0007757B"/>
    <w:rsid w:val="00077B71"/>
    <w:rsid w:val="00077BC6"/>
    <w:rsid w:val="00077EA5"/>
    <w:rsid w:val="00081152"/>
    <w:rsid w:val="00081282"/>
    <w:rsid w:val="00081388"/>
    <w:rsid w:val="000814B6"/>
    <w:rsid w:val="000815D1"/>
    <w:rsid w:val="00081916"/>
    <w:rsid w:val="00081BC7"/>
    <w:rsid w:val="0008211E"/>
    <w:rsid w:val="00082224"/>
    <w:rsid w:val="00082F93"/>
    <w:rsid w:val="00082FA8"/>
    <w:rsid w:val="000830B4"/>
    <w:rsid w:val="00083D5E"/>
    <w:rsid w:val="000842E8"/>
    <w:rsid w:val="00084578"/>
    <w:rsid w:val="00084674"/>
    <w:rsid w:val="000846E3"/>
    <w:rsid w:val="00084753"/>
    <w:rsid w:val="00084876"/>
    <w:rsid w:val="000848C2"/>
    <w:rsid w:val="00085034"/>
    <w:rsid w:val="0008523F"/>
    <w:rsid w:val="00085284"/>
    <w:rsid w:val="00086088"/>
    <w:rsid w:val="000864E8"/>
    <w:rsid w:val="0008658C"/>
    <w:rsid w:val="000865F0"/>
    <w:rsid w:val="0008683D"/>
    <w:rsid w:val="00086A33"/>
    <w:rsid w:val="00086AFE"/>
    <w:rsid w:val="00086DAE"/>
    <w:rsid w:val="00086DBA"/>
    <w:rsid w:val="00090174"/>
    <w:rsid w:val="00090800"/>
    <w:rsid w:val="00090BF5"/>
    <w:rsid w:val="0009107C"/>
    <w:rsid w:val="00091081"/>
    <w:rsid w:val="0009130B"/>
    <w:rsid w:val="0009156C"/>
    <w:rsid w:val="000915B4"/>
    <w:rsid w:val="00091A04"/>
    <w:rsid w:val="00091F52"/>
    <w:rsid w:val="000926A5"/>
    <w:rsid w:val="000927BB"/>
    <w:rsid w:val="00092911"/>
    <w:rsid w:val="00092C72"/>
    <w:rsid w:val="00092DEF"/>
    <w:rsid w:val="0009386B"/>
    <w:rsid w:val="00093B71"/>
    <w:rsid w:val="00093B82"/>
    <w:rsid w:val="00093D52"/>
    <w:rsid w:val="00093E04"/>
    <w:rsid w:val="00093E87"/>
    <w:rsid w:val="00093FEB"/>
    <w:rsid w:val="000942B5"/>
    <w:rsid w:val="00094340"/>
    <w:rsid w:val="000943CB"/>
    <w:rsid w:val="000945EE"/>
    <w:rsid w:val="000946B6"/>
    <w:rsid w:val="00094873"/>
    <w:rsid w:val="000949CB"/>
    <w:rsid w:val="000949F0"/>
    <w:rsid w:val="00094EB5"/>
    <w:rsid w:val="00095670"/>
    <w:rsid w:val="0009595F"/>
    <w:rsid w:val="00095BA3"/>
    <w:rsid w:val="00095FAC"/>
    <w:rsid w:val="000961F4"/>
    <w:rsid w:val="0009639F"/>
    <w:rsid w:val="00096969"/>
    <w:rsid w:val="00096BAA"/>
    <w:rsid w:val="00096F58"/>
    <w:rsid w:val="000970A6"/>
    <w:rsid w:val="00097333"/>
    <w:rsid w:val="000975B4"/>
    <w:rsid w:val="000977F1"/>
    <w:rsid w:val="00097BE8"/>
    <w:rsid w:val="00097D59"/>
    <w:rsid w:val="000A0053"/>
    <w:rsid w:val="000A02C3"/>
    <w:rsid w:val="000A0817"/>
    <w:rsid w:val="000A0A9D"/>
    <w:rsid w:val="000A1008"/>
    <w:rsid w:val="000A12BD"/>
    <w:rsid w:val="000A24ED"/>
    <w:rsid w:val="000A26C9"/>
    <w:rsid w:val="000A2762"/>
    <w:rsid w:val="000A2A47"/>
    <w:rsid w:val="000A2F06"/>
    <w:rsid w:val="000A2F0E"/>
    <w:rsid w:val="000A3717"/>
    <w:rsid w:val="000A3882"/>
    <w:rsid w:val="000A3A19"/>
    <w:rsid w:val="000A3C9B"/>
    <w:rsid w:val="000A3EC7"/>
    <w:rsid w:val="000A3FEA"/>
    <w:rsid w:val="000A42D8"/>
    <w:rsid w:val="000A43D6"/>
    <w:rsid w:val="000A454D"/>
    <w:rsid w:val="000A5228"/>
    <w:rsid w:val="000A53E2"/>
    <w:rsid w:val="000A561D"/>
    <w:rsid w:val="000A5B77"/>
    <w:rsid w:val="000A62A4"/>
    <w:rsid w:val="000A651D"/>
    <w:rsid w:val="000A66EA"/>
    <w:rsid w:val="000A6740"/>
    <w:rsid w:val="000A6A90"/>
    <w:rsid w:val="000A6B5C"/>
    <w:rsid w:val="000A7277"/>
    <w:rsid w:val="000A72D8"/>
    <w:rsid w:val="000A779B"/>
    <w:rsid w:val="000A7EF6"/>
    <w:rsid w:val="000B0410"/>
    <w:rsid w:val="000B09E7"/>
    <w:rsid w:val="000B166E"/>
    <w:rsid w:val="000B1822"/>
    <w:rsid w:val="000B1928"/>
    <w:rsid w:val="000B1CF8"/>
    <w:rsid w:val="000B25F6"/>
    <w:rsid w:val="000B2970"/>
    <w:rsid w:val="000B2C5C"/>
    <w:rsid w:val="000B348F"/>
    <w:rsid w:val="000B34B8"/>
    <w:rsid w:val="000B34E6"/>
    <w:rsid w:val="000B3BA4"/>
    <w:rsid w:val="000B464F"/>
    <w:rsid w:val="000B4942"/>
    <w:rsid w:val="000B4FC4"/>
    <w:rsid w:val="000B50B6"/>
    <w:rsid w:val="000B51D1"/>
    <w:rsid w:val="000B560B"/>
    <w:rsid w:val="000B578F"/>
    <w:rsid w:val="000B6530"/>
    <w:rsid w:val="000B66B9"/>
    <w:rsid w:val="000B66E8"/>
    <w:rsid w:val="000B672D"/>
    <w:rsid w:val="000B6964"/>
    <w:rsid w:val="000B6F1A"/>
    <w:rsid w:val="000B7610"/>
    <w:rsid w:val="000B7BAD"/>
    <w:rsid w:val="000B7C6A"/>
    <w:rsid w:val="000B7E03"/>
    <w:rsid w:val="000C04F0"/>
    <w:rsid w:val="000C0742"/>
    <w:rsid w:val="000C0759"/>
    <w:rsid w:val="000C078D"/>
    <w:rsid w:val="000C0D84"/>
    <w:rsid w:val="000C144E"/>
    <w:rsid w:val="000C166A"/>
    <w:rsid w:val="000C1780"/>
    <w:rsid w:val="000C1961"/>
    <w:rsid w:val="000C1AC2"/>
    <w:rsid w:val="000C230D"/>
    <w:rsid w:val="000C2325"/>
    <w:rsid w:val="000C2568"/>
    <w:rsid w:val="000C25C5"/>
    <w:rsid w:val="000C2B9A"/>
    <w:rsid w:val="000C2C9A"/>
    <w:rsid w:val="000C2E21"/>
    <w:rsid w:val="000C3006"/>
    <w:rsid w:val="000C35A1"/>
    <w:rsid w:val="000C35AE"/>
    <w:rsid w:val="000C35DC"/>
    <w:rsid w:val="000C44FC"/>
    <w:rsid w:val="000C4754"/>
    <w:rsid w:val="000C47BC"/>
    <w:rsid w:val="000C4A3F"/>
    <w:rsid w:val="000C4E1C"/>
    <w:rsid w:val="000C65C8"/>
    <w:rsid w:val="000C67FA"/>
    <w:rsid w:val="000C7A62"/>
    <w:rsid w:val="000C7D06"/>
    <w:rsid w:val="000C7DDB"/>
    <w:rsid w:val="000D020B"/>
    <w:rsid w:val="000D0489"/>
    <w:rsid w:val="000D0593"/>
    <w:rsid w:val="000D086F"/>
    <w:rsid w:val="000D0D72"/>
    <w:rsid w:val="000D11D6"/>
    <w:rsid w:val="000D1245"/>
    <w:rsid w:val="000D1310"/>
    <w:rsid w:val="000D1890"/>
    <w:rsid w:val="000D19B0"/>
    <w:rsid w:val="000D1AFA"/>
    <w:rsid w:val="000D1BE4"/>
    <w:rsid w:val="000D1D25"/>
    <w:rsid w:val="000D249E"/>
    <w:rsid w:val="000D27A2"/>
    <w:rsid w:val="000D2978"/>
    <w:rsid w:val="000D3456"/>
    <w:rsid w:val="000D35BF"/>
    <w:rsid w:val="000D386E"/>
    <w:rsid w:val="000D3BA5"/>
    <w:rsid w:val="000D3DF8"/>
    <w:rsid w:val="000D3E26"/>
    <w:rsid w:val="000D3F4A"/>
    <w:rsid w:val="000D4323"/>
    <w:rsid w:val="000D4577"/>
    <w:rsid w:val="000D462C"/>
    <w:rsid w:val="000D4633"/>
    <w:rsid w:val="000D4658"/>
    <w:rsid w:val="000D48D5"/>
    <w:rsid w:val="000D4A70"/>
    <w:rsid w:val="000D4CD5"/>
    <w:rsid w:val="000D4E3B"/>
    <w:rsid w:val="000D5ABC"/>
    <w:rsid w:val="000D610B"/>
    <w:rsid w:val="000D664F"/>
    <w:rsid w:val="000D6C0A"/>
    <w:rsid w:val="000D6C40"/>
    <w:rsid w:val="000D6F5C"/>
    <w:rsid w:val="000D7229"/>
    <w:rsid w:val="000D77C9"/>
    <w:rsid w:val="000D784B"/>
    <w:rsid w:val="000D78D4"/>
    <w:rsid w:val="000D7A15"/>
    <w:rsid w:val="000E0294"/>
    <w:rsid w:val="000E0385"/>
    <w:rsid w:val="000E0CB0"/>
    <w:rsid w:val="000E11E1"/>
    <w:rsid w:val="000E151A"/>
    <w:rsid w:val="000E18B7"/>
    <w:rsid w:val="000E206B"/>
    <w:rsid w:val="000E22E9"/>
    <w:rsid w:val="000E245A"/>
    <w:rsid w:val="000E2505"/>
    <w:rsid w:val="000E272D"/>
    <w:rsid w:val="000E274E"/>
    <w:rsid w:val="000E2B59"/>
    <w:rsid w:val="000E2E8F"/>
    <w:rsid w:val="000E2FC5"/>
    <w:rsid w:val="000E38BF"/>
    <w:rsid w:val="000E39B6"/>
    <w:rsid w:val="000E3FAF"/>
    <w:rsid w:val="000E40C1"/>
    <w:rsid w:val="000E4184"/>
    <w:rsid w:val="000E457B"/>
    <w:rsid w:val="000E4C21"/>
    <w:rsid w:val="000E6301"/>
    <w:rsid w:val="000E6793"/>
    <w:rsid w:val="000E6E51"/>
    <w:rsid w:val="000E6E57"/>
    <w:rsid w:val="000E70BC"/>
    <w:rsid w:val="000E77A6"/>
    <w:rsid w:val="000E7E09"/>
    <w:rsid w:val="000F0135"/>
    <w:rsid w:val="000F0236"/>
    <w:rsid w:val="000F02B8"/>
    <w:rsid w:val="000F037E"/>
    <w:rsid w:val="000F082B"/>
    <w:rsid w:val="000F0AF0"/>
    <w:rsid w:val="000F0EA9"/>
    <w:rsid w:val="000F0F7D"/>
    <w:rsid w:val="000F13F3"/>
    <w:rsid w:val="000F17F9"/>
    <w:rsid w:val="000F1962"/>
    <w:rsid w:val="000F1F7D"/>
    <w:rsid w:val="000F2247"/>
    <w:rsid w:val="000F2416"/>
    <w:rsid w:val="000F28B3"/>
    <w:rsid w:val="000F3362"/>
    <w:rsid w:val="000F33C3"/>
    <w:rsid w:val="000F35D7"/>
    <w:rsid w:val="000F38E0"/>
    <w:rsid w:val="000F3DD7"/>
    <w:rsid w:val="000F4426"/>
    <w:rsid w:val="000F4446"/>
    <w:rsid w:val="000F44C9"/>
    <w:rsid w:val="000F4540"/>
    <w:rsid w:val="000F4631"/>
    <w:rsid w:val="000F4722"/>
    <w:rsid w:val="000F495D"/>
    <w:rsid w:val="000F4A42"/>
    <w:rsid w:val="000F4B93"/>
    <w:rsid w:val="000F4BEC"/>
    <w:rsid w:val="000F4E4C"/>
    <w:rsid w:val="000F5022"/>
    <w:rsid w:val="000F52EE"/>
    <w:rsid w:val="000F5895"/>
    <w:rsid w:val="000F58FD"/>
    <w:rsid w:val="000F5A3C"/>
    <w:rsid w:val="000F5C83"/>
    <w:rsid w:val="000F5EA2"/>
    <w:rsid w:val="000F5EC6"/>
    <w:rsid w:val="000F634C"/>
    <w:rsid w:val="000F6842"/>
    <w:rsid w:val="000F6CD9"/>
    <w:rsid w:val="000F736C"/>
    <w:rsid w:val="000F7751"/>
    <w:rsid w:val="000F7C50"/>
    <w:rsid w:val="000F7C51"/>
    <w:rsid w:val="001009A8"/>
    <w:rsid w:val="00100AB6"/>
    <w:rsid w:val="00100D6F"/>
    <w:rsid w:val="001010E8"/>
    <w:rsid w:val="00101583"/>
    <w:rsid w:val="00101847"/>
    <w:rsid w:val="00101D37"/>
    <w:rsid w:val="00102167"/>
    <w:rsid w:val="00102966"/>
    <w:rsid w:val="00102BAA"/>
    <w:rsid w:val="00102BB9"/>
    <w:rsid w:val="00102E14"/>
    <w:rsid w:val="00103310"/>
    <w:rsid w:val="001037B3"/>
    <w:rsid w:val="00103E83"/>
    <w:rsid w:val="0010405B"/>
    <w:rsid w:val="001040ED"/>
    <w:rsid w:val="001041B8"/>
    <w:rsid w:val="001042ED"/>
    <w:rsid w:val="00104375"/>
    <w:rsid w:val="001046A0"/>
    <w:rsid w:val="00104711"/>
    <w:rsid w:val="00104818"/>
    <w:rsid w:val="0010523E"/>
    <w:rsid w:val="0010569D"/>
    <w:rsid w:val="00105D84"/>
    <w:rsid w:val="00105F5E"/>
    <w:rsid w:val="0010655F"/>
    <w:rsid w:val="00106593"/>
    <w:rsid w:val="0010666E"/>
    <w:rsid w:val="00106859"/>
    <w:rsid w:val="00107C36"/>
    <w:rsid w:val="00107CE6"/>
    <w:rsid w:val="00107CFB"/>
    <w:rsid w:val="0011015B"/>
    <w:rsid w:val="001102D2"/>
    <w:rsid w:val="0011035C"/>
    <w:rsid w:val="00110706"/>
    <w:rsid w:val="001107EA"/>
    <w:rsid w:val="001109EA"/>
    <w:rsid w:val="00110AC2"/>
    <w:rsid w:val="00110DA6"/>
    <w:rsid w:val="00110EA8"/>
    <w:rsid w:val="00111312"/>
    <w:rsid w:val="001113EB"/>
    <w:rsid w:val="00111770"/>
    <w:rsid w:val="00111E15"/>
    <w:rsid w:val="001122C0"/>
    <w:rsid w:val="0011280F"/>
    <w:rsid w:val="00113476"/>
    <w:rsid w:val="0011378E"/>
    <w:rsid w:val="00113C5C"/>
    <w:rsid w:val="0011405A"/>
    <w:rsid w:val="001149E9"/>
    <w:rsid w:val="00114ADE"/>
    <w:rsid w:val="00114FF4"/>
    <w:rsid w:val="00115035"/>
    <w:rsid w:val="00115950"/>
    <w:rsid w:val="00115A48"/>
    <w:rsid w:val="00116311"/>
    <w:rsid w:val="00116F6F"/>
    <w:rsid w:val="00117130"/>
    <w:rsid w:val="0012009D"/>
    <w:rsid w:val="0012031F"/>
    <w:rsid w:val="00120BC7"/>
    <w:rsid w:val="00120CB0"/>
    <w:rsid w:val="00121246"/>
    <w:rsid w:val="001212F5"/>
    <w:rsid w:val="0012136B"/>
    <w:rsid w:val="00121500"/>
    <w:rsid w:val="001216C7"/>
    <w:rsid w:val="00122144"/>
    <w:rsid w:val="0012265F"/>
    <w:rsid w:val="00122D85"/>
    <w:rsid w:val="00123033"/>
    <w:rsid w:val="001230BA"/>
    <w:rsid w:val="0012340C"/>
    <w:rsid w:val="00123D4E"/>
    <w:rsid w:val="0012425E"/>
    <w:rsid w:val="0012428D"/>
    <w:rsid w:val="00124C14"/>
    <w:rsid w:val="00124F9C"/>
    <w:rsid w:val="00125080"/>
    <w:rsid w:val="0012508B"/>
    <w:rsid w:val="001250AE"/>
    <w:rsid w:val="00125162"/>
    <w:rsid w:val="00125804"/>
    <w:rsid w:val="00125811"/>
    <w:rsid w:val="00125CDE"/>
    <w:rsid w:val="00125F46"/>
    <w:rsid w:val="00126257"/>
    <w:rsid w:val="001265CC"/>
    <w:rsid w:val="00126773"/>
    <w:rsid w:val="001268D8"/>
    <w:rsid w:val="00126A2E"/>
    <w:rsid w:val="00126AF9"/>
    <w:rsid w:val="00126B06"/>
    <w:rsid w:val="00126C29"/>
    <w:rsid w:val="00126E39"/>
    <w:rsid w:val="00126ECD"/>
    <w:rsid w:val="00127142"/>
    <w:rsid w:val="00127394"/>
    <w:rsid w:val="00127508"/>
    <w:rsid w:val="001275C0"/>
    <w:rsid w:val="00127897"/>
    <w:rsid w:val="00127DA7"/>
    <w:rsid w:val="00127DD0"/>
    <w:rsid w:val="00127FCA"/>
    <w:rsid w:val="001304DE"/>
    <w:rsid w:val="00130885"/>
    <w:rsid w:val="00130978"/>
    <w:rsid w:val="00130CCE"/>
    <w:rsid w:val="00131496"/>
    <w:rsid w:val="00131ACD"/>
    <w:rsid w:val="00131C0A"/>
    <w:rsid w:val="00131F8B"/>
    <w:rsid w:val="00132375"/>
    <w:rsid w:val="00132381"/>
    <w:rsid w:val="00132446"/>
    <w:rsid w:val="00132645"/>
    <w:rsid w:val="001327D7"/>
    <w:rsid w:val="0013345A"/>
    <w:rsid w:val="00133B5C"/>
    <w:rsid w:val="00133C19"/>
    <w:rsid w:val="00133CA8"/>
    <w:rsid w:val="0013445C"/>
    <w:rsid w:val="0013498B"/>
    <w:rsid w:val="00134AC0"/>
    <w:rsid w:val="00134CE5"/>
    <w:rsid w:val="00134DF2"/>
    <w:rsid w:val="00134E31"/>
    <w:rsid w:val="00135648"/>
    <w:rsid w:val="00135E71"/>
    <w:rsid w:val="0013649C"/>
    <w:rsid w:val="00136A57"/>
    <w:rsid w:val="00136CE8"/>
    <w:rsid w:val="0013754B"/>
    <w:rsid w:val="00137D4A"/>
    <w:rsid w:val="00137F3A"/>
    <w:rsid w:val="0014000D"/>
    <w:rsid w:val="0014071A"/>
    <w:rsid w:val="00141183"/>
    <w:rsid w:val="00141500"/>
    <w:rsid w:val="001416D5"/>
    <w:rsid w:val="00141A0C"/>
    <w:rsid w:val="00141EB6"/>
    <w:rsid w:val="00142033"/>
    <w:rsid w:val="00142885"/>
    <w:rsid w:val="00142B4A"/>
    <w:rsid w:val="00142C6B"/>
    <w:rsid w:val="00142E58"/>
    <w:rsid w:val="001430D2"/>
    <w:rsid w:val="00143111"/>
    <w:rsid w:val="00143137"/>
    <w:rsid w:val="001433E1"/>
    <w:rsid w:val="00143ACD"/>
    <w:rsid w:val="00143B9E"/>
    <w:rsid w:val="0014433A"/>
    <w:rsid w:val="0014461D"/>
    <w:rsid w:val="001452B7"/>
    <w:rsid w:val="0014538C"/>
    <w:rsid w:val="00145507"/>
    <w:rsid w:val="00145980"/>
    <w:rsid w:val="00145A32"/>
    <w:rsid w:val="0014600F"/>
    <w:rsid w:val="001465E2"/>
    <w:rsid w:val="0014660E"/>
    <w:rsid w:val="00146ECA"/>
    <w:rsid w:val="00147777"/>
    <w:rsid w:val="00147FB8"/>
    <w:rsid w:val="00150267"/>
    <w:rsid w:val="0015099E"/>
    <w:rsid w:val="00150E08"/>
    <w:rsid w:val="001511EE"/>
    <w:rsid w:val="00151800"/>
    <w:rsid w:val="0015184C"/>
    <w:rsid w:val="001519B6"/>
    <w:rsid w:val="00151A2C"/>
    <w:rsid w:val="00152188"/>
    <w:rsid w:val="001524F0"/>
    <w:rsid w:val="001528B1"/>
    <w:rsid w:val="00152E44"/>
    <w:rsid w:val="0015378F"/>
    <w:rsid w:val="001539D8"/>
    <w:rsid w:val="00153BB4"/>
    <w:rsid w:val="001541A3"/>
    <w:rsid w:val="0015447A"/>
    <w:rsid w:val="0015458B"/>
    <w:rsid w:val="0015519F"/>
    <w:rsid w:val="00155265"/>
    <w:rsid w:val="00155577"/>
    <w:rsid w:val="001559C9"/>
    <w:rsid w:val="00155CE6"/>
    <w:rsid w:val="00155FC6"/>
    <w:rsid w:val="00156B14"/>
    <w:rsid w:val="00156B45"/>
    <w:rsid w:val="00156F33"/>
    <w:rsid w:val="00156FCC"/>
    <w:rsid w:val="00157BBC"/>
    <w:rsid w:val="00157CAE"/>
    <w:rsid w:val="001601E1"/>
    <w:rsid w:val="001602A9"/>
    <w:rsid w:val="00160A71"/>
    <w:rsid w:val="00160C8B"/>
    <w:rsid w:val="00160DF6"/>
    <w:rsid w:val="00160E1E"/>
    <w:rsid w:val="00160EDE"/>
    <w:rsid w:val="001610A4"/>
    <w:rsid w:val="001610B2"/>
    <w:rsid w:val="00161BC2"/>
    <w:rsid w:val="00162050"/>
    <w:rsid w:val="0016228C"/>
    <w:rsid w:val="00162763"/>
    <w:rsid w:val="001628D3"/>
    <w:rsid w:val="00162D10"/>
    <w:rsid w:val="001632C1"/>
    <w:rsid w:val="00163480"/>
    <w:rsid w:val="00163611"/>
    <w:rsid w:val="0016399A"/>
    <w:rsid w:val="00163A10"/>
    <w:rsid w:val="0016400C"/>
    <w:rsid w:val="00164542"/>
    <w:rsid w:val="001648E3"/>
    <w:rsid w:val="00164A21"/>
    <w:rsid w:val="00165037"/>
    <w:rsid w:val="0016508D"/>
    <w:rsid w:val="0016555A"/>
    <w:rsid w:val="001667A6"/>
    <w:rsid w:val="00166AB1"/>
    <w:rsid w:val="001671CA"/>
    <w:rsid w:val="00167374"/>
    <w:rsid w:val="001677FD"/>
    <w:rsid w:val="00167826"/>
    <w:rsid w:val="00167EF3"/>
    <w:rsid w:val="00170765"/>
    <w:rsid w:val="001707DE"/>
    <w:rsid w:val="001716A8"/>
    <w:rsid w:val="001724C0"/>
    <w:rsid w:val="0017254D"/>
    <w:rsid w:val="00172664"/>
    <w:rsid w:val="00172956"/>
    <w:rsid w:val="00172C88"/>
    <w:rsid w:val="0017367C"/>
    <w:rsid w:val="00173A61"/>
    <w:rsid w:val="00173D89"/>
    <w:rsid w:val="00173E85"/>
    <w:rsid w:val="001743FC"/>
    <w:rsid w:val="001744A3"/>
    <w:rsid w:val="001747FE"/>
    <w:rsid w:val="00174DF7"/>
    <w:rsid w:val="00175614"/>
    <w:rsid w:val="00175915"/>
    <w:rsid w:val="00175B11"/>
    <w:rsid w:val="001763FB"/>
    <w:rsid w:val="001764D6"/>
    <w:rsid w:val="00176825"/>
    <w:rsid w:val="001768AF"/>
    <w:rsid w:val="001768FD"/>
    <w:rsid w:val="00176C5D"/>
    <w:rsid w:val="00176E46"/>
    <w:rsid w:val="00177216"/>
    <w:rsid w:val="001774D2"/>
    <w:rsid w:val="00177CAB"/>
    <w:rsid w:val="001801B0"/>
    <w:rsid w:val="001802ED"/>
    <w:rsid w:val="00180A93"/>
    <w:rsid w:val="00181758"/>
    <w:rsid w:val="00181931"/>
    <w:rsid w:val="001819B6"/>
    <w:rsid w:val="00181B84"/>
    <w:rsid w:val="00181CD5"/>
    <w:rsid w:val="001821C6"/>
    <w:rsid w:val="001823F0"/>
    <w:rsid w:val="001826F7"/>
    <w:rsid w:val="00182C57"/>
    <w:rsid w:val="001832C8"/>
    <w:rsid w:val="0018364B"/>
    <w:rsid w:val="00183679"/>
    <w:rsid w:val="001837F8"/>
    <w:rsid w:val="00183AE8"/>
    <w:rsid w:val="00183B12"/>
    <w:rsid w:val="00184260"/>
    <w:rsid w:val="00184538"/>
    <w:rsid w:val="00184544"/>
    <w:rsid w:val="0018457D"/>
    <w:rsid w:val="00184A40"/>
    <w:rsid w:val="00184BD9"/>
    <w:rsid w:val="00185119"/>
    <w:rsid w:val="0018515E"/>
    <w:rsid w:val="00185657"/>
    <w:rsid w:val="00185779"/>
    <w:rsid w:val="00185EB9"/>
    <w:rsid w:val="00185F7D"/>
    <w:rsid w:val="00185FB2"/>
    <w:rsid w:val="001867A9"/>
    <w:rsid w:val="00186A36"/>
    <w:rsid w:val="001871A6"/>
    <w:rsid w:val="00187482"/>
    <w:rsid w:val="00187655"/>
    <w:rsid w:val="001876AD"/>
    <w:rsid w:val="001876E8"/>
    <w:rsid w:val="00187A85"/>
    <w:rsid w:val="00187D48"/>
    <w:rsid w:val="00187EF8"/>
    <w:rsid w:val="00190115"/>
    <w:rsid w:val="00190215"/>
    <w:rsid w:val="001904C5"/>
    <w:rsid w:val="00191253"/>
    <w:rsid w:val="00191421"/>
    <w:rsid w:val="0019147F"/>
    <w:rsid w:val="00192140"/>
    <w:rsid w:val="00192FBD"/>
    <w:rsid w:val="00193107"/>
    <w:rsid w:val="00193738"/>
    <w:rsid w:val="0019385E"/>
    <w:rsid w:val="001939BA"/>
    <w:rsid w:val="001942F8"/>
    <w:rsid w:val="00194347"/>
    <w:rsid w:val="001943AD"/>
    <w:rsid w:val="0019440F"/>
    <w:rsid w:val="00194419"/>
    <w:rsid w:val="00195614"/>
    <w:rsid w:val="00195F1D"/>
    <w:rsid w:val="00196131"/>
    <w:rsid w:val="001962A1"/>
    <w:rsid w:val="001962BF"/>
    <w:rsid w:val="00196525"/>
    <w:rsid w:val="00196B34"/>
    <w:rsid w:val="0019713E"/>
    <w:rsid w:val="00197239"/>
    <w:rsid w:val="0019736D"/>
    <w:rsid w:val="001977B7"/>
    <w:rsid w:val="001979C3"/>
    <w:rsid w:val="00197AF9"/>
    <w:rsid w:val="00197D85"/>
    <w:rsid w:val="00197E3D"/>
    <w:rsid w:val="00197F0A"/>
    <w:rsid w:val="001A0550"/>
    <w:rsid w:val="001A0563"/>
    <w:rsid w:val="001A0AE4"/>
    <w:rsid w:val="001A0F4F"/>
    <w:rsid w:val="001A16CE"/>
    <w:rsid w:val="001A16DA"/>
    <w:rsid w:val="001A16DC"/>
    <w:rsid w:val="001A1A27"/>
    <w:rsid w:val="001A1BA0"/>
    <w:rsid w:val="001A1C9B"/>
    <w:rsid w:val="001A2541"/>
    <w:rsid w:val="001A271F"/>
    <w:rsid w:val="001A28A1"/>
    <w:rsid w:val="001A2A14"/>
    <w:rsid w:val="001A2AF2"/>
    <w:rsid w:val="001A39F4"/>
    <w:rsid w:val="001A3EAC"/>
    <w:rsid w:val="001A428E"/>
    <w:rsid w:val="001A4383"/>
    <w:rsid w:val="001A4466"/>
    <w:rsid w:val="001A4840"/>
    <w:rsid w:val="001A4E6E"/>
    <w:rsid w:val="001A4F92"/>
    <w:rsid w:val="001A5953"/>
    <w:rsid w:val="001A5AA6"/>
    <w:rsid w:val="001A5AD6"/>
    <w:rsid w:val="001A5D3E"/>
    <w:rsid w:val="001A5D71"/>
    <w:rsid w:val="001A5D75"/>
    <w:rsid w:val="001A5E06"/>
    <w:rsid w:val="001A61F8"/>
    <w:rsid w:val="001A646F"/>
    <w:rsid w:val="001A6605"/>
    <w:rsid w:val="001A6627"/>
    <w:rsid w:val="001A675D"/>
    <w:rsid w:val="001A742E"/>
    <w:rsid w:val="001A780B"/>
    <w:rsid w:val="001A7FBA"/>
    <w:rsid w:val="001B0BCA"/>
    <w:rsid w:val="001B0FDE"/>
    <w:rsid w:val="001B1041"/>
    <w:rsid w:val="001B11F8"/>
    <w:rsid w:val="001B1384"/>
    <w:rsid w:val="001B1699"/>
    <w:rsid w:val="001B1A16"/>
    <w:rsid w:val="001B1BEB"/>
    <w:rsid w:val="001B204F"/>
    <w:rsid w:val="001B20F3"/>
    <w:rsid w:val="001B217C"/>
    <w:rsid w:val="001B243B"/>
    <w:rsid w:val="001B25C1"/>
    <w:rsid w:val="001B2883"/>
    <w:rsid w:val="001B2B9D"/>
    <w:rsid w:val="001B2D99"/>
    <w:rsid w:val="001B2F33"/>
    <w:rsid w:val="001B3412"/>
    <w:rsid w:val="001B343B"/>
    <w:rsid w:val="001B35D9"/>
    <w:rsid w:val="001B38FC"/>
    <w:rsid w:val="001B3B94"/>
    <w:rsid w:val="001B3F9E"/>
    <w:rsid w:val="001B4336"/>
    <w:rsid w:val="001B455D"/>
    <w:rsid w:val="001B468F"/>
    <w:rsid w:val="001B47D4"/>
    <w:rsid w:val="001B4A91"/>
    <w:rsid w:val="001B4B22"/>
    <w:rsid w:val="001B4BF5"/>
    <w:rsid w:val="001B4D41"/>
    <w:rsid w:val="001B5E68"/>
    <w:rsid w:val="001B6382"/>
    <w:rsid w:val="001B68B3"/>
    <w:rsid w:val="001B6987"/>
    <w:rsid w:val="001B7242"/>
    <w:rsid w:val="001B7565"/>
    <w:rsid w:val="001B78AE"/>
    <w:rsid w:val="001B7DBE"/>
    <w:rsid w:val="001B7DC3"/>
    <w:rsid w:val="001C0014"/>
    <w:rsid w:val="001C07DD"/>
    <w:rsid w:val="001C088E"/>
    <w:rsid w:val="001C0921"/>
    <w:rsid w:val="001C0B8A"/>
    <w:rsid w:val="001C13AD"/>
    <w:rsid w:val="001C160B"/>
    <w:rsid w:val="001C167B"/>
    <w:rsid w:val="001C17DF"/>
    <w:rsid w:val="001C1B28"/>
    <w:rsid w:val="001C1BAD"/>
    <w:rsid w:val="001C1BC1"/>
    <w:rsid w:val="001C1CA6"/>
    <w:rsid w:val="001C1E07"/>
    <w:rsid w:val="001C2205"/>
    <w:rsid w:val="001C225D"/>
    <w:rsid w:val="001C28CB"/>
    <w:rsid w:val="001C29C2"/>
    <w:rsid w:val="001C2D8D"/>
    <w:rsid w:val="001C3349"/>
    <w:rsid w:val="001C391F"/>
    <w:rsid w:val="001C3921"/>
    <w:rsid w:val="001C3B54"/>
    <w:rsid w:val="001C3BAD"/>
    <w:rsid w:val="001C3BB8"/>
    <w:rsid w:val="001C3D49"/>
    <w:rsid w:val="001C3ECD"/>
    <w:rsid w:val="001C43BA"/>
    <w:rsid w:val="001C499A"/>
    <w:rsid w:val="001C4C02"/>
    <w:rsid w:val="001C511C"/>
    <w:rsid w:val="001C544D"/>
    <w:rsid w:val="001C56D6"/>
    <w:rsid w:val="001C5952"/>
    <w:rsid w:val="001C5C82"/>
    <w:rsid w:val="001C5DF8"/>
    <w:rsid w:val="001C5E35"/>
    <w:rsid w:val="001C5F60"/>
    <w:rsid w:val="001C6031"/>
    <w:rsid w:val="001C60E5"/>
    <w:rsid w:val="001C6873"/>
    <w:rsid w:val="001C6B42"/>
    <w:rsid w:val="001C6C73"/>
    <w:rsid w:val="001C6D92"/>
    <w:rsid w:val="001C6E58"/>
    <w:rsid w:val="001C7240"/>
    <w:rsid w:val="001C7488"/>
    <w:rsid w:val="001C74C4"/>
    <w:rsid w:val="001C76B6"/>
    <w:rsid w:val="001C7BF5"/>
    <w:rsid w:val="001C7D07"/>
    <w:rsid w:val="001C7D58"/>
    <w:rsid w:val="001D0021"/>
    <w:rsid w:val="001D00E5"/>
    <w:rsid w:val="001D0664"/>
    <w:rsid w:val="001D06C9"/>
    <w:rsid w:val="001D0866"/>
    <w:rsid w:val="001D0988"/>
    <w:rsid w:val="001D09AC"/>
    <w:rsid w:val="001D0A95"/>
    <w:rsid w:val="001D0AC2"/>
    <w:rsid w:val="001D106C"/>
    <w:rsid w:val="001D13B7"/>
    <w:rsid w:val="001D1D3E"/>
    <w:rsid w:val="001D1E6E"/>
    <w:rsid w:val="001D1F8C"/>
    <w:rsid w:val="001D216D"/>
    <w:rsid w:val="001D2219"/>
    <w:rsid w:val="001D2706"/>
    <w:rsid w:val="001D2A26"/>
    <w:rsid w:val="001D2B19"/>
    <w:rsid w:val="001D2D48"/>
    <w:rsid w:val="001D30A9"/>
    <w:rsid w:val="001D3239"/>
    <w:rsid w:val="001D36B9"/>
    <w:rsid w:val="001D3AAF"/>
    <w:rsid w:val="001D3F7B"/>
    <w:rsid w:val="001D42D8"/>
    <w:rsid w:val="001D480B"/>
    <w:rsid w:val="001D4833"/>
    <w:rsid w:val="001D6065"/>
    <w:rsid w:val="001D61CD"/>
    <w:rsid w:val="001D686B"/>
    <w:rsid w:val="001D68A9"/>
    <w:rsid w:val="001D6F5B"/>
    <w:rsid w:val="001D7868"/>
    <w:rsid w:val="001E003E"/>
    <w:rsid w:val="001E0323"/>
    <w:rsid w:val="001E0903"/>
    <w:rsid w:val="001E0E2D"/>
    <w:rsid w:val="001E1163"/>
    <w:rsid w:val="001E11D5"/>
    <w:rsid w:val="001E1A08"/>
    <w:rsid w:val="001E1CA1"/>
    <w:rsid w:val="001E1D81"/>
    <w:rsid w:val="001E21A1"/>
    <w:rsid w:val="001E2306"/>
    <w:rsid w:val="001E24E3"/>
    <w:rsid w:val="001E25D7"/>
    <w:rsid w:val="001E2CDF"/>
    <w:rsid w:val="001E30E7"/>
    <w:rsid w:val="001E33C9"/>
    <w:rsid w:val="001E344E"/>
    <w:rsid w:val="001E3B5E"/>
    <w:rsid w:val="001E430F"/>
    <w:rsid w:val="001E4449"/>
    <w:rsid w:val="001E4767"/>
    <w:rsid w:val="001E47FE"/>
    <w:rsid w:val="001E4D7C"/>
    <w:rsid w:val="001E52F1"/>
    <w:rsid w:val="001E5361"/>
    <w:rsid w:val="001E536C"/>
    <w:rsid w:val="001E53E9"/>
    <w:rsid w:val="001E55B1"/>
    <w:rsid w:val="001E565E"/>
    <w:rsid w:val="001E5AEB"/>
    <w:rsid w:val="001E5B70"/>
    <w:rsid w:val="001E5E4C"/>
    <w:rsid w:val="001E5EBF"/>
    <w:rsid w:val="001E61E7"/>
    <w:rsid w:val="001E6405"/>
    <w:rsid w:val="001E647E"/>
    <w:rsid w:val="001E65F6"/>
    <w:rsid w:val="001E6673"/>
    <w:rsid w:val="001E6CC6"/>
    <w:rsid w:val="001E72F9"/>
    <w:rsid w:val="001E7640"/>
    <w:rsid w:val="001E77DB"/>
    <w:rsid w:val="001E7C7A"/>
    <w:rsid w:val="001E7D60"/>
    <w:rsid w:val="001E7E25"/>
    <w:rsid w:val="001F02EC"/>
    <w:rsid w:val="001F0410"/>
    <w:rsid w:val="001F0626"/>
    <w:rsid w:val="001F0661"/>
    <w:rsid w:val="001F08F5"/>
    <w:rsid w:val="001F0A9D"/>
    <w:rsid w:val="001F0B22"/>
    <w:rsid w:val="001F18CA"/>
    <w:rsid w:val="001F1ADD"/>
    <w:rsid w:val="001F1B60"/>
    <w:rsid w:val="001F1EAA"/>
    <w:rsid w:val="001F1FD1"/>
    <w:rsid w:val="001F230B"/>
    <w:rsid w:val="001F2423"/>
    <w:rsid w:val="001F2837"/>
    <w:rsid w:val="001F2AB0"/>
    <w:rsid w:val="001F2CEF"/>
    <w:rsid w:val="001F30B9"/>
    <w:rsid w:val="001F33C3"/>
    <w:rsid w:val="001F3792"/>
    <w:rsid w:val="001F3847"/>
    <w:rsid w:val="001F39E6"/>
    <w:rsid w:val="001F3A71"/>
    <w:rsid w:val="001F3E07"/>
    <w:rsid w:val="001F4246"/>
    <w:rsid w:val="001F46EB"/>
    <w:rsid w:val="001F473A"/>
    <w:rsid w:val="001F4998"/>
    <w:rsid w:val="001F4A28"/>
    <w:rsid w:val="001F4C03"/>
    <w:rsid w:val="001F4CD4"/>
    <w:rsid w:val="001F549B"/>
    <w:rsid w:val="001F5710"/>
    <w:rsid w:val="001F5D17"/>
    <w:rsid w:val="001F636F"/>
    <w:rsid w:val="001F6905"/>
    <w:rsid w:val="001F6969"/>
    <w:rsid w:val="001F7332"/>
    <w:rsid w:val="001F7420"/>
    <w:rsid w:val="001F745E"/>
    <w:rsid w:val="001F7C9D"/>
    <w:rsid w:val="001F7DB8"/>
    <w:rsid w:val="002008E2"/>
    <w:rsid w:val="00200D0A"/>
    <w:rsid w:val="0020103E"/>
    <w:rsid w:val="00201331"/>
    <w:rsid w:val="0020194C"/>
    <w:rsid w:val="00201B14"/>
    <w:rsid w:val="00201BB3"/>
    <w:rsid w:val="00201ECB"/>
    <w:rsid w:val="002020C5"/>
    <w:rsid w:val="00202523"/>
    <w:rsid w:val="0020261C"/>
    <w:rsid w:val="0020273B"/>
    <w:rsid w:val="00202C70"/>
    <w:rsid w:val="00202D47"/>
    <w:rsid w:val="00202EB7"/>
    <w:rsid w:val="00203053"/>
    <w:rsid w:val="00203172"/>
    <w:rsid w:val="00203D0D"/>
    <w:rsid w:val="00203E16"/>
    <w:rsid w:val="0020434F"/>
    <w:rsid w:val="002043E3"/>
    <w:rsid w:val="00204516"/>
    <w:rsid w:val="00204A9F"/>
    <w:rsid w:val="00204C88"/>
    <w:rsid w:val="00204F17"/>
    <w:rsid w:val="00204F8F"/>
    <w:rsid w:val="00205217"/>
    <w:rsid w:val="00205815"/>
    <w:rsid w:val="00205958"/>
    <w:rsid w:val="00205A9F"/>
    <w:rsid w:val="002061EC"/>
    <w:rsid w:val="0020644C"/>
    <w:rsid w:val="00206595"/>
    <w:rsid w:val="002065F5"/>
    <w:rsid w:val="00206F2C"/>
    <w:rsid w:val="00206FBB"/>
    <w:rsid w:val="00207331"/>
    <w:rsid w:val="0021002E"/>
    <w:rsid w:val="00210042"/>
    <w:rsid w:val="0021039C"/>
    <w:rsid w:val="00210D1D"/>
    <w:rsid w:val="00210FFE"/>
    <w:rsid w:val="00211455"/>
    <w:rsid w:val="002115DF"/>
    <w:rsid w:val="00211903"/>
    <w:rsid w:val="00211EEF"/>
    <w:rsid w:val="0021238B"/>
    <w:rsid w:val="00212DB1"/>
    <w:rsid w:val="00213518"/>
    <w:rsid w:val="0021363D"/>
    <w:rsid w:val="00213683"/>
    <w:rsid w:val="0021393C"/>
    <w:rsid w:val="00214449"/>
    <w:rsid w:val="00214674"/>
    <w:rsid w:val="0021479F"/>
    <w:rsid w:val="002149DC"/>
    <w:rsid w:val="00214EC6"/>
    <w:rsid w:val="00214FA0"/>
    <w:rsid w:val="002153B6"/>
    <w:rsid w:val="002156E6"/>
    <w:rsid w:val="002159AA"/>
    <w:rsid w:val="00215E86"/>
    <w:rsid w:val="00216792"/>
    <w:rsid w:val="002167C9"/>
    <w:rsid w:val="002168E5"/>
    <w:rsid w:val="00216DDC"/>
    <w:rsid w:val="00216F57"/>
    <w:rsid w:val="002171A7"/>
    <w:rsid w:val="00217E6B"/>
    <w:rsid w:val="00217F6E"/>
    <w:rsid w:val="00220629"/>
    <w:rsid w:val="00220786"/>
    <w:rsid w:val="00220B1B"/>
    <w:rsid w:val="00220FC0"/>
    <w:rsid w:val="0022102C"/>
    <w:rsid w:val="0022126D"/>
    <w:rsid w:val="00221853"/>
    <w:rsid w:val="00221DA1"/>
    <w:rsid w:val="00221EC0"/>
    <w:rsid w:val="00221FC5"/>
    <w:rsid w:val="00222092"/>
    <w:rsid w:val="0022261E"/>
    <w:rsid w:val="00222A73"/>
    <w:rsid w:val="00222AEA"/>
    <w:rsid w:val="00222DD3"/>
    <w:rsid w:val="00223036"/>
    <w:rsid w:val="002235C6"/>
    <w:rsid w:val="002236D9"/>
    <w:rsid w:val="00223A1F"/>
    <w:rsid w:val="00223DF7"/>
    <w:rsid w:val="00223EE3"/>
    <w:rsid w:val="00224123"/>
    <w:rsid w:val="00224A27"/>
    <w:rsid w:val="00224EAA"/>
    <w:rsid w:val="00225102"/>
    <w:rsid w:val="00225320"/>
    <w:rsid w:val="002256A7"/>
    <w:rsid w:val="0022588F"/>
    <w:rsid w:val="0022590C"/>
    <w:rsid w:val="00225CFF"/>
    <w:rsid w:val="00226544"/>
    <w:rsid w:val="00226884"/>
    <w:rsid w:val="0022695F"/>
    <w:rsid w:val="00226B45"/>
    <w:rsid w:val="00226D3D"/>
    <w:rsid w:val="00227134"/>
    <w:rsid w:val="00227206"/>
    <w:rsid w:val="002272CC"/>
    <w:rsid w:val="0022736A"/>
    <w:rsid w:val="00230202"/>
    <w:rsid w:val="002303C9"/>
    <w:rsid w:val="002304FA"/>
    <w:rsid w:val="002306C8"/>
    <w:rsid w:val="0023087A"/>
    <w:rsid w:val="00230928"/>
    <w:rsid w:val="00230C5F"/>
    <w:rsid w:val="00230D06"/>
    <w:rsid w:val="00231299"/>
    <w:rsid w:val="0023129C"/>
    <w:rsid w:val="00231542"/>
    <w:rsid w:val="00231929"/>
    <w:rsid w:val="00231EFA"/>
    <w:rsid w:val="00232261"/>
    <w:rsid w:val="00232BC0"/>
    <w:rsid w:val="00233072"/>
    <w:rsid w:val="002331C9"/>
    <w:rsid w:val="00233C5F"/>
    <w:rsid w:val="00233CE2"/>
    <w:rsid w:val="00233D04"/>
    <w:rsid w:val="002343C8"/>
    <w:rsid w:val="00234401"/>
    <w:rsid w:val="00234768"/>
    <w:rsid w:val="00234E08"/>
    <w:rsid w:val="00234FFF"/>
    <w:rsid w:val="002351FE"/>
    <w:rsid w:val="0023596B"/>
    <w:rsid w:val="002359C6"/>
    <w:rsid w:val="00235A9A"/>
    <w:rsid w:val="00235CD1"/>
    <w:rsid w:val="00235EF4"/>
    <w:rsid w:val="00236567"/>
    <w:rsid w:val="00236B6E"/>
    <w:rsid w:val="00236D5C"/>
    <w:rsid w:val="00237121"/>
    <w:rsid w:val="0023714A"/>
    <w:rsid w:val="002371BC"/>
    <w:rsid w:val="002371C5"/>
    <w:rsid w:val="0023749B"/>
    <w:rsid w:val="002378AE"/>
    <w:rsid w:val="00237C34"/>
    <w:rsid w:val="00237DEE"/>
    <w:rsid w:val="002404C6"/>
    <w:rsid w:val="002405FE"/>
    <w:rsid w:val="00240618"/>
    <w:rsid w:val="00240681"/>
    <w:rsid w:val="00240D35"/>
    <w:rsid w:val="00241D43"/>
    <w:rsid w:val="0024207B"/>
    <w:rsid w:val="00242660"/>
    <w:rsid w:val="00242B75"/>
    <w:rsid w:val="00242CA6"/>
    <w:rsid w:val="00242E3B"/>
    <w:rsid w:val="0024362B"/>
    <w:rsid w:val="00243901"/>
    <w:rsid w:val="00243C59"/>
    <w:rsid w:val="00243F6A"/>
    <w:rsid w:val="00244023"/>
    <w:rsid w:val="00244490"/>
    <w:rsid w:val="00244A27"/>
    <w:rsid w:val="00244E96"/>
    <w:rsid w:val="00244EDE"/>
    <w:rsid w:val="00245027"/>
    <w:rsid w:val="002456D4"/>
    <w:rsid w:val="00245B20"/>
    <w:rsid w:val="00245F82"/>
    <w:rsid w:val="00245FEC"/>
    <w:rsid w:val="0024653E"/>
    <w:rsid w:val="002467F9"/>
    <w:rsid w:val="00246A64"/>
    <w:rsid w:val="00246CB4"/>
    <w:rsid w:val="00246EE9"/>
    <w:rsid w:val="00247492"/>
    <w:rsid w:val="002474A0"/>
    <w:rsid w:val="00247663"/>
    <w:rsid w:val="00247F70"/>
    <w:rsid w:val="002505AA"/>
    <w:rsid w:val="002508DC"/>
    <w:rsid w:val="00250902"/>
    <w:rsid w:val="00250D13"/>
    <w:rsid w:val="00250E49"/>
    <w:rsid w:val="002510C1"/>
    <w:rsid w:val="00251257"/>
    <w:rsid w:val="002514BE"/>
    <w:rsid w:val="00251A8D"/>
    <w:rsid w:val="00251E74"/>
    <w:rsid w:val="00251F34"/>
    <w:rsid w:val="00252244"/>
    <w:rsid w:val="002523F0"/>
    <w:rsid w:val="0025251C"/>
    <w:rsid w:val="0025287B"/>
    <w:rsid w:val="00252A32"/>
    <w:rsid w:val="00252A6D"/>
    <w:rsid w:val="00252AC0"/>
    <w:rsid w:val="00252ED5"/>
    <w:rsid w:val="00252FF4"/>
    <w:rsid w:val="00253540"/>
    <w:rsid w:val="0025367B"/>
    <w:rsid w:val="0025388E"/>
    <w:rsid w:val="00253C48"/>
    <w:rsid w:val="00254093"/>
    <w:rsid w:val="00254176"/>
    <w:rsid w:val="00254218"/>
    <w:rsid w:val="00254517"/>
    <w:rsid w:val="00254644"/>
    <w:rsid w:val="00254AB0"/>
    <w:rsid w:val="00254BB8"/>
    <w:rsid w:val="00254D74"/>
    <w:rsid w:val="00255089"/>
    <w:rsid w:val="0025583F"/>
    <w:rsid w:val="002559E3"/>
    <w:rsid w:val="00255CB3"/>
    <w:rsid w:val="00255CBB"/>
    <w:rsid w:val="00255D13"/>
    <w:rsid w:val="00255DBD"/>
    <w:rsid w:val="002566B1"/>
    <w:rsid w:val="00256990"/>
    <w:rsid w:val="00256A09"/>
    <w:rsid w:val="00256BE5"/>
    <w:rsid w:val="00256D77"/>
    <w:rsid w:val="00256D80"/>
    <w:rsid w:val="00256FC0"/>
    <w:rsid w:val="0025770C"/>
    <w:rsid w:val="00257716"/>
    <w:rsid w:val="002577DC"/>
    <w:rsid w:val="00257B02"/>
    <w:rsid w:val="00257DC5"/>
    <w:rsid w:val="00257F13"/>
    <w:rsid w:val="00260107"/>
    <w:rsid w:val="002602F8"/>
    <w:rsid w:val="00260611"/>
    <w:rsid w:val="002608C2"/>
    <w:rsid w:val="00260BA0"/>
    <w:rsid w:val="00260E62"/>
    <w:rsid w:val="002613F4"/>
    <w:rsid w:val="00261488"/>
    <w:rsid w:val="00261493"/>
    <w:rsid w:val="0026177D"/>
    <w:rsid w:val="002617E1"/>
    <w:rsid w:val="00261A1B"/>
    <w:rsid w:val="00261CB7"/>
    <w:rsid w:val="00262293"/>
    <w:rsid w:val="0026238E"/>
    <w:rsid w:val="0026288B"/>
    <w:rsid w:val="00262DD8"/>
    <w:rsid w:val="002634B4"/>
    <w:rsid w:val="002634F9"/>
    <w:rsid w:val="00263643"/>
    <w:rsid w:val="002637BD"/>
    <w:rsid w:val="00263A39"/>
    <w:rsid w:val="00263D2D"/>
    <w:rsid w:val="00264601"/>
    <w:rsid w:val="00264A1A"/>
    <w:rsid w:val="00265305"/>
    <w:rsid w:val="00265979"/>
    <w:rsid w:val="00265D01"/>
    <w:rsid w:val="0026663C"/>
    <w:rsid w:val="00266784"/>
    <w:rsid w:val="00266BE7"/>
    <w:rsid w:val="00266E3A"/>
    <w:rsid w:val="0026707B"/>
    <w:rsid w:val="002672A9"/>
    <w:rsid w:val="0026747F"/>
    <w:rsid w:val="002674C3"/>
    <w:rsid w:val="002676F6"/>
    <w:rsid w:val="00267E74"/>
    <w:rsid w:val="00267EC0"/>
    <w:rsid w:val="00267F37"/>
    <w:rsid w:val="00270474"/>
    <w:rsid w:val="00270AD8"/>
    <w:rsid w:val="00270B33"/>
    <w:rsid w:val="00270D52"/>
    <w:rsid w:val="002710FC"/>
    <w:rsid w:val="00271193"/>
    <w:rsid w:val="002715BD"/>
    <w:rsid w:val="002719DD"/>
    <w:rsid w:val="00271DB7"/>
    <w:rsid w:val="00271EA1"/>
    <w:rsid w:val="00272CE4"/>
    <w:rsid w:val="00272ED9"/>
    <w:rsid w:val="002733E4"/>
    <w:rsid w:val="00273985"/>
    <w:rsid w:val="00273A8B"/>
    <w:rsid w:val="00273B0C"/>
    <w:rsid w:val="0027404A"/>
    <w:rsid w:val="00274597"/>
    <w:rsid w:val="002745A1"/>
    <w:rsid w:val="00274C4C"/>
    <w:rsid w:val="002750BC"/>
    <w:rsid w:val="00275563"/>
    <w:rsid w:val="00275C3E"/>
    <w:rsid w:val="00275D0C"/>
    <w:rsid w:val="00275D54"/>
    <w:rsid w:val="00275ED3"/>
    <w:rsid w:val="00276217"/>
    <w:rsid w:val="002763BC"/>
    <w:rsid w:val="002769AD"/>
    <w:rsid w:val="00276AD8"/>
    <w:rsid w:val="00276ADD"/>
    <w:rsid w:val="00276E3C"/>
    <w:rsid w:val="002771D5"/>
    <w:rsid w:val="002771FA"/>
    <w:rsid w:val="0027743C"/>
    <w:rsid w:val="0027754E"/>
    <w:rsid w:val="0028023C"/>
    <w:rsid w:val="002806F5"/>
    <w:rsid w:val="002807D7"/>
    <w:rsid w:val="00280E1D"/>
    <w:rsid w:val="002810F0"/>
    <w:rsid w:val="002813DC"/>
    <w:rsid w:val="00282490"/>
    <w:rsid w:val="00282550"/>
    <w:rsid w:val="00282737"/>
    <w:rsid w:val="00282A4D"/>
    <w:rsid w:val="00283CE7"/>
    <w:rsid w:val="00283D12"/>
    <w:rsid w:val="00283DF4"/>
    <w:rsid w:val="00283ED3"/>
    <w:rsid w:val="00283F01"/>
    <w:rsid w:val="00283F02"/>
    <w:rsid w:val="00283FE2"/>
    <w:rsid w:val="00284090"/>
    <w:rsid w:val="00284223"/>
    <w:rsid w:val="0028446D"/>
    <w:rsid w:val="002846C3"/>
    <w:rsid w:val="00284749"/>
    <w:rsid w:val="002847EC"/>
    <w:rsid w:val="00284A9B"/>
    <w:rsid w:val="002851C8"/>
    <w:rsid w:val="002854CE"/>
    <w:rsid w:val="00285A2F"/>
    <w:rsid w:val="00285CC8"/>
    <w:rsid w:val="002862EF"/>
    <w:rsid w:val="0028643A"/>
    <w:rsid w:val="00286455"/>
    <w:rsid w:val="002865EF"/>
    <w:rsid w:val="0028678A"/>
    <w:rsid w:val="0028705D"/>
    <w:rsid w:val="0028774E"/>
    <w:rsid w:val="00287E59"/>
    <w:rsid w:val="002900B9"/>
    <w:rsid w:val="0029094F"/>
    <w:rsid w:val="00290B74"/>
    <w:rsid w:val="00290C03"/>
    <w:rsid w:val="00290D63"/>
    <w:rsid w:val="002910D8"/>
    <w:rsid w:val="002920C1"/>
    <w:rsid w:val="00292239"/>
    <w:rsid w:val="00292330"/>
    <w:rsid w:val="002927A5"/>
    <w:rsid w:val="0029371D"/>
    <w:rsid w:val="00293F16"/>
    <w:rsid w:val="00294565"/>
    <w:rsid w:val="002948E6"/>
    <w:rsid w:val="0029514C"/>
    <w:rsid w:val="0029567C"/>
    <w:rsid w:val="0029612D"/>
    <w:rsid w:val="00296624"/>
    <w:rsid w:val="0029699E"/>
    <w:rsid w:val="00296A2B"/>
    <w:rsid w:val="00296B0E"/>
    <w:rsid w:val="0029701A"/>
    <w:rsid w:val="0029704B"/>
    <w:rsid w:val="00297282"/>
    <w:rsid w:val="002976F4"/>
    <w:rsid w:val="00297768"/>
    <w:rsid w:val="00297984"/>
    <w:rsid w:val="002A02DF"/>
    <w:rsid w:val="002A040B"/>
    <w:rsid w:val="002A0804"/>
    <w:rsid w:val="002A0A44"/>
    <w:rsid w:val="002A1085"/>
    <w:rsid w:val="002A12BE"/>
    <w:rsid w:val="002A1396"/>
    <w:rsid w:val="002A19DC"/>
    <w:rsid w:val="002A19EC"/>
    <w:rsid w:val="002A1AA6"/>
    <w:rsid w:val="002A1FE9"/>
    <w:rsid w:val="002A24E7"/>
    <w:rsid w:val="002A261A"/>
    <w:rsid w:val="002A2D71"/>
    <w:rsid w:val="002A3113"/>
    <w:rsid w:val="002A3225"/>
    <w:rsid w:val="002A3AD5"/>
    <w:rsid w:val="002A3BDB"/>
    <w:rsid w:val="002A3ED7"/>
    <w:rsid w:val="002A4E5A"/>
    <w:rsid w:val="002A4F4F"/>
    <w:rsid w:val="002A4F6F"/>
    <w:rsid w:val="002A4F95"/>
    <w:rsid w:val="002A5474"/>
    <w:rsid w:val="002A5494"/>
    <w:rsid w:val="002A59D9"/>
    <w:rsid w:val="002A5B1D"/>
    <w:rsid w:val="002A5FBA"/>
    <w:rsid w:val="002A6A37"/>
    <w:rsid w:val="002A6E3A"/>
    <w:rsid w:val="002A6F75"/>
    <w:rsid w:val="002A7083"/>
    <w:rsid w:val="002A74E2"/>
    <w:rsid w:val="002B076C"/>
    <w:rsid w:val="002B07B7"/>
    <w:rsid w:val="002B0AF2"/>
    <w:rsid w:val="002B0DC8"/>
    <w:rsid w:val="002B0ED4"/>
    <w:rsid w:val="002B0FEB"/>
    <w:rsid w:val="002B14B7"/>
    <w:rsid w:val="002B1BA4"/>
    <w:rsid w:val="002B1CE2"/>
    <w:rsid w:val="002B20B7"/>
    <w:rsid w:val="002B2517"/>
    <w:rsid w:val="002B26F4"/>
    <w:rsid w:val="002B2B8E"/>
    <w:rsid w:val="002B2BCA"/>
    <w:rsid w:val="002B2F57"/>
    <w:rsid w:val="002B3001"/>
    <w:rsid w:val="002B30C7"/>
    <w:rsid w:val="002B3222"/>
    <w:rsid w:val="002B39DA"/>
    <w:rsid w:val="002B3EFA"/>
    <w:rsid w:val="002B404A"/>
    <w:rsid w:val="002B4116"/>
    <w:rsid w:val="002B44A1"/>
    <w:rsid w:val="002B4817"/>
    <w:rsid w:val="002B4BD9"/>
    <w:rsid w:val="002B4D05"/>
    <w:rsid w:val="002B4F7E"/>
    <w:rsid w:val="002B571C"/>
    <w:rsid w:val="002B5AC8"/>
    <w:rsid w:val="002B5BD9"/>
    <w:rsid w:val="002B5E1C"/>
    <w:rsid w:val="002B5FBF"/>
    <w:rsid w:val="002B63D7"/>
    <w:rsid w:val="002B68AB"/>
    <w:rsid w:val="002B6CA3"/>
    <w:rsid w:val="002B6EAC"/>
    <w:rsid w:val="002B6F5C"/>
    <w:rsid w:val="002B6FD9"/>
    <w:rsid w:val="002B7069"/>
    <w:rsid w:val="002B7423"/>
    <w:rsid w:val="002B76F3"/>
    <w:rsid w:val="002B7768"/>
    <w:rsid w:val="002B7908"/>
    <w:rsid w:val="002B7F06"/>
    <w:rsid w:val="002C03B5"/>
    <w:rsid w:val="002C08B5"/>
    <w:rsid w:val="002C0BD7"/>
    <w:rsid w:val="002C0BD8"/>
    <w:rsid w:val="002C1430"/>
    <w:rsid w:val="002C147F"/>
    <w:rsid w:val="002C1685"/>
    <w:rsid w:val="002C1942"/>
    <w:rsid w:val="002C1D4F"/>
    <w:rsid w:val="002C1F0C"/>
    <w:rsid w:val="002C2157"/>
    <w:rsid w:val="002C25F5"/>
    <w:rsid w:val="002C29BE"/>
    <w:rsid w:val="002C2BAD"/>
    <w:rsid w:val="002C2C6A"/>
    <w:rsid w:val="002C2C6B"/>
    <w:rsid w:val="002C2CB7"/>
    <w:rsid w:val="002C3849"/>
    <w:rsid w:val="002C4304"/>
    <w:rsid w:val="002C4515"/>
    <w:rsid w:val="002C462F"/>
    <w:rsid w:val="002C47A7"/>
    <w:rsid w:val="002C48A0"/>
    <w:rsid w:val="002C4E0B"/>
    <w:rsid w:val="002C5027"/>
    <w:rsid w:val="002C5313"/>
    <w:rsid w:val="002C5696"/>
    <w:rsid w:val="002C5767"/>
    <w:rsid w:val="002C57D3"/>
    <w:rsid w:val="002C651D"/>
    <w:rsid w:val="002C751B"/>
    <w:rsid w:val="002C76A0"/>
    <w:rsid w:val="002C7743"/>
    <w:rsid w:val="002D07A4"/>
    <w:rsid w:val="002D0B7B"/>
    <w:rsid w:val="002D0DE5"/>
    <w:rsid w:val="002D15BA"/>
    <w:rsid w:val="002D177B"/>
    <w:rsid w:val="002D1D65"/>
    <w:rsid w:val="002D1E8D"/>
    <w:rsid w:val="002D2146"/>
    <w:rsid w:val="002D219A"/>
    <w:rsid w:val="002D24D0"/>
    <w:rsid w:val="002D28E3"/>
    <w:rsid w:val="002D29A2"/>
    <w:rsid w:val="002D2F36"/>
    <w:rsid w:val="002D348E"/>
    <w:rsid w:val="002D34F9"/>
    <w:rsid w:val="002D3BF6"/>
    <w:rsid w:val="002D3C7D"/>
    <w:rsid w:val="002D460B"/>
    <w:rsid w:val="002D46FE"/>
    <w:rsid w:val="002D4A9A"/>
    <w:rsid w:val="002D4BA2"/>
    <w:rsid w:val="002D5014"/>
    <w:rsid w:val="002D54A4"/>
    <w:rsid w:val="002D55F3"/>
    <w:rsid w:val="002D560E"/>
    <w:rsid w:val="002D5B58"/>
    <w:rsid w:val="002D601C"/>
    <w:rsid w:val="002D60D8"/>
    <w:rsid w:val="002D6163"/>
    <w:rsid w:val="002D617A"/>
    <w:rsid w:val="002D683D"/>
    <w:rsid w:val="002D7068"/>
    <w:rsid w:val="002D70F0"/>
    <w:rsid w:val="002D75F9"/>
    <w:rsid w:val="002D76B7"/>
    <w:rsid w:val="002D7818"/>
    <w:rsid w:val="002D7920"/>
    <w:rsid w:val="002D7A65"/>
    <w:rsid w:val="002D7D4E"/>
    <w:rsid w:val="002D7D95"/>
    <w:rsid w:val="002E04B1"/>
    <w:rsid w:val="002E0686"/>
    <w:rsid w:val="002E0AED"/>
    <w:rsid w:val="002E0DA8"/>
    <w:rsid w:val="002E0F16"/>
    <w:rsid w:val="002E10A2"/>
    <w:rsid w:val="002E12D4"/>
    <w:rsid w:val="002E160A"/>
    <w:rsid w:val="002E1636"/>
    <w:rsid w:val="002E1889"/>
    <w:rsid w:val="002E19B7"/>
    <w:rsid w:val="002E1AEF"/>
    <w:rsid w:val="002E1BEF"/>
    <w:rsid w:val="002E1FAA"/>
    <w:rsid w:val="002E2059"/>
    <w:rsid w:val="002E2155"/>
    <w:rsid w:val="002E2840"/>
    <w:rsid w:val="002E2A8C"/>
    <w:rsid w:val="002E2BA1"/>
    <w:rsid w:val="002E2BFA"/>
    <w:rsid w:val="002E2EE1"/>
    <w:rsid w:val="002E2FE0"/>
    <w:rsid w:val="002E3AE4"/>
    <w:rsid w:val="002E3AEF"/>
    <w:rsid w:val="002E3C06"/>
    <w:rsid w:val="002E415F"/>
    <w:rsid w:val="002E4253"/>
    <w:rsid w:val="002E4319"/>
    <w:rsid w:val="002E4444"/>
    <w:rsid w:val="002E4562"/>
    <w:rsid w:val="002E4619"/>
    <w:rsid w:val="002E51D6"/>
    <w:rsid w:val="002E5225"/>
    <w:rsid w:val="002E56D5"/>
    <w:rsid w:val="002E5BA8"/>
    <w:rsid w:val="002E5D6B"/>
    <w:rsid w:val="002E64C5"/>
    <w:rsid w:val="002E6856"/>
    <w:rsid w:val="002E6FB8"/>
    <w:rsid w:val="002E71DE"/>
    <w:rsid w:val="002E726A"/>
    <w:rsid w:val="002F00E9"/>
    <w:rsid w:val="002F035E"/>
    <w:rsid w:val="002F05AE"/>
    <w:rsid w:val="002F0DC0"/>
    <w:rsid w:val="002F10F8"/>
    <w:rsid w:val="002F158B"/>
    <w:rsid w:val="002F1FA0"/>
    <w:rsid w:val="002F209A"/>
    <w:rsid w:val="002F21DA"/>
    <w:rsid w:val="002F2C66"/>
    <w:rsid w:val="002F430A"/>
    <w:rsid w:val="002F4FEB"/>
    <w:rsid w:val="002F54B4"/>
    <w:rsid w:val="002F5CD6"/>
    <w:rsid w:val="002F5E90"/>
    <w:rsid w:val="002F62BF"/>
    <w:rsid w:val="002F6479"/>
    <w:rsid w:val="002F6B0E"/>
    <w:rsid w:val="002F6D31"/>
    <w:rsid w:val="002F6D38"/>
    <w:rsid w:val="002F7146"/>
    <w:rsid w:val="002F7532"/>
    <w:rsid w:val="002F7ACA"/>
    <w:rsid w:val="00300370"/>
    <w:rsid w:val="00300A1F"/>
    <w:rsid w:val="00300A3A"/>
    <w:rsid w:val="0030148E"/>
    <w:rsid w:val="003017B5"/>
    <w:rsid w:val="003018FF"/>
    <w:rsid w:val="00301EF3"/>
    <w:rsid w:val="003026B2"/>
    <w:rsid w:val="00302839"/>
    <w:rsid w:val="0030389E"/>
    <w:rsid w:val="00303CFC"/>
    <w:rsid w:val="00303DF9"/>
    <w:rsid w:val="00303E81"/>
    <w:rsid w:val="00303F3A"/>
    <w:rsid w:val="003045B6"/>
    <w:rsid w:val="003045DF"/>
    <w:rsid w:val="0030469D"/>
    <w:rsid w:val="00304846"/>
    <w:rsid w:val="003050D3"/>
    <w:rsid w:val="003050F1"/>
    <w:rsid w:val="003058E0"/>
    <w:rsid w:val="003059B9"/>
    <w:rsid w:val="00305C56"/>
    <w:rsid w:val="00305DA2"/>
    <w:rsid w:val="00305E65"/>
    <w:rsid w:val="0030608A"/>
    <w:rsid w:val="003061E6"/>
    <w:rsid w:val="00306440"/>
    <w:rsid w:val="00306870"/>
    <w:rsid w:val="00306DF4"/>
    <w:rsid w:val="00307021"/>
    <w:rsid w:val="00307691"/>
    <w:rsid w:val="00307706"/>
    <w:rsid w:val="0030775D"/>
    <w:rsid w:val="00307969"/>
    <w:rsid w:val="003103A1"/>
    <w:rsid w:val="003108BA"/>
    <w:rsid w:val="003110C4"/>
    <w:rsid w:val="00311308"/>
    <w:rsid w:val="00311510"/>
    <w:rsid w:val="0031189D"/>
    <w:rsid w:val="00311917"/>
    <w:rsid w:val="00312885"/>
    <w:rsid w:val="00312F62"/>
    <w:rsid w:val="0031379A"/>
    <w:rsid w:val="00313CED"/>
    <w:rsid w:val="00313CFA"/>
    <w:rsid w:val="00313E43"/>
    <w:rsid w:val="00313FE6"/>
    <w:rsid w:val="0031408D"/>
    <w:rsid w:val="00314890"/>
    <w:rsid w:val="00314DFD"/>
    <w:rsid w:val="0031507D"/>
    <w:rsid w:val="003150D8"/>
    <w:rsid w:val="00315C43"/>
    <w:rsid w:val="00315D54"/>
    <w:rsid w:val="00315E75"/>
    <w:rsid w:val="0031606C"/>
    <w:rsid w:val="0031632E"/>
    <w:rsid w:val="003170FF"/>
    <w:rsid w:val="003174E2"/>
    <w:rsid w:val="00317B83"/>
    <w:rsid w:val="00317DAC"/>
    <w:rsid w:val="003207B5"/>
    <w:rsid w:val="00320D5E"/>
    <w:rsid w:val="00320E64"/>
    <w:rsid w:val="00321124"/>
    <w:rsid w:val="003212BA"/>
    <w:rsid w:val="003213DB"/>
    <w:rsid w:val="003215AE"/>
    <w:rsid w:val="00321918"/>
    <w:rsid w:val="00321DA4"/>
    <w:rsid w:val="0032227A"/>
    <w:rsid w:val="003225FE"/>
    <w:rsid w:val="003226DA"/>
    <w:rsid w:val="00322B8F"/>
    <w:rsid w:val="00322F48"/>
    <w:rsid w:val="00322F4A"/>
    <w:rsid w:val="0032301F"/>
    <w:rsid w:val="003232B8"/>
    <w:rsid w:val="003233AB"/>
    <w:rsid w:val="00323687"/>
    <w:rsid w:val="00323951"/>
    <w:rsid w:val="00323AD6"/>
    <w:rsid w:val="003242CB"/>
    <w:rsid w:val="003243B2"/>
    <w:rsid w:val="00324670"/>
    <w:rsid w:val="00324E76"/>
    <w:rsid w:val="00324F75"/>
    <w:rsid w:val="00325635"/>
    <w:rsid w:val="003259F6"/>
    <w:rsid w:val="00325CDC"/>
    <w:rsid w:val="00326366"/>
    <w:rsid w:val="00326440"/>
    <w:rsid w:val="0032646B"/>
    <w:rsid w:val="00326E3C"/>
    <w:rsid w:val="00326F0D"/>
    <w:rsid w:val="003270A2"/>
    <w:rsid w:val="003270C0"/>
    <w:rsid w:val="0032733E"/>
    <w:rsid w:val="003275D4"/>
    <w:rsid w:val="00327919"/>
    <w:rsid w:val="00327A02"/>
    <w:rsid w:val="00327D0E"/>
    <w:rsid w:val="00330159"/>
    <w:rsid w:val="003301C4"/>
    <w:rsid w:val="003309F9"/>
    <w:rsid w:val="00330EF0"/>
    <w:rsid w:val="00330EFB"/>
    <w:rsid w:val="00331170"/>
    <w:rsid w:val="0033135C"/>
    <w:rsid w:val="0033159D"/>
    <w:rsid w:val="0033192F"/>
    <w:rsid w:val="003319AE"/>
    <w:rsid w:val="003319FC"/>
    <w:rsid w:val="00331A11"/>
    <w:rsid w:val="00331E1D"/>
    <w:rsid w:val="00332066"/>
    <w:rsid w:val="0033229D"/>
    <w:rsid w:val="00332728"/>
    <w:rsid w:val="00332BC9"/>
    <w:rsid w:val="00332EFF"/>
    <w:rsid w:val="00333507"/>
    <w:rsid w:val="003336D0"/>
    <w:rsid w:val="00333FA0"/>
    <w:rsid w:val="003340F4"/>
    <w:rsid w:val="0033436A"/>
    <w:rsid w:val="00334A7E"/>
    <w:rsid w:val="00334ED5"/>
    <w:rsid w:val="00335179"/>
    <w:rsid w:val="00335CCD"/>
    <w:rsid w:val="00336106"/>
    <w:rsid w:val="003362C4"/>
    <w:rsid w:val="0033662C"/>
    <w:rsid w:val="00336685"/>
    <w:rsid w:val="003368F5"/>
    <w:rsid w:val="00336C73"/>
    <w:rsid w:val="00336CBB"/>
    <w:rsid w:val="00336D12"/>
    <w:rsid w:val="00336FD1"/>
    <w:rsid w:val="00337175"/>
    <w:rsid w:val="0033780A"/>
    <w:rsid w:val="00337DC5"/>
    <w:rsid w:val="00340035"/>
    <w:rsid w:val="00340588"/>
    <w:rsid w:val="00340AB4"/>
    <w:rsid w:val="00340E47"/>
    <w:rsid w:val="00340F6B"/>
    <w:rsid w:val="00340FC3"/>
    <w:rsid w:val="00341284"/>
    <w:rsid w:val="003414DA"/>
    <w:rsid w:val="00341695"/>
    <w:rsid w:val="003418D3"/>
    <w:rsid w:val="003420D4"/>
    <w:rsid w:val="00342823"/>
    <w:rsid w:val="0034385B"/>
    <w:rsid w:val="00343948"/>
    <w:rsid w:val="003439F2"/>
    <w:rsid w:val="00343B23"/>
    <w:rsid w:val="003441FC"/>
    <w:rsid w:val="00344231"/>
    <w:rsid w:val="003444E5"/>
    <w:rsid w:val="00344D35"/>
    <w:rsid w:val="003453FA"/>
    <w:rsid w:val="003459E4"/>
    <w:rsid w:val="00345DD9"/>
    <w:rsid w:val="00345EEB"/>
    <w:rsid w:val="003461A5"/>
    <w:rsid w:val="00346933"/>
    <w:rsid w:val="00346EB7"/>
    <w:rsid w:val="00346EDA"/>
    <w:rsid w:val="0034725C"/>
    <w:rsid w:val="00347A76"/>
    <w:rsid w:val="00350062"/>
    <w:rsid w:val="0035044E"/>
    <w:rsid w:val="00350979"/>
    <w:rsid w:val="00350CC9"/>
    <w:rsid w:val="00350F54"/>
    <w:rsid w:val="00351010"/>
    <w:rsid w:val="003511BA"/>
    <w:rsid w:val="003516CF"/>
    <w:rsid w:val="00351737"/>
    <w:rsid w:val="0035178A"/>
    <w:rsid w:val="003517E2"/>
    <w:rsid w:val="00351B23"/>
    <w:rsid w:val="00352415"/>
    <w:rsid w:val="00352C07"/>
    <w:rsid w:val="003535AC"/>
    <w:rsid w:val="0035362A"/>
    <w:rsid w:val="0035391D"/>
    <w:rsid w:val="0035449C"/>
    <w:rsid w:val="003545AF"/>
    <w:rsid w:val="00354952"/>
    <w:rsid w:val="00354986"/>
    <w:rsid w:val="00354B68"/>
    <w:rsid w:val="0035564F"/>
    <w:rsid w:val="003556AF"/>
    <w:rsid w:val="00355C1E"/>
    <w:rsid w:val="00355CDF"/>
    <w:rsid w:val="003566AE"/>
    <w:rsid w:val="00356836"/>
    <w:rsid w:val="00356B62"/>
    <w:rsid w:val="00357417"/>
    <w:rsid w:val="00357881"/>
    <w:rsid w:val="00357A6F"/>
    <w:rsid w:val="0036028C"/>
    <w:rsid w:val="0036074F"/>
    <w:rsid w:val="00360802"/>
    <w:rsid w:val="00360FBE"/>
    <w:rsid w:val="003614F7"/>
    <w:rsid w:val="003618BE"/>
    <w:rsid w:val="00361949"/>
    <w:rsid w:val="00361E93"/>
    <w:rsid w:val="00362626"/>
    <w:rsid w:val="00362E4F"/>
    <w:rsid w:val="00362FBB"/>
    <w:rsid w:val="003630E4"/>
    <w:rsid w:val="0036345E"/>
    <w:rsid w:val="003636C6"/>
    <w:rsid w:val="00363BBC"/>
    <w:rsid w:val="00363C83"/>
    <w:rsid w:val="00363CA3"/>
    <w:rsid w:val="003642F8"/>
    <w:rsid w:val="0036446C"/>
    <w:rsid w:val="00364579"/>
    <w:rsid w:val="003648FA"/>
    <w:rsid w:val="00364FD0"/>
    <w:rsid w:val="00365555"/>
    <w:rsid w:val="00365A71"/>
    <w:rsid w:val="00365D01"/>
    <w:rsid w:val="00365EEF"/>
    <w:rsid w:val="003661ED"/>
    <w:rsid w:val="0036661B"/>
    <w:rsid w:val="003666F8"/>
    <w:rsid w:val="0036695A"/>
    <w:rsid w:val="00366E45"/>
    <w:rsid w:val="00367349"/>
    <w:rsid w:val="0036752F"/>
    <w:rsid w:val="00367BEB"/>
    <w:rsid w:val="0037068B"/>
    <w:rsid w:val="00370867"/>
    <w:rsid w:val="00371386"/>
    <w:rsid w:val="00371453"/>
    <w:rsid w:val="0037155A"/>
    <w:rsid w:val="00371E18"/>
    <w:rsid w:val="0037203D"/>
    <w:rsid w:val="00372223"/>
    <w:rsid w:val="00372373"/>
    <w:rsid w:val="00372444"/>
    <w:rsid w:val="00372BC4"/>
    <w:rsid w:val="00372BD0"/>
    <w:rsid w:val="00372E65"/>
    <w:rsid w:val="0037309C"/>
    <w:rsid w:val="003731FF"/>
    <w:rsid w:val="003733BE"/>
    <w:rsid w:val="003739A4"/>
    <w:rsid w:val="003742B1"/>
    <w:rsid w:val="00374A0D"/>
    <w:rsid w:val="00374BF6"/>
    <w:rsid w:val="00374CFA"/>
    <w:rsid w:val="00374F90"/>
    <w:rsid w:val="0037523A"/>
    <w:rsid w:val="00375786"/>
    <w:rsid w:val="00375B42"/>
    <w:rsid w:val="00375CE7"/>
    <w:rsid w:val="00376036"/>
    <w:rsid w:val="00376140"/>
    <w:rsid w:val="00376340"/>
    <w:rsid w:val="0037666B"/>
    <w:rsid w:val="00376DC1"/>
    <w:rsid w:val="00377031"/>
    <w:rsid w:val="00377163"/>
    <w:rsid w:val="00377258"/>
    <w:rsid w:val="0037730B"/>
    <w:rsid w:val="00377421"/>
    <w:rsid w:val="0037756D"/>
    <w:rsid w:val="003777F8"/>
    <w:rsid w:val="0037789D"/>
    <w:rsid w:val="00377FC0"/>
    <w:rsid w:val="003800D7"/>
    <w:rsid w:val="0038022F"/>
    <w:rsid w:val="00380369"/>
    <w:rsid w:val="00380760"/>
    <w:rsid w:val="00380D97"/>
    <w:rsid w:val="003815AF"/>
    <w:rsid w:val="003816E5"/>
    <w:rsid w:val="00381A57"/>
    <w:rsid w:val="00381A91"/>
    <w:rsid w:val="00381D02"/>
    <w:rsid w:val="00381D8B"/>
    <w:rsid w:val="00382213"/>
    <w:rsid w:val="00382F70"/>
    <w:rsid w:val="00382FC3"/>
    <w:rsid w:val="0038320A"/>
    <w:rsid w:val="00383433"/>
    <w:rsid w:val="00383523"/>
    <w:rsid w:val="003838E8"/>
    <w:rsid w:val="00384D68"/>
    <w:rsid w:val="00385529"/>
    <w:rsid w:val="00385622"/>
    <w:rsid w:val="0038573E"/>
    <w:rsid w:val="0038577D"/>
    <w:rsid w:val="0038595E"/>
    <w:rsid w:val="00385C38"/>
    <w:rsid w:val="00386036"/>
    <w:rsid w:val="00386054"/>
    <w:rsid w:val="0038624F"/>
    <w:rsid w:val="00386678"/>
    <w:rsid w:val="00386702"/>
    <w:rsid w:val="003869CB"/>
    <w:rsid w:val="00386A0D"/>
    <w:rsid w:val="00386A9E"/>
    <w:rsid w:val="00387274"/>
    <w:rsid w:val="003873BC"/>
    <w:rsid w:val="003878C2"/>
    <w:rsid w:val="00387928"/>
    <w:rsid w:val="003879A9"/>
    <w:rsid w:val="00387A2B"/>
    <w:rsid w:val="00387E1D"/>
    <w:rsid w:val="00390184"/>
    <w:rsid w:val="00390610"/>
    <w:rsid w:val="0039077B"/>
    <w:rsid w:val="003911C5"/>
    <w:rsid w:val="00391264"/>
    <w:rsid w:val="003914C8"/>
    <w:rsid w:val="00391D53"/>
    <w:rsid w:val="00391E04"/>
    <w:rsid w:val="00391F33"/>
    <w:rsid w:val="00392821"/>
    <w:rsid w:val="00392846"/>
    <w:rsid w:val="00392875"/>
    <w:rsid w:val="00392C2F"/>
    <w:rsid w:val="00392C57"/>
    <w:rsid w:val="00392C74"/>
    <w:rsid w:val="00393091"/>
    <w:rsid w:val="00393220"/>
    <w:rsid w:val="00393269"/>
    <w:rsid w:val="0039345E"/>
    <w:rsid w:val="003938C0"/>
    <w:rsid w:val="00393CA7"/>
    <w:rsid w:val="0039425E"/>
    <w:rsid w:val="00394761"/>
    <w:rsid w:val="0039479A"/>
    <w:rsid w:val="003951DB"/>
    <w:rsid w:val="003952EC"/>
    <w:rsid w:val="003958A3"/>
    <w:rsid w:val="003958E1"/>
    <w:rsid w:val="00395979"/>
    <w:rsid w:val="0039599E"/>
    <w:rsid w:val="00395F2D"/>
    <w:rsid w:val="00396ACB"/>
    <w:rsid w:val="0039702D"/>
    <w:rsid w:val="0039718F"/>
    <w:rsid w:val="0039721E"/>
    <w:rsid w:val="00397F2F"/>
    <w:rsid w:val="003A0019"/>
    <w:rsid w:val="003A01AE"/>
    <w:rsid w:val="003A03A4"/>
    <w:rsid w:val="003A04C3"/>
    <w:rsid w:val="003A0559"/>
    <w:rsid w:val="003A05A0"/>
    <w:rsid w:val="003A0810"/>
    <w:rsid w:val="003A0A87"/>
    <w:rsid w:val="003A0D7C"/>
    <w:rsid w:val="003A145B"/>
    <w:rsid w:val="003A146E"/>
    <w:rsid w:val="003A19C8"/>
    <w:rsid w:val="003A2319"/>
    <w:rsid w:val="003A23FD"/>
    <w:rsid w:val="003A2730"/>
    <w:rsid w:val="003A297C"/>
    <w:rsid w:val="003A2B1F"/>
    <w:rsid w:val="003A2BA8"/>
    <w:rsid w:val="003A2C4A"/>
    <w:rsid w:val="003A2DE5"/>
    <w:rsid w:val="003A2E0C"/>
    <w:rsid w:val="003A3397"/>
    <w:rsid w:val="003A358A"/>
    <w:rsid w:val="003A383C"/>
    <w:rsid w:val="003A3927"/>
    <w:rsid w:val="003A4510"/>
    <w:rsid w:val="003A4646"/>
    <w:rsid w:val="003A4BCC"/>
    <w:rsid w:val="003A4D69"/>
    <w:rsid w:val="003A55AD"/>
    <w:rsid w:val="003A5961"/>
    <w:rsid w:val="003A5C19"/>
    <w:rsid w:val="003A5FF0"/>
    <w:rsid w:val="003A618A"/>
    <w:rsid w:val="003A6645"/>
    <w:rsid w:val="003A668B"/>
    <w:rsid w:val="003A6745"/>
    <w:rsid w:val="003A6809"/>
    <w:rsid w:val="003A69B5"/>
    <w:rsid w:val="003A6AF4"/>
    <w:rsid w:val="003A6C3D"/>
    <w:rsid w:val="003A6CA1"/>
    <w:rsid w:val="003A7083"/>
    <w:rsid w:val="003A7197"/>
    <w:rsid w:val="003A7C7C"/>
    <w:rsid w:val="003B0143"/>
    <w:rsid w:val="003B0144"/>
    <w:rsid w:val="003B01D2"/>
    <w:rsid w:val="003B01E0"/>
    <w:rsid w:val="003B04AB"/>
    <w:rsid w:val="003B09FE"/>
    <w:rsid w:val="003B0BAD"/>
    <w:rsid w:val="003B0C3A"/>
    <w:rsid w:val="003B0EB6"/>
    <w:rsid w:val="003B1A0A"/>
    <w:rsid w:val="003B1A31"/>
    <w:rsid w:val="003B1BC8"/>
    <w:rsid w:val="003B1D40"/>
    <w:rsid w:val="003B2481"/>
    <w:rsid w:val="003B288F"/>
    <w:rsid w:val="003B2BD9"/>
    <w:rsid w:val="003B3007"/>
    <w:rsid w:val="003B327A"/>
    <w:rsid w:val="003B3352"/>
    <w:rsid w:val="003B34E3"/>
    <w:rsid w:val="003B40C5"/>
    <w:rsid w:val="003B41BA"/>
    <w:rsid w:val="003B41CC"/>
    <w:rsid w:val="003B444E"/>
    <w:rsid w:val="003B44C8"/>
    <w:rsid w:val="003B45F8"/>
    <w:rsid w:val="003B461A"/>
    <w:rsid w:val="003B4649"/>
    <w:rsid w:val="003B468C"/>
    <w:rsid w:val="003B47AA"/>
    <w:rsid w:val="003B4D21"/>
    <w:rsid w:val="003B50CB"/>
    <w:rsid w:val="003B5129"/>
    <w:rsid w:val="003B53EB"/>
    <w:rsid w:val="003B5499"/>
    <w:rsid w:val="003B5516"/>
    <w:rsid w:val="003B555B"/>
    <w:rsid w:val="003B574F"/>
    <w:rsid w:val="003B5C01"/>
    <w:rsid w:val="003B5D0E"/>
    <w:rsid w:val="003B5DF9"/>
    <w:rsid w:val="003B5FE5"/>
    <w:rsid w:val="003B6565"/>
    <w:rsid w:val="003B69D3"/>
    <w:rsid w:val="003B6DFD"/>
    <w:rsid w:val="003B6EE0"/>
    <w:rsid w:val="003B7048"/>
    <w:rsid w:val="003B70CB"/>
    <w:rsid w:val="003B71BF"/>
    <w:rsid w:val="003B720B"/>
    <w:rsid w:val="003B7335"/>
    <w:rsid w:val="003B7A7B"/>
    <w:rsid w:val="003B7B95"/>
    <w:rsid w:val="003B7E09"/>
    <w:rsid w:val="003B7EA3"/>
    <w:rsid w:val="003B7EBB"/>
    <w:rsid w:val="003C00D3"/>
    <w:rsid w:val="003C03DE"/>
    <w:rsid w:val="003C08AC"/>
    <w:rsid w:val="003C0BED"/>
    <w:rsid w:val="003C10BE"/>
    <w:rsid w:val="003C133E"/>
    <w:rsid w:val="003C16CF"/>
    <w:rsid w:val="003C1843"/>
    <w:rsid w:val="003C1C05"/>
    <w:rsid w:val="003C21E7"/>
    <w:rsid w:val="003C261A"/>
    <w:rsid w:val="003C2BC5"/>
    <w:rsid w:val="003C2DB4"/>
    <w:rsid w:val="003C3C46"/>
    <w:rsid w:val="003C3FEC"/>
    <w:rsid w:val="003C4235"/>
    <w:rsid w:val="003C424F"/>
    <w:rsid w:val="003C472B"/>
    <w:rsid w:val="003C473B"/>
    <w:rsid w:val="003C4AB8"/>
    <w:rsid w:val="003C5131"/>
    <w:rsid w:val="003C51D2"/>
    <w:rsid w:val="003C57CC"/>
    <w:rsid w:val="003C6374"/>
    <w:rsid w:val="003C6604"/>
    <w:rsid w:val="003C6D1C"/>
    <w:rsid w:val="003C7371"/>
    <w:rsid w:val="003C7647"/>
    <w:rsid w:val="003C7698"/>
    <w:rsid w:val="003C76C7"/>
    <w:rsid w:val="003C7A00"/>
    <w:rsid w:val="003C7B62"/>
    <w:rsid w:val="003D005E"/>
    <w:rsid w:val="003D025F"/>
    <w:rsid w:val="003D02F2"/>
    <w:rsid w:val="003D0402"/>
    <w:rsid w:val="003D0759"/>
    <w:rsid w:val="003D0DB6"/>
    <w:rsid w:val="003D1223"/>
    <w:rsid w:val="003D12A3"/>
    <w:rsid w:val="003D1520"/>
    <w:rsid w:val="003D1665"/>
    <w:rsid w:val="003D172E"/>
    <w:rsid w:val="003D210E"/>
    <w:rsid w:val="003D22DE"/>
    <w:rsid w:val="003D262A"/>
    <w:rsid w:val="003D26D5"/>
    <w:rsid w:val="003D3032"/>
    <w:rsid w:val="003D3057"/>
    <w:rsid w:val="003D3504"/>
    <w:rsid w:val="003D3506"/>
    <w:rsid w:val="003D3725"/>
    <w:rsid w:val="003D3781"/>
    <w:rsid w:val="003D38B9"/>
    <w:rsid w:val="003D3A03"/>
    <w:rsid w:val="003D3A6A"/>
    <w:rsid w:val="003D3C92"/>
    <w:rsid w:val="003D40A7"/>
    <w:rsid w:val="003D43CD"/>
    <w:rsid w:val="003D46C3"/>
    <w:rsid w:val="003D47E7"/>
    <w:rsid w:val="003D47EA"/>
    <w:rsid w:val="003D4B33"/>
    <w:rsid w:val="003D4FFF"/>
    <w:rsid w:val="003D5454"/>
    <w:rsid w:val="003D560F"/>
    <w:rsid w:val="003D5911"/>
    <w:rsid w:val="003D59F7"/>
    <w:rsid w:val="003D6014"/>
    <w:rsid w:val="003D6029"/>
    <w:rsid w:val="003D6725"/>
    <w:rsid w:val="003D6919"/>
    <w:rsid w:val="003D6EC7"/>
    <w:rsid w:val="003D7380"/>
    <w:rsid w:val="003D73B4"/>
    <w:rsid w:val="003D769F"/>
    <w:rsid w:val="003D796B"/>
    <w:rsid w:val="003D7C5F"/>
    <w:rsid w:val="003D7DF0"/>
    <w:rsid w:val="003D7E1F"/>
    <w:rsid w:val="003D7E5A"/>
    <w:rsid w:val="003D7FA0"/>
    <w:rsid w:val="003E0091"/>
    <w:rsid w:val="003E012B"/>
    <w:rsid w:val="003E02C6"/>
    <w:rsid w:val="003E02D0"/>
    <w:rsid w:val="003E0664"/>
    <w:rsid w:val="003E0681"/>
    <w:rsid w:val="003E10F0"/>
    <w:rsid w:val="003E1305"/>
    <w:rsid w:val="003E132A"/>
    <w:rsid w:val="003E14E2"/>
    <w:rsid w:val="003E1515"/>
    <w:rsid w:val="003E1984"/>
    <w:rsid w:val="003E1A18"/>
    <w:rsid w:val="003E2213"/>
    <w:rsid w:val="003E26F1"/>
    <w:rsid w:val="003E278B"/>
    <w:rsid w:val="003E27F1"/>
    <w:rsid w:val="003E2B95"/>
    <w:rsid w:val="003E2F03"/>
    <w:rsid w:val="003E42ED"/>
    <w:rsid w:val="003E4365"/>
    <w:rsid w:val="003E4621"/>
    <w:rsid w:val="003E47D8"/>
    <w:rsid w:val="003E4BAA"/>
    <w:rsid w:val="003E4D44"/>
    <w:rsid w:val="003E5075"/>
    <w:rsid w:val="003E509C"/>
    <w:rsid w:val="003E5E8B"/>
    <w:rsid w:val="003E6495"/>
    <w:rsid w:val="003E66EA"/>
    <w:rsid w:val="003E6838"/>
    <w:rsid w:val="003E6BE1"/>
    <w:rsid w:val="003E70B5"/>
    <w:rsid w:val="003E75C9"/>
    <w:rsid w:val="003E7749"/>
    <w:rsid w:val="003F00CB"/>
    <w:rsid w:val="003F0206"/>
    <w:rsid w:val="003F02F1"/>
    <w:rsid w:val="003F0B36"/>
    <w:rsid w:val="003F0E19"/>
    <w:rsid w:val="003F0EF8"/>
    <w:rsid w:val="003F142D"/>
    <w:rsid w:val="003F1778"/>
    <w:rsid w:val="003F1920"/>
    <w:rsid w:val="003F1ECC"/>
    <w:rsid w:val="003F2153"/>
    <w:rsid w:val="003F23F3"/>
    <w:rsid w:val="003F27C0"/>
    <w:rsid w:val="003F2AED"/>
    <w:rsid w:val="003F2C78"/>
    <w:rsid w:val="003F2E65"/>
    <w:rsid w:val="003F2E8D"/>
    <w:rsid w:val="003F2F4B"/>
    <w:rsid w:val="003F3621"/>
    <w:rsid w:val="003F377D"/>
    <w:rsid w:val="003F3922"/>
    <w:rsid w:val="003F4151"/>
    <w:rsid w:val="003F4D86"/>
    <w:rsid w:val="003F4FD8"/>
    <w:rsid w:val="003F51E0"/>
    <w:rsid w:val="003F54D0"/>
    <w:rsid w:val="003F55CE"/>
    <w:rsid w:val="003F5604"/>
    <w:rsid w:val="003F5668"/>
    <w:rsid w:val="003F56D1"/>
    <w:rsid w:val="003F593E"/>
    <w:rsid w:val="003F5B66"/>
    <w:rsid w:val="003F5CE7"/>
    <w:rsid w:val="003F5D50"/>
    <w:rsid w:val="003F5E86"/>
    <w:rsid w:val="003F5FBD"/>
    <w:rsid w:val="003F5FDF"/>
    <w:rsid w:val="003F64EB"/>
    <w:rsid w:val="003F68DD"/>
    <w:rsid w:val="003F6A7E"/>
    <w:rsid w:val="003F6C66"/>
    <w:rsid w:val="003F6D3E"/>
    <w:rsid w:val="003F6E35"/>
    <w:rsid w:val="003F7017"/>
    <w:rsid w:val="003F7372"/>
    <w:rsid w:val="003F75F6"/>
    <w:rsid w:val="003F780F"/>
    <w:rsid w:val="003F7AB9"/>
    <w:rsid w:val="004009AC"/>
    <w:rsid w:val="0040107A"/>
    <w:rsid w:val="004016FE"/>
    <w:rsid w:val="0040173C"/>
    <w:rsid w:val="004019CD"/>
    <w:rsid w:val="00401A15"/>
    <w:rsid w:val="00401A71"/>
    <w:rsid w:val="00401B8A"/>
    <w:rsid w:val="00401CE5"/>
    <w:rsid w:val="00402243"/>
    <w:rsid w:val="00402300"/>
    <w:rsid w:val="004032C8"/>
    <w:rsid w:val="004035A7"/>
    <w:rsid w:val="004038BC"/>
    <w:rsid w:val="00403AB5"/>
    <w:rsid w:val="00403E95"/>
    <w:rsid w:val="00403EA8"/>
    <w:rsid w:val="00404034"/>
    <w:rsid w:val="00404260"/>
    <w:rsid w:val="0040448F"/>
    <w:rsid w:val="004048C7"/>
    <w:rsid w:val="00404E0D"/>
    <w:rsid w:val="00404EE2"/>
    <w:rsid w:val="00405093"/>
    <w:rsid w:val="0040539E"/>
    <w:rsid w:val="00405B1A"/>
    <w:rsid w:val="00405D2B"/>
    <w:rsid w:val="00405DE9"/>
    <w:rsid w:val="00405E76"/>
    <w:rsid w:val="00406282"/>
    <w:rsid w:val="00406B5D"/>
    <w:rsid w:val="0040711D"/>
    <w:rsid w:val="00407303"/>
    <w:rsid w:val="00407442"/>
    <w:rsid w:val="004075D1"/>
    <w:rsid w:val="00407AFB"/>
    <w:rsid w:val="00407EA5"/>
    <w:rsid w:val="00410044"/>
    <w:rsid w:val="004105D6"/>
    <w:rsid w:val="004105E6"/>
    <w:rsid w:val="00410687"/>
    <w:rsid w:val="00410A74"/>
    <w:rsid w:val="004114E3"/>
    <w:rsid w:val="00411545"/>
    <w:rsid w:val="00411AE5"/>
    <w:rsid w:val="004127E7"/>
    <w:rsid w:val="00412B3A"/>
    <w:rsid w:val="00412E64"/>
    <w:rsid w:val="004131E9"/>
    <w:rsid w:val="00413562"/>
    <w:rsid w:val="00413D97"/>
    <w:rsid w:val="00414361"/>
    <w:rsid w:val="004146C8"/>
    <w:rsid w:val="004149E9"/>
    <w:rsid w:val="00414A5F"/>
    <w:rsid w:val="00414A6F"/>
    <w:rsid w:val="00414C9A"/>
    <w:rsid w:val="004159A7"/>
    <w:rsid w:val="00415EF2"/>
    <w:rsid w:val="00416619"/>
    <w:rsid w:val="0041667B"/>
    <w:rsid w:val="004167E6"/>
    <w:rsid w:val="00416E4E"/>
    <w:rsid w:val="00417256"/>
    <w:rsid w:val="004172C1"/>
    <w:rsid w:val="00417324"/>
    <w:rsid w:val="00417C79"/>
    <w:rsid w:val="00420307"/>
    <w:rsid w:val="004204F0"/>
    <w:rsid w:val="004206DD"/>
    <w:rsid w:val="00420C04"/>
    <w:rsid w:val="00420C7C"/>
    <w:rsid w:val="00420D3C"/>
    <w:rsid w:val="004210C6"/>
    <w:rsid w:val="004214B3"/>
    <w:rsid w:val="0042155F"/>
    <w:rsid w:val="004216C2"/>
    <w:rsid w:val="0042195E"/>
    <w:rsid w:val="00421D46"/>
    <w:rsid w:val="00421F98"/>
    <w:rsid w:val="004221D9"/>
    <w:rsid w:val="0042246B"/>
    <w:rsid w:val="00422DDE"/>
    <w:rsid w:val="00422F86"/>
    <w:rsid w:val="00423074"/>
    <w:rsid w:val="00423162"/>
    <w:rsid w:val="004234F9"/>
    <w:rsid w:val="00423807"/>
    <w:rsid w:val="00423F55"/>
    <w:rsid w:val="00424646"/>
    <w:rsid w:val="00424794"/>
    <w:rsid w:val="0042483F"/>
    <w:rsid w:val="00424F59"/>
    <w:rsid w:val="004257B2"/>
    <w:rsid w:val="00425D3F"/>
    <w:rsid w:val="00425F84"/>
    <w:rsid w:val="00426039"/>
    <w:rsid w:val="00426167"/>
    <w:rsid w:val="00426860"/>
    <w:rsid w:val="00426B74"/>
    <w:rsid w:val="00426B9F"/>
    <w:rsid w:val="0042708E"/>
    <w:rsid w:val="0042727A"/>
    <w:rsid w:val="004273E9"/>
    <w:rsid w:val="00427490"/>
    <w:rsid w:val="00427E2F"/>
    <w:rsid w:val="00427EAC"/>
    <w:rsid w:val="00427F10"/>
    <w:rsid w:val="00427FF9"/>
    <w:rsid w:val="00430530"/>
    <w:rsid w:val="0043094D"/>
    <w:rsid w:val="00430C92"/>
    <w:rsid w:val="00430D2A"/>
    <w:rsid w:val="00430F31"/>
    <w:rsid w:val="00431169"/>
    <w:rsid w:val="004315CE"/>
    <w:rsid w:val="004316D2"/>
    <w:rsid w:val="00431FBA"/>
    <w:rsid w:val="0043245D"/>
    <w:rsid w:val="004329A8"/>
    <w:rsid w:val="00432B05"/>
    <w:rsid w:val="0043387B"/>
    <w:rsid w:val="00433EC3"/>
    <w:rsid w:val="004343DF"/>
    <w:rsid w:val="00434404"/>
    <w:rsid w:val="00434596"/>
    <w:rsid w:val="004345F6"/>
    <w:rsid w:val="004347DF"/>
    <w:rsid w:val="00434E78"/>
    <w:rsid w:val="0043531C"/>
    <w:rsid w:val="004353D1"/>
    <w:rsid w:val="00435504"/>
    <w:rsid w:val="0043559A"/>
    <w:rsid w:val="004355A8"/>
    <w:rsid w:val="00435A6D"/>
    <w:rsid w:val="00435BD4"/>
    <w:rsid w:val="00435C65"/>
    <w:rsid w:val="00436324"/>
    <w:rsid w:val="0043645E"/>
    <w:rsid w:val="00436EAB"/>
    <w:rsid w:val="004372D8"/>
    <w:rsid w:val="0043739A"/>
    <w:rsid w:val="004374FA"/>
    <w:rsid w:val="00437745"/>
    <w:rsid w:val="00437F41"/>
    <w:rsid w:val="00440463"/>
    <w:rsid w:val="00440651"/>
    <w:rsid w:val="00440753"/>
    <w:rsid w:val="004407D6"/>
    <w:rsid w:val="00440908"/>
    <w:rsid w:val="00440BBA"/>
    <w:rsid w:val="00440D4C"/>
    <w:rsid w:val="00440E23"/>
    <w:rsid w:val="00440F33"/>
    <w:rsid w:val="0044106F"/>
    <w:rsid w:val="0044148D"/>
    <w:rsid w:val="0044160A"/>
    <w:rsid w:val="00441895"/>
    <w:rsid w:val="004418D7"/>
    <w:rsid w:val="00441C9A"/>
    <w:rsid w:val="00441FA7"/>
    <w:rsid w:val="0044265E"/>
    <w:rsid w:val="004427E7"/>
    <w:rsid w:val="00442902"/>
    <w:rsid w:val="00442C49"/>
    <w:rsid w:val="0044304C"/>
    <w:rsid w:val="00443332"/>
    <w:rsid w:val="00443A40"/>
    <w:rsid w:val="00443A8D"/>
    <w:rsid w:val="00443E98"/>
    <w:rsid w:val="00444090"/>
    <w:rsid w:val="0044413D"/>
    <w:rsid w:val="00444622"/>
    <w:rsid w:val="00444966"/>
    <w:rsid w:val="00444E30"/>
    <w:rsid w:val="00444F2D"/>
    <w:rsid w:val="004456BD"/>
    <w:rsid w:val="00445D01"/>
    <w:rsid w:val="00445EA7"/>
    <w:rsid w:val="00445FCA"/>
    <w:rsid w:val="0044620D"/>
    <w:rsid w:val="00446476"/>
    <w:rsid w:val="00446525"/>
    <w:rsid w:val="00446A9E"/>
    <w:rsid w:val="00447258"/>
    <w:rsid w:val="004476DD"/>
    <w:rsid w:val="004477D4"/>
    <w:rsid w:val="00447910"/>
    <w:rsid w:val="00447C65"/>
    <w:rsid w:val="00447F40"/>
    <w:rsid w:val="00450369"/>
    <w:rsid w:val="00450D22"/>
    <w:rsid w:val="00450D99"/>
    <w:rsid w:val="0045104F"/>
    <w:rsid w:val="0045136F"/>
    <w:rsid w:val="004517E8"/>
    <w:rsid w:val="0045194A"/>
    <w:rsid w:val="00451B94"/>
    <w:rsid w:val="00452306"/>
    <w:rsid w:val="00452BD3"/>
    <w:rsid w:val="00452DE3"/>
    <w:rsid w:val="0045302D"/>
    <w:rsid w:val="00453056"/>
    <w:rsid w:val="00453401"/>
    <w:rsid w:val="00453468"/>
    <w:rsid w:val="00453CDB"/>
    <w:rsid w:val="00453E4C"/>
    <w:rsid w:val="00454170"/>
    <w:rsid w:val="0045464B"/>
    <w:rsid w:val="004548DA"/>
    <w:rsid w:val="00454E17"/>
    <w:rsid w:val="00455938"/>
    <w:rsid w:val="00455B86"/>
    <w:rsid w:val="00456615"/>
    <w:rsid w:val="00456708"/>
    <w:rsid w:val="00456876"/>
    <w:rsid w:val="00456A8E"/>
    <w:rsid w:val="00456E72"/>
    <w:rsid w:val="00456F57"/>
    <w:rsid w:val="00456FC1"/>
    <w:rsid w:val="00456FE6"/>
    <w:rsid w:val="004576EF"/>
    <w:rsid w:val="0046010D"/>
    <w:rsid w:val="00460770"/>
    <w:rsid w:val="004616CE"/>
    <w:rsid w:val="00461A6D"/>
    <w:rsid w:val="00461A98"/>
    <w:rsid w:val="00461D64"/>
    <w:rsid w:val="0046262E"/>
    <w:rsid w:val="004627AA"/>
    <w:rsid w:val="00462940"/>
    <w:rsid w:val="0046294A"/>
    <w:rsid w:val="00462AED"/>
    <w:rsid w:val="00462E4E"/>
    <w:rsid w:val="00463114"/>
    <w:rsid w:val="004631BA"/>
    <w:rsid w:val="004631FF"/>
    <w:rsid w:val="0046356E"/>
    <w:rsid w:val="004635D4"/>
    <w:rsid w:val="004639B7"/>
    <w:rsid w:val="00463BE7"/>
    <w:rsid w:val="00463E8D"/>
    <w:rsid w:val="00464304"/>
    <w:rsid w:val="004645A6"/>
    <w:rsid w:val="0046469E"/>
    <w:rsid w:val="00464CA0"/>
    <w:rsid w:val="0046506C"/>
    <w:rsid w:val="00465235"/>
    <w:rsid w:val="00465C64"/>
    <w:rsid w:val="00465C84"/>
    <w:rsid w:val="00465F0F"/>
    <w:rsid w:val="0046605C"/>
    <w:rsid w:val="00466350"/>
    <w:rsid w:val="00466825"/>
    <w:rsid w:val="00466A62"/>
    <w:rsid w:val="00466D21"/>
    <w:rsid w:val="004671A1"/>
    <w:rsid w:val="004676DD"/>
    <w:rsid w:val="0046779E"/>
    <w:rsid w:val="00470110"/>
    <w:rsid w:val="0047019D"/>
    <w:rsid w:val="004704D5"/>
    <w:rsid w:val="00470815"/>
    <w:rsid w:val="00470976"/>
    <w:rsid w:val="00470AA4"/>
    <w:rsid w:val="00470AD4"/>
    <w:rsid w:val="00470BB5"/>
    <w:rsid w:val="00470E2D"/>
    <w:rsid w:val="00470E7B"/>
    <w:rsid w:val="00471611"/>
    <w:rsid w:val="004717A7"/>
    <w:rsid w:val="00471FC2"/>
    <w:rsid w:val="00472050"/>
    <w:rsid w:val="0047206B"/>
    <w:rsid w:val="0047243F"/>
    <w:rsid w:val="004727EB"/>
    <w:rsid w:val="00472933"/>
    <w:rsid w:val="0047297A"/>
    <w:rsid w:val="00473487"/>
    <w:rsid w:val="00473615"/>
    <w:rsid w:val="004739B1"/>
    <w:rsid w:val="0047405E"/>
    <w:rsid w:val="004743F0"/>
    <w:rsid w:val="0047442B"/>
    <w:rsid w:val="0047470F"/>
    <w:rsid w:val="00474A03"/>
    <w:rsid w:val="00474C89"/>
    <w:rsid w:val="00475012"/>
    <w:rsid w:val="00475037"/>
    <w:rsid w:val="0047506A"/>
    <w:rsid w:val="0047514C"/>
    <w:rsid w:val="00475378"/>
    <w:rsid w:val="0047537D"/>
    <w:rsid w:val="004753D8"/>
    <w:rsid w:val="0047543E"/>
    <w:rsid w:val="00475D43"/>
    <w:rsid w:val="00475E60"/>
    <w:rsid w:val="00475FFC"/>
    <w:rsid w:val="00476229"/>
    <w:rsid w:val="004764AE"/>
    <w:rsid w:val="00476A65"/>
    <w:rsid w:val="00476E13"/>
    <w:rsid w:val="00476F04"/>
    <w:rsid w:val="004771A6"/>
    <w:rsid w:val="00477F2C"/>
    <w:rsid w:val="00480161"/>
    <w:rsid w:val="00480216"/>
    <w:rsid w:val="004804F1"/>
    <w:rsid w:val="00480637"/>
    <w:rsid w:val="00480AFA"/>
    <w:rsid w:val="00480F3E"/>
    <w:rsid w:val="00481195"/>
    <w:rsid w:val="00481528"/>
    <w:rsid w:val="0048184A"/>
    <w:rsid w:val="0048188A"/>
    <w:rsid w:val="004819B9"/>
    <w:rsid w:val="00481C75"/>
    <w:rsid w:val="004820EC"/>
    <w:rsid w:val="00482813"/>
    <w:rsid w:val="0048298D"/>
    <w:rsid w:val="00482E73"/>
    <w:rsid w:val="004834F2"/>
    <w:rsid w:val="004837E0"/>
    <w:rsid w:val="004838C7"/>
    <w:rsid w:val="00483ADD"/>
    <w:rsid w:val="00483C89"/>
    <w:rsid w:val="00483D67"/>
    <w:rsid w:val="00483FC7"/>
    <w:rsid w:val="00484243"/>
    <w:rsid w:val="00484765"/>
    <w:rsid w:val="00484E2E"/>
    <w:rsid w:val="00485103"/>
    <w:rsid w:val="004856F3"/>
    <w:rsid w:val="00485A16"/>
    <w:rsid w:val="00485E78"/>
    <w:rsid w:val="004864B8"/>
    <w:rsid w:val="004864D3"/>
    <w:rsid w:val="004865D5"/>
    <w:rsid w:val="00486746"/>
    <w:rsid w:val="00486BC8"/>
    <w:rsid w:val="00486EE8"/>
    <w:rsid w:val="00487778"/>
    <w:rsid w:val="00487E3E"/>
    <w:rsid w:val="004909FE"/>
    <w:rsid w:val="00490BDC"/>
    <w:rsid w:val="0049100E"/>
    <w:rsid w:val="00491D2B"/>
    <w:rsid w:val="00492159"/>
    <w:rsid w:val="00492189"/>
    <w:rsid w:val="004923E5"/>
    <w:rsid w:val="00492529"/>
    <w:rsid w:val="0049281E"/>
    <w:rsid w:val="004929C6"/>
    <w:rsid w:val="00492B4C"/>
    <w:rsid w:val="00492C61"/>
    <w:rsid w:val="00492F29"/>
    <w:rsid w:val="00493416"/>
    <w:rsid w:val="00493602"/>
    <w:rsid w:val="00493C4C"/>
    <w:rsid w:val="00493DC2"/>
    <w:rsid w:val="00494D8B"/>
    <w:rsid w:val="004953FB"/>
    <w:rsid w:val="00495561"/>
    <w:rsid w:val="00495A98"/>
    <w:rsid w:val="0049622D"/>
    <w:rsid w:val="0049679B"/>
    <w:rsid w:val="00496804"/>
    <w:rsid w:val="00496F2C"/>
    <w:rsid w:val="004974A9"/>
    <w:rsid w:val="004976A1"/>
    <w:rsid w:val="00497769"/>
    <w:rsid w:val="004978E2"/>
    <w:rsid w:val="00497BEF"/>
    <w:rsid w:val="00497EA8"/>
    <w:rsid w:val="00497F20"/>
    <w:rsid w:val="004A0430"/>
    <w:rsid w:val="004A04E8"/>
    <w:rsid w:val="004A082A"/>
    <w:rsid w:val="004A0931"/>
    <w:rsid w:val="004A0A80"/>
    <w:rsid w:val="004A11FA"/>
    <w:rsid w:val="004A1786"/>
    <w:rsid w:val="004A1822"/>
    <w:rsid w:val="004A194E"/>
    <w:rsid w:val="004A1E41"/>
    <w:rsid w:val="004A226E"/>
    <w:rsid w:val="004A2726"/>
    <w:rsid w:val="004A2922"/>
    <w:rsid w:val="004A2CF7"/>
    <w:rsid w:val="004A3B37"/>
    <w:rsid w:val="004A49EF"/>
    <w:rsid w:val="004A4A91"/>
    <w:rsid w:val="004A5085"/>
    <w:rsid w:val="004A53D8"/>
    <w:rsid w:val="004A5AC9"/>
    <w:rsid w:val="004A6459"/>
    <w:rsid w:val="004A64EA"/>
    <w:rsid w:val="004A67D0"/>
    <w:rsid w:val="004A6C4A"/>
    <w:rsid w:val="004A6FDA"/>
    <w:rsid w:val="004A7638"/>
    <w:rsid w:val="004A79D1"/>
    <w:rsid w:val="004B0594"/>
    <w:rsid w:val="004B0C1F"/>
    <w:rsid w:val="004B0F1F"/>
    <w:rsid w:val="004B0FE8"/>
    <w:rsid w:val="004B1988"/>
    <w:rsid w:val="004B1D93"/>
    <w:rsid w:val="004B2437"/>
    <w:rsid w:val="004B2579"/>
    <w:rsid w:val="004B2A1D"/>
    <w:rsid w:val="004B2D04"/>
    <w:rsid w:val="004B376F"/>
    <w:rsid w:val="004B3EA5"/>
    <w:rsid w:val="004B407B"/>
    <w:rsid w:val="004B4466"/>
    <w:rsid w:val="004B5054"/>
    <w:rsid w:val="004B5194"/>
    <w:rsid w:val="004B5257"/>
    <w:rsid w:val="004B525B"/>
    <w:rsid w:val="004B54A2"/>
    <w:rsid w:val="004B59FD"/>
    <w:rsid w:val="004B5A60"/>
    <w:rsid w:val="004B60F3"/>
    <w:rsid w:val="004B662A"/>
    <w:rsid w:val="004B666C"/>
    <w:rsid w:val="004B6C73"/>
    <w:rsid w:val="004B6C7B"/>
    <w:rsid w:val="004B6DBC"/>
    <w:rsid w:val="004B709D"/>
    <w:rsid w:val="004B7A9C"/>
    <w:rsid w:val="004B7D95"/>
    <w:rsid w:val="004C02F9"/>
    <w:rsid w:val="004C0A7C"/>
    <w:rsid w:val="004C0B83"/>
    <w:rsid w:val="004C0C09"/>
    <w:rsid w:val="004C0E9C"/>
    <w:rsid w:val="004C10E3"/>
    <w:rsid w:val="004C1241"/>
    <w:rsid w:val="004C1562"/>
    <w:rsid w:val="004C1A22"/>
    <w:rsid w:val="004C1C04"/>
    <w:rsid w:val="004C1F7F"/>
    <w:rsid w:val="004C24CF"/>
    <w:rsid w:val="004C25B9"/>
    <w:rsid w:val="004C2626"/>
    <w:rsid w:val="004C27D5"/>
    <w:rsid w:val="004C2D79"/>
    <w:rsid w:val="004C31BA"/>
    <w:rsid w:val="004C3933"/>
    <w:rsid w:val="004C3A13"/>
    <w:rsid w:val="004C4461"/>
    <w:rsid w:val="004C44FC"/>
    <w:rsid w:val="004C4D9A"/>
    <w:rsid w:val="004C4DC3"/>
    <w:rsid w:val="004C4F14"/>
    <w:rsid w:val="004C5305"/>
    <w:rsid w:val="004C53B1"/>
    <w:rsid w:val="004C59DB"/>
    <w:rsid w:val="004C5BFC"/>
    <w:rsid w:val="004C5E9A"/>
    <w:rsid w:val="004C5FE2"/>
    <w:rsid w:val="004C64D0"/>
    <w:rsid w:val="004C6970"/>
    <w:rsid w:val="004C6B89"/>
    <w:rsid w:val="004C6CB5"/>
    <w:rsid w:val="004C7762"/>
    <w:rsid w:val="004C7944"/>
    <w:rsid w:val="004C795A"/>
    <w:rsid w:val="004C7A40"/>
    <w:rsid w:val="004C7D01"/>
    <w:rsid w:val="004D0775"/>
    <w:rsid w:val="004D0D87"/>
    <w:rsid w:val="004D0EB2"/>
    <w:rsid w:val="004D0F83"/>
    <w:rsid w:val="004D1B7A"/>
    <w:rsid w:val="004D1E53"/>
    <w:rsid w:val="004D2142"/>
    <w:rsid w:val="004D221A"/>
    <w:rsid w:val="004D22C4"/>
    <w:rsid w:val="004D2328"/>
    <w:rsid w:val="004D238A"/>
    <w:rsid w:val="004D2730"/>
    <w:rsid w:val="004D2F6B"/>
    <w:rsid w:val="004D2FDB"/>
    <w:rsid w:val="004D3397"/>
    <w:rsid w:val="004D3B5E"/>
    <w:rsid w:val="004D3D57"/>
    <w:rsid w:val="004D3EAC"/>
    <w:rsid w:val="004D5120"/>
    <w:rsid w:val="004D58FB"/>
    <w:rsid w:val="004D5DB9"/>
    <w:rsid w:val="004D6097"/>
    <w:rsid w:val="004D63F3"/>
    <w:rsid w:val="004D63F8"/>
    <w:rsid w:val="004D6B04"/>
    <w:rsid w:val="004D6DEC"/>
    <w:rsid w:val="004D6F14"/>
    <w:rsid w:val="004D71F1"/>
    <w:rsid w:val="004D79E0"/>
    <w:rsid w:val="004D7C77"/>
    <w:rsid w:val="004E040F"/>
    <w:rsid w:val="004E052B"/>
    <w:rsid w:val="004E07FA"/>
    <w:rsid w:val="004E08AC"/>
    <w:rsid w:val="004E0D03"/>
    <w:rsid w:val="004E10E1"/>
    <w:rsid w:val="004E16AE"/>
    <w:rsid w:val="004E1F41"/>
    <w:rsid w:val="004E2527"/>
    <w:rsid w:val="004E29CB"/>
    <w:rsid w:val="004E29F1"/>
    <w:rsid w:val="004E2D9C"/>
    <w:rsid w:val="004E2DBF"/>
    <w:rsid w:val="004E3B4D"/>
    <w:rsid w:val="004E4116"/>
    <w:rsid w:val="004E469E"/>
    <w:rsid w:val="004E46D8"/>
    <w:rsid w:val="004E47EC"/>
    <w:rsid w:val="004E4A40"/>
    <w:rsid w:val="004E4A59"/>
    <w:rsid w:val="004E4B3A"/>
    <w:rsid w:val="004E4B87"/>
    <w:rsid w:val="004E50C4"/>
    <w:rsid w:val="004E53DD"/>
    <w:rsid w:val="004E5509"/>
    <w:rsid w:val="004E5E82"/>
    <w:rsid w:val="004E633E"/>
    <w:rsid w:val="004E6995"/>
    <w:rsid w:val="004E6F8C"/>
    <w:rsid w:val="004E7215"/>
    <w:rsid w:val="004E75C0"/>
    <w:rsid w:val="004E77D1"/>
    <w:rsid w:val="004E7BC9"/>
    <w:rsid w:val="004E7EA9"/>
    <w:rsid w:val="004E7FD3"/>
    <w:rsid w:val="004F009F"/>
    <w:rsid w:val="004F0286"/>
    <w:rsid w:val="004F032C"/>
    <w:rsid w:val="004F08B8"/>
    <w:rsid w:val="004F08E8"/>
    <w:rsid w:val="004F10EC"/>
    <w:rsid w:val="004F189B"/>
    <w:rsid w:val="004F1A09"/>
    <w:rsid w:val="004F2545"/>
    <w:rsid w:val="004F2711"/>
    <w:rsid w:val="004F2807"/>
    <w:rsid w:val="004F2949"/>
    <w:rsid w:val="004F334B"/>
    <w:rsid w:val="004F374A"/>
    <w:rsid w:val="004F3902"/>
    <w:rsid w:val="004F3B35"/>
    <w:rsid w:val="004F3C7A"/>
    <w:rsid w:val="004F3DBD"/>
    <w:rsid w:val="004F3DF5"/>
    <w:rsid w:val="004F4233"/>
    <w:rsid w:val="004F424D"/>
    <w:rsid w:val="004F451E"/>
    <w:rsid w:val="004F46CF"/>
    <w:rsid w:val="004F4EB6"/>
    <w:rsid w:val="004F4EF2"/>
    <w:rsid w:val="004F512C"/>
    <w:rsid w:val="004F5AE5"/>
    <w:rsid w:val="004F5C2F"/>
    <w:rsid w:val="004F5D99"/>
    <w:rsid w:val="004F5E25"/>
    <w:rsid w:val="004F5E95"/>
    <w:rsid w:val="004F6115"/>
    <w:rsid w:val="004F669C"/>
    <w:rsid w:val="004F685D"/>
    <w:rsid w:val="004F6CDE"/>
    <w:rsid w:val="004F761F"/>
    <w:rsid w:val="004F77DF"/>
    <w:rsid w:val="00500507"/>
    <w:rsid w:val="00500E8E"/>
    <w:rsid w:val="00500F1A"/>
    <w:rsid w:val="00501428"/>
    <w:rsid w:val="00501744"/>
    <w:rsid w:val="00501A17"/>
    <w:rsid w:val="00501EA4"/>
    <w:rsid w:val="005023EE"/>
    <w:rsid w:val="0050267C"/>
    <w:rsid w:val="00503255"/>
    <w:rsid w:val="00503389"/>
    <w:rsid w:val="005033A6"/>
    <w:rsid w:val="005036B4"/>
    <w:rsid w:val="00503AFD"/>
    <w:rsid w:val="00503E2C"/>
    <w:rsid w:val="00503E34"/>
    <w:rsid w:val="00503FEF"/>
    <w:rsid w:val="00504105"/>
    <w:rsid w:val="005042AE"/>
    <w:rsid w:val="005043DE"/>
    <w:rsid w:val="0050454A"/>
    <w:rsid w:val="00504D73"/>
    <w:rsid w:val="00504E26"/>
    <w:rsid w:val="0050524F"/>
    <w:rsid w:val="005052FC"/>
    <w:rsid w:val="0050543B"/>
    <w:rsid w:val="005058BD"/>
    <w:rsid w:val="00505A05"/>
    <w:rsid w:val="00505C17"/>
    <w:rsid w:val="00505C26"/>
    <w:rsid w:val="005064CB"/>
    <w:rsid w:val="005064FE"/>
    <w:rsid w:val="005066F5"/>
    <w:rsid w:val="00506BAC"/>
    <w:rsid w:val="00506C84"/>
    <w:rsid w:val="005074E2"/>
    <w:rsid w:val="0050765C"/>
    <w:rsid w:val="005078C7"/>
    <w:rsid w:val="00510502"/>
    <w:rsid w:val="00510538"/>
    <w:rsid w:val="005107B9"/>
    <w:rsid w:val="00510811"/>
    <w:rsid w:val="00510A1A"/>
    <w:rsid w:val="00510BAA"/>
    <w:rsid w:val="00510D1C"/>
    <w:rsid w:val="0051151B"/>
    <w:rsid w:val="005117A6"/>
    <w:rsid w:val="005118C3"/>
    <w:rsid w:val="00511BD4"/>
    <w:rsid w:val="00511EEA"/>
    <w:rsid w:val="0051200A"/>
    <w:rsid w:val="0051213D"/>
    <w:rsid w:val="005121D0"/>
    <w:rsid w:val="005135E2"/>
    <w:rsid w:val="005137A7"/>
    <w:rsid w:val="00513839"/>
    <w:rsid w:val="00513D85"/>
    <w:rsid w:val="00513F36"/>
    <w:rsid w:val="0051418A"/>
    <w:rsid w:val="0051498C"/>
    <w:rsid w:val="00514C0A"/>
    <w:rsid w:val="00514CC9"/>
    <w:rsid w:val="005153A2"/>
    <w:rsid w:val="005158BD"/>
    <w:rsid w:val="00515983"/>
    <w:rsid w:val="00515BE6"/>
    <w:rsid w:val="005169D7"/>
    <w:rsid w:val="00516CBA"/>
    <w:rsid w:val="00516EC0"/>
    <w:rsid w:val="00517024"/>
    <w:rsid w:val="00517104"/>
    <w:rsid w:val="005173CF"/>
    <w:rsid w:val="0051777E"/>
    <w:rsid w:val="005178AA"/>
    <w:rsid w:val="00520017"/>
    <w:rsid w:val="005202C4"/>
    <w:rsid w:val="0052045B"/>
    <w:rsid w:val="00520517"/>
    <w:rsid w:val="00520525"/>
    <w:rsid w:val="0052053E"/>
    <w:rsid w:val="00520922"/>
    <w:rsid w:val="00520AF4"/>
    <w:rsid w:val="00520B41"/>
    <w:rsid w:val="00520D34"/>
    <w:rsid w:val="00520DFB"/>
    <w:rsid w:val="0052106E"/>
    <w:rsid w:val="005214E5"/>
    <w:rsid w:val="005216BD"/>
    <w:rsid w:val="00521BC8"/>
    <w:rsid w:val="00522495"/>
    <w:rsid w:val="005229D5"/>
    <w:rsid w:val="00522CF2"/>
    <w:rsid w:val="00522E3C"/>
    <w:rsid w:val="005230C4"/>
    <w:rsid w:val="00524235"/>
    <w:rsid w:val="005244CD"/>
    <w:rsid w:val="00524C8D"/>
    <w:rsid w:val="0052503D"/>
    <w:rsid w:val="0052551D"/>
    <w:rsid w:val="0052569B"/>
    <w:rsid w:val="00525F5B"/>
    <w:rsid w:val="00525FD6"/>
    <w:rsid w:val="005262C8"/>
    <w:rsid w:val="005265D9"/>
    <w:rsid w:val="0052691D"/>
    <w:rsid w:val="0052695C"/>
    <w:rsid w:val="00527040"/>
    <w:rsid w:val="0052714C"/>
    <w:rsid w:val="00527348"/>
    <w:rsid w:val="0052744E"/>
    <w:rsid w:val="00527D5E"/>
    <w:rsid w:val="00530026"/>
    <w:rsid w:val="005302EC"/>
    <w:rsid w:val="00530311"/>
    <w:rsid w:val="00530ABC"/>
    <w:rsid w:val="00530D49"/>
    <w:rsid w:val="00530E82"/>
    <w:rsid w:val="00530E89"/>
    <w:rsid w:val="00531365"/>
    <w:rsid w:val="00531720"/>
    <w:rsid w:val="0053209B"/>
    <w:rsid w:val="005323B9"/>
    <w:rsid w:val="0053244D"/>
    <w:rsid w:val="0053254F"/>
    <w:rsid w:val="0053271C"/>
    <w:rsid w:val="00532A9F"/>
    <w:rsid w:val="005330E5"/>
    <w:rsid w:val="005331CB"/>
    <w:rsid w:val="005337C6"/>
    <w:rsid w:val="00533FA3"/>
    <w:rsid w:val="00534A97"/>
    <w:rsid w:val="00534F24"/>
    <w:rsid w:val="005350FC"/>
    <w:rsid w:val="0053511B"/>
    <w:rsid w:val="005352E6"/>
    <w:rsid w:val="00535729"/>
    <w:rsid w:val="00535BFF"/>
    <w:rsid w:val="00535CD5"/>
    <w:rsid w:val="00535D2A"/>
    <w:rsid w:val="00535E5C"/>
    <w:rsid w:val="00535F5A"/>
    <w:rsid w:val="005366AB"/>
    <w:rsid w:val="00536A60"/>
    <w:rsid w:val="00536CE9"/>
    <w:rsid w:val="00536E7C"/>
    <w:rsid w:val="00536EEA"/>
    <w:rsid w:val="00536FD2"/>
    <w:rsid w:val="00537A1E"/>
    <w:rsid w:val="00537DD2"/>
    <w:rsid w:val="00540A1C"/>
    <w:rsid w:val="00540DC8"/>
    <w:rsid w:val="00540EC3"/>
    <w:rsid w:val="0054187F"/>
    <w:rsid w:val="005419F6"/>
    <w:rsid w:val="00541A19"/>
    <w:rsid w:val="005421DC"/>
    <w:rsid w:val="00542722"/>
    <w:rsid w:val="00542AE3"/>
    <w:rsid w:val="00542D3F"/>
    <w:rsid w:val="00542E66"/>
    <w:rsid w:val="005430D2"/>
    <w:rsid w:val="00543467"/>
    <w:rsid w:val="005434A6"/>
    <w:rsid w:val="00543FA2"/>
    <w:rsid w:val="005449C2"/>
    <w:rsid w:val="00544B3F"/>
    <w:rsid w:val="00544BE3"/>
    <w:rsid w:val="00545268"/>
    <w:rsid w:val="005453EB"/>
    <w:rsid w:val="0054583F"/>
    <w:rsid w:val="00545944"/>
    <w:rsid w:val="00545B10"/>
    <w:rsid w:val="00545C89"/>
    <w:rsid w:val="00546468"/>
    <w:rsid w:val="00546494"/>
    <w:rsid w:val="005464D6"/>
    <w:rsid w:val="0054687F"/>
    <w:rsid w:val="00547129"/>
    <w:rsid w:val="005503DF"/>
    <w:rsid w:val="00550788"/>
    <w:rsid w:val="00550994"/>
    <w:rsid w:val="00550A15"/>
    <w:rsid w:val="00550A64"/>
    <w:rsid w:val="005516FF"/>
    <w:rsid w:val="005517E9"/>
    <w:rsid w:val="00551859"/>
    <w:rsid w:val="00551C23"/>
    <w:rsid w:val="00551F44"/>
    <w:rsid w:val="00552091"/>
    <w:rsid w:val="0055258E"/>
    <w:rsid w:val="0055293C"/>
    <w:rsid w:val="00553149"/>
    <w:rsid w:val="005531CA"/>
    <w:rsid w:val="005535F1"/>
    <w:rsid w:val="00553A38"/>
    <w:rsid w:val="00553ADC"/>
    <w:rsid w:val="00553B3D"/>
    <w:rsid w:val="0055403D"/>
    <w:rsid w:val="005541F1"/>
    <w:rsid w:val="00554294"/>
    <w:rsid w:val="005543EB"/>
    <w:rsid w:val="00554FC9"/>
    <w:rsid w:val="005553F6"/>
    <w:rsid w:val="005554EE"/>
    <w:rsid w:val="00555570"/>
    <w:rsid w:val="005560B3"/>
    <w:rsid w:val="005560EE"/>
    <w:rsid w:val="00556AE4"/>
    <w:rsid w:val="00556C9C"/>
    <w:rsid w:val="00557410"/>
    <w:rsid w:val="005574AE"/>
    <w:rsid w:val="00557C8A"/>
    <w:rsid w:val="00557E15"/>
    <w:rsid w:val="0056019A"/>
    <w:rsid w:val="005602B4"/>
    <w:rsid w:val="005604DC"/>
    <w:rsid w:val="00560A50"/>
    <w:rsid w:val="00560B4F"/>
    <w:rsid w:val="00560BE1"/>
    <w:rsid w:val="00560DBF"/>
    <w:rsid w:val="005610E8"/>
    <w:rsid w:val="005613AC"/>
    <w:rsid w:val="005614AB"/>
    <w:rsid w:val="00561680"/>
    <w:rsid w:val="00561AA7"/>
    <w:rsid w:val="00561AB9"/>
    <w:rsid w:val="00561B3B"/>
    <w:rsid w:val="00561E76"/>
    <w:rsid w:val="00561FAE"/>
    <w:rsid w:val="005621F3"/>
    <w:rsid w:val="005623C8"/>
    <w:rsid w:val="00562C55"/>
    <w:rsid w:val="00563001"/>
    <w:rsid w:val="005630F6"/>
    <w:rsid w:val="00563120"/>
    <w:rsid w:val="0056322D"/>
    <w:rsid w:val="00563669"/>
    <w:rsid w:val="005638D1"/>
    <w:rsid w:val="00565338"/>
    <w:rsid w:val="005653AF"/>
    <w:rsid w:val="00565630"/>
    <w:rsid w:val="00565ADD"/>
    <w:rsid w:val="00565B31"/>
    <w:rsid w:val="005661EB"/>
    <w:rsid w:val="00566538"/>
    <w:rsid w:val="00566568"/>
    <w:rsid w:val="005669FC"/>
    <w:rsid w:val="00566E11"/>
    <w:rsid w:val="00567301"/>
    <w:rsid w:val="0056742A"/>
    <w:rsid w:val="005679AF"/>
    <w:rsid w:val="005679B3"/>
    <w:rsid w:val="00570314"/>
    <w:rsid w:val="00570456"/>
    <w:rsid w:val="00570E03"/>
    <w:rsid w:val="00571E37"/>
    <w:rsid w:val="00571FD5"/>
    <w:rsid w:val="005722A3"/>
    <w:rsid w:val="00572755"/>
    <w:rsid w:val="00572802"/>
    <w:rsid w:val="00572935"/>
    <w:rsid w:val="005733F3"/>
    <w:rsid w:val="00573886"/>
    <w:rsid w:val="00573CE5"/>
    <w:rsid w:val="00573EE3"/>
    <w:rsid w:val="00573F58"/>
    <w:rsid w:val="00574139"/>
    <w:rsid w:val="005744A9"/>
    <w:rsid w:val="0057476D"/>
    <w:rsid w:val="00574D16"/>
    <w:rsid w:val="00574D6F"/>
    <w:rsid w:val="00574E24"/>
    <w:rsid w:val="0057511B"/>
    <w:rsid w:val="00575667"/>
    <w:rsid w:val="005759E6"/>
    <w:rsid w:val="00575D25"/>
    <w:rsid w:val="00575E19"/>
    <w:rsid w:val="0057626E"/>
    <w:rsid w:val="00576332"/>
    <w:rsid w:val="00576338"/>
    <w:rsid w:val="00576EBF"/>
    <w:rsid w:val="00576F2B"/>
    <w:rsid w:val="00576F60"/>
    <w:rsid w:val="005770A5"/>
    <w:rsid w:val="00577149"/>
    <w:rsid w:val="0057733A"/>
    <w:rsid w:val="0057738F"/>
    <w:rsid w:val="00577412"/>
    <w:rsid w:val="005774F0"/>
    <w:rsid w:val="0057765E"/>
    <w:rsid w:val="005776B6"/>
    <w:rsid w:val="005779FC"/>
    <w:rsid w:val="00577E65"/>
    <w:rsid w:val="00577FD6"/>
    <w:rsid w:val="005807AA"/>
    <w:rsid w:val="00580BB7"/>
    <w:rsid w:val="00580BED"/>
    <w:rsid w:val="00581061"/>
    <w:rsid w:val="00581447"/>
    <w:rsid w:val="005816A5"/>
    <w:rsid w:val="0058175E"/>
    <w:rsid w:val="00581835"/>
    <w:rsid w:val="00581E5B"/>
    <w:rsid w:val="00581F0F"/>
    <w:rsid w:val="00581FA3"/>
    <w:rsid w:val="00582B94"/>
    <w:rsid w:val="00583533"/>
    <w:rsid w:val="0058365F"/>
    <w:rsid w:val="00583B3F"/>
    <w:rsid w:val="00583E72"/>
    <w:rsid w:val="00584096"/>
    <w:rsid w:val="0058422D"/>
    <w:rsid w:val="00584821"/>
    <w:rsid w:val="005849F0"/>
    <w:rsid w:val="00584B56"/>
    <w:rsid w:val="005850B3"/>
    <w:rsid w:val="0058520E"/>
    <w:rsid w:val="005857C4"/>
    <w:rsid w:val="00585934"/>
    <w:rsid w:val="00586233"/>
    <w:rsid w:val="005862E9"/>
    <w:rsid w:val="005864B2"/>
    <w:rsid w:val="005868DD"/>
    <w:rsid w:val="00586C08"/>
    <w:rsid w:val="005875D4"/>
    <w:rsid w:val="005902BC"/>
    <w:rsid w:val="005905B7"/>
    <w:rsid w:val="005907A0"/>
    <w:rsid w:val="00590A70"/>
    <w:rsid w:val="00590AB1"/>
    <w:rsid w:val="00590BDD"/>
    <w:rsid w:val="00590E1D"/>
    <w:rsid w:val="00590FAB"/>
    <w:rsid w:val="00591029"/>
    <w:rsid w:val="0059121C"/>
    <w:rsid w:val="00591264"/>
    <w:rsid w:val="00591392"/>
    <w:rsid w:val="00591611"/>
    <w:rsid w:val="00591FB4"/>
    <w:rsid w:val="005921AF"/>
    <w:rsid w:val="00592486"/>
    <w:rsid w:val="005924ED"/>
    <w:rsid w:val="00592628"/>
    <w:rsid w:val="005926AA"/>
    <w:rsid w:val="005927BC"/>
    <w:rsid w:val="00592C2F"/>
    <w:rsid w:val="00593194"/>
    <w:rsid w:val="00593AB7"/>
    <w:rsid w:val="00593E01"/>
    <w:rsid w:val="00593F93"/>
    <w:rsid w:val="00593FC4"/>
    <w:rsid w:val="0059427C"/>
    <w:rsid w:val="005951E8"/>
    <w:rsid w:val="00595473"/>
    <w:rsid w:val="00595752"/>
    <w:rsid w:val="005961AF"/>
    <w:rsid w:val="00596316"/>
    <w:rsid w:val="00596417"/>
    <w:rsid w:val="0059651C"/>
    <w:rsid w:val="0059652C"/>
    <w:rsid w:val="00596626"/>
    <w:rsid w:val="0059668F"/>
    <w:rsid w:val="0059690E"/>
    <w:rsid w:val="00596F70"/>
    <w:rsid w:val="00596FE4"/>
    <w:rsid w:val="0059703B"/>
    <w:rsid w:val="00597060"/>
    <w:rsid w:val="005971F0"/>
    <w:rsid w:val="005975EA"/>
    <w:rsid w:val="0059768E"/>
    <w:rsid w:val="005978A7"/>
    <w:rsid w:val="00597CBF"/>
    <w:rsid w:val="00597E7D"/>
    <w:rsid w:val="005A0A20"/>
    <w:rsid w:val="005A0DC1"/>
    <w:rsid w:val="005A0E72"/>
    <w:rsid w:val="005A1211"/>
    <w:rsid w:val="005A12FC"/>
    <w:rsid w:val="005A1624"/>
    <w:rsid w:val="005A17D8"/>
    <w:rsid w:val="005A19C9"/>
    <w:rsid w:val="005A1BF8"/>
    <w:rsid w:val="005A2176"/>
    <w:rsid w:val="005A23BB"/>
    <w:rsid w:val="005A23C3"/>
    <w:rsid w:val="005A28A2"/>
    <w:rsid w:val="005A2EE3"/>
    <w:rsid w:val="005A2F48"/>
    <w:rsid w:val="005A2FEA"/>
    <w:rsid w:val="005A3A2A"/>
    <w:rsid w:val="005A4137"/>
    <w:rsid w:val="005A422A"/>
    <w:rsid w:val="005A451F"/>
    <w:rsid w:val="005A4853"/>
    <w:rsid w:val="005A5233"/>
    <w:rsid w:val="005A5C70"/>
    <w:rsid w:val="005A62AC"/>
    <w:rsid w:val="005A636B"/>
    <w:rsid w:val="005A6B61"/>
    <w:rsid w:val="005A6D75"/>
    <w:rsid w:val="005A7122"/>
    <w:rsid w:val="005A75A0"/>
    <w:rsid w:val="005A79CA"/>
    <w:rsid w:val="005A7A9E"/>
    <w:rsid w:val="005B0067"/>
    <w:rsid w:val="005B0362"/>
    <w:rsid w:val="005B0898"/>
    <w:rsid w:val="005B0A87"/>
    <w:rsid w:val="005B0AFB"/>
    <w:rsid w:val="005B11A8"/>
    <w:rsid w:val="005B187E"/>
    <w:rsid w:val="005B19C6"/>
    <w:rsid w:val="005B20A8"/>
    <w:rsid w:val="005B234A"/>
    <w:rsid w:val="005B25D5"/>
    <w:rsid w:val="005B26CF"/>
    <w:rsid w:val="005B2B09"/>
    <w:rsid w:val="005B2C21"/>
    <w:rsid w:val="005B3DB3"/>
    <w:rsid w:val="005B3DED"/>
    <w:rsid w:val="005B426C"/>
    <w:rsid w:val="005B4277"/>
    <w:rsid w:val="005B4580"/>
    <w:rsid w:val="005B486E"/>
    <w:rsid w:val="005B4C2D"/>
    <w:rsid w:val="005B4C6E"/>
    <w:rsid w:val="005B4DD5"/>
    <w:rsid w:val="005B4E28"/>
    <w:rsid w:val="005B4EDE"/>
    <w:rsid w:val="005B52C5"/>
    <w:rsid w:val="005B547B"/>
    <w:rsid w:val="005B574D"/>
    <w:rsid w:val="005B5AE0"/>
    <w:rsid w:val="005B5C0E"/>
    <w:rsid w:val="005B62DD"/>
    <w:rsid w:val="005B66DC"/>
    <w:rsid w:val="005B6946"/>
    <w:rsid w:val="005B6A31"/>
    <w:rsid w:val="005B6DAC"/>
    <w:rsid w:val="005B7211"/>
    <w:rsid w:val="005B727C"/>
    <w:rsid w:val="005B738E"/>
    <w:rsid w:val="005B7831"/>
    <w:rsid w:val="005B7E73"/>
    <w:rsid w:val="005C0081"/>
    <w:rsid w:val="005C01C1"/>
    <w:rsid w:val="005C0295"/>
    <w:rsid w:val="005C051D"/>
    <w:rsid w:val="005C088F"/>
    <w:rsid w:val="005C0B1D"/>
    <w:rsid w:val="005C0D66"/>
    <w:rsid w:val="005C0E56"/>
    <w:rsid w:val="005C15B6"/>
    <w:rsid w:val="005C1875"/>
    <w:rsid w:val="005C22F5"/>
    <w:rsid w:val="005C23E0"/>
    <w:rsid w:val="005C25CB"/>
    <w:rsid w:val="005C2EBE"/>
    <w:rsid w:val="005C2F3E"/>
    <w:rsid w:val="005C3049"/>
    <w:rsid w:val="005C39D6"/>
    <w:rsid w:val="005C3D02"/>
    <w:rsid w:val="005C3D8E"/>
    <w:rsid w:val="005C3EAA"/>
    <w:rsid w:val="005C40BF"/>
    <w:rsid w:val="005C4321"/>
    <w:rsid w:val="005C4773"/>
    <w:rsid w:val="005C47D2"/>
    <w:rsid w:val="005C48D9"/>
    <w:rsid w:val="005C4CD2"/>
    <w:rsid w:val="005C4F3F"/>
    <w:rsid w:val="005C56FF"/>
    <w:rsid w:val="005C58C4"/>
    <w:rsid w:val="005C599F"/>
    <w:rsid w:val="005C5E9E"/>
    <w:rsid w:val="005C6046"/>
    <w:rsid w:val="005C67CB"/>
    <w:rsid w:val="005C6E6D"/>
    <w:rsid w:val="005C6ECA"/>
    <w:rsid w:val="005C6FCB"/>
    <w:rsid w:val="005C6FE0"/>
    <w:rsid w:val="005C724A"/>
    <w:rsid w:val="005C7762"/>
    <w:rsid w:val="005C788D"/>
    <w:rsid w:val="005C7ED9"/>
    <w:rsid w:val="005C7F12"/>
    <w:rsid w:val="005C7F7E"/>
    <w:rsid w:val="005D02CE"/>
    <w:rsid w:val="005D058B"/>
    <w:rsid w:val="005D0789"/>
    <w:rsid w:val="005D078F"/>
    <w:rsid w:val="005D0969"/>
    <w:rsid w:val="005D0AAC"/>
    <w:rsid w:val="005D0B01"/>
    <w:rsid w:val="005D0C37"/>
    <w:rsid w:val="005D0CAD"/>
    <w:rsid w:val="005D10EA"/>
    <w:rsid w:val="005D122A"/>
    <w:rsid w:val="005D1469"/>
    <w:rsid w:val="005D147A"/>
    <w:rsid w:val="005D1550"/>
    <w:rsid w:val="005D19CB"/>
    <w:rsid w:val="005D20FB"/>
    <w:rsid w:val="005D229B"/>
    <w:rsid w:val="005D268F"/>
    <w:rsid w:val="005D2BEB"/>
    <w:rsid w:val="005D2C86"/>
    <w:rsid w:val="005D2E3C"/>
    <w:rsid w:val="005D36F9"/>
    <w:rsid w:val="005D3B1A"/>
    <w:rsid w:val="005D3CE9"/>
    <w:rsid w:val="005D417B"/>
    <w:rsid w:val="005D4473"/>
    <w:rsid w:val="005D4C42"/>
    <w:rsid w:val="005D4C62"/>
    <w:rsid w:val="005D504E"/>
    <w:rsid w:val="005D5266"/>
    <w:rsid w:val="005D55DA"/>
    <w:rsid w:val="005D59DB"/>
    <w:rsid w:val="005D5A40"/>
    <w:rsid w:val="005D5BE1"/>
    <w:rsid w:val="005D5C5A"/>
    <w:rsid w:val="005D5CF9"/>
    <w:rsid w:val="005D5DC7"/>
    <w:rsid w:val="005D6164"/>
    <w:rsid w:val="005D62ED"/>
    <w:rsid w:val="005D63E5"/>
    <w:rsid w:val="005D6A6E"/>
    <w:rsid w:val="005D6F6B"/>
    <w:rsid w:val="005D705B"/>
    <w:rsid w:val="005D7073"/>
    <w:rsid w:val="005D74EB"/>
    <w:rsid w:val="005D76C9"/>
    <w:rsid w:val="005D779C"/>
    <w:rsid w:val="005D7B18"/>
    <w:rsid w:val="005D7B3A"/>
    <w:rsid w:val="005E0097"/>
    <w:rsid w:val="005E00AB"/>
    <w:rsid w:val="005E02D0"/>
    <w:rsid w:val="005E0582"/>
    <w:rsid w:val="005E08A1"/>
    <w:rsid w:val="005E0A2E"/>
    <w:rsid w:val="005E0F24"/>
    <w:rsid w:val="005E107E"/>
    <w:rsid w:val="005E10EB"/>
    <w:rsid w:val="005E12FC"/>
    <w:rsid w:val="005E1321"/>
    <w:rsid w:val="005E19BC"/>
    <w:rsid w:val="005E1A70"/>
    <w:rsid w:val="005E1F27"/>
    <w:rsid w:val="005E20DB"/>
    <w:rsid w:val="005E2147"/>
    <w:rsid w:val="005E23ED"/>
    <w:rsid w:val="005E2478"/>
    <w:rsid w:val="005E24A7"/>
    <w:rsid w:val="005E2A32"/>
    <w:rsid w:val="005E30F1"/>
    <w:rsid w:val="005E3104"/>
    <w:rsid w:val="005E31E4"/>
    <w:rsid w:val="005E3246"/>
    <w:rsid w:val="005E33FC"/>
    <w:rsid w:val="005E3B17"/>
    <w:rsid w:val="005E3F04"/>
    <w:rsid w:val="005E41B7"/>
    <w:rsid w:val="005E43EE"/>
    <w:rsid w:val="005E443F"/>
    <w:rsid w:val="005E461B"/>
    <w:rsid w:val="005E4C0A"/>
    <w:rsid w:val="005E505C"/>
    <w:rsid w:val="005E51D2"/>
    <w:rsid w:val="005E523F"/>
    <w:rsid w:val="005E5453"/>
    <w:rsid w:val="005E5457"/>
    <w:rsid w:val="005E5949"/>
    <w:rsid w:val="005E6A1B"/>
    <w:rsid w:val="005E6D9D"/>
    <w:rsid w:val="005E6DB9"/>
    <w:rsid w:val="005E7742"/>
    <w:rsid w:val="005E7961"/>
    <w:rsid w:val="005E79EB"/>
    <w:rsid w:val="005E7A1B"/>
    <w:rsid w:val="005E7E20"/>
    <w:rsid w:val="005F0678"/>
    <w:rsid w:val="005F0689"/>
    <w:rsid w:val="005F0FBC"/>
    <w:rsid w:val="005F13FF"/>
    <w:rsid w:val="005F19C1"/>
    <w:rsid w:val="005F1BC7"/>
    <w:rsid w:val="005F1C46"/>
    <w:rsid w:val="005F1DDC"/>
    <w:rsid w:val="005F200E"/>
    <w:rsid w:val="005F2394"/>
    <w:rsid w:val="005F2843"/>
    <w:rsid w:val="005F2CA8"/>
    <w:rsid w:val="005F2CE4"/>
    <w:rsid w:val="005F2EC7"/>
    <w:rsid w:val="005F31A7"/>
    <w:rsid w:val="005F390F"/>
    <w:rsid w:val="005F3CD1"/>
    <w:rsid w:val="005F3D1C"/>
    <w:rsid w:val="005F43D5"/>
    <w:rsid w:val="005F440D"/>
    <w:rsid w:val="005F4475"/>
    <w:rsid w:val="005F4580"/>
    <w:rsid w:val="005F48DD"/>
    <w:rsid w:val="005F4B29"/>
    <w:rsid w:val="005F4D4B"/>
    <w:rsid w:val="005F50E5"/>
    <w:rsid w:val="005F51E2"/>
    <w:rsid w:val="005F525F"/>
    <w:rsid w:val="005F5D5A"/>
    <w:rsid w:val="005F5FC0"/>
    <w:rsid w:val="005F60F8"/>
    <w:rsid w:val="005F684F"/>
    <w:rsid w:val="005F69AB"/>
    <w:rsid w:val="005F6D24"/>
    <w:rsid w:val="005F71ED"/>
    <w:rsid w:val="005F7283"/>
    <w:rsid w:val="005F7359"/>
    <w:rsid w:val="005F799B"/>
    <w:rsid w:val="005F7E8E"/>
    <w:rsid w:val="0060020E"/>
    <w:rsid w:val="006004FB"/>
    <w:rsid w:val="00600526"/>
    <w:rsid w:val="00600598"/>
    <w:rsid w:val="00600E47"/>
    <w:rsid w:val="00600FD8"/>
    <w:rsid w:val="0060128E"/>
    <w:rsid w:val="00601440"/>
    <w:rsid w:val="00601B39"/>
    <w:rsid w:val="00601D93"/>
    <w:rsid w:val="00601DA4"/>
    <w:rsid w:val="00601F9C"/>
    <w:rsid w:val="00602B67"/>
    <w:rsid w:val="00602BA7"/>
    <w:rsid w:val="00602CCA"/>
    <w:rsid w:val="0060310D"/>
    <w:rsid w:val="00603656"/>
    <w:rsid w:val="0060424E"/>
    <w:rsid w:val="006046BE"/>
    <w:rsid w:val="00604C67"/>
    <w:rsid w:val="00604D6C"/>
    <w:rsid w:val="00604E9D"/>
    <w:rsid w:val="0060518B"/>
    <w:rsid w:val="00605392"/>
    <w:rsid w:val="006053AC"/>
    <w:rsid w:val="00605BF0"/>
    <w:rsid w:val="00605C6A"/>
    <w:rsid w:val="00606254"/>
    <w:rsid w:val="0060651C"/>
    <w:rsid w:val="0060691B"/>
    <w:rsid w:val="00606EC0"/>
    <w:rsid w:val="00607254"/>
    <w:rsid w:val="006075AD"/>
    <w:rsid w:val="006078A7"/>
    <w:rsid w:val="00607904"/>
    <w:rsid w:val="00607B57"/>
    <w:rsid w:val="00607C30"/>
    <w:rsid w:val="00607E81"/>
    <w:rsid w:val="006103F6"/>
    <w:rsid w:val="0061079E"/>
    <w:rsid w:val="00610A07"/>
    <w:rsid w:val="00610B2D"/>
    <w:rsid w:val="00610B49"/>
    <w:rsid w:val="00610C35"/>
    <w:rsid w:val="00610C83"/>
    <w:rsid w:val="00610D01"/>
    <w:rsid w:val="00610E5F"/>
    <w:rsid w:val="00611177"/>
    <w:rsid w:val="006116E1"/>
    <w:rsid w:val="00611A4C"/>
    <w:rsid w:val="006129F2"/>
    <w:rsid w:val="00612C28"/>
    <w:rsid w:val="0061341B"/>
    <w:rsid w:val="006136AC"/>
    <w:rsid w:val="00613A7A"/>
    <w:rsid w:val="00613C4F"/>
    <w:rsid w:val="00614EE4"/>
    <w:rsid w:val="0061531A"/>
    <w:rsid w:val="0061582C"/>
    <w:rsid w:val="006158AE"/>
    <w:rsid w:val="0061592D"/>
    <w:rsid w:val="00615A53"/>
    <w:rsid w:val="00615C50"/>
    <w:rsid w:val="00615F4F"/>
    <w:rsid w:val="00615F7F"/>
    <w:rsid w:val="006162E4"/>
    <w:rsid w:val="00616714"/>
    <w:rsid w:val="00616970"/>
    <w:rsid w:val="00616E27"/>
    <w:rsid w:val="00616FCB"/>
    <w:rsid w:val="00617491"/>
    <w:rsid w:val="0062018C"/>
    <w:rsid w:val="006201F3"/>
    <w:rsid w:val="006209B5"/>
    <w:rsid w:val="0062183A"/>
    <w:rsid w:val="00621B56"/>
    <w:rsid w:val="00621D31"/>
    <w:rsid w:val="00621E8F"/>
    <w:rsid w:val="00621FDF"/>
    <w:rsid w:val="0062204F"/>
    <w:rsid w:val="006220DD"/>
    <w:rsid w:val="00622157"/>
    <w:rsid w:val="006222D7"/>
    <w:rsid w:val="0062252E"/>
    <w:rsid w:val="00622D64"/>
    <w:rsid w:val="00622FC8"/>
    <w:rsid w:val="00623050"/>
    <w:rsid w:val="006230C5"/>
    <w:rsid w:val="0062327B"/>
    <w:rsid w:val="006239ED"/>
    <w:rsid w:val="00623A34"/>
    <w:rsid w:val="00623B28"/>
    <w:rsid w:val="00623CA5"/>
    <w:rsid w:val="00623E7B"/>
    <w:rsid w:val="00623ED4"/>
    <w:rsid w:val="00624C48"/>
    <w:rsid w:val="00624FF3"/>
    <w:rsid w:val="00625564"/>
    <w:rsid w:val="00625BE2"/>
    <w:rsid w:val="00625FF2"/>
    <w:rsid w:val="006260B3"/>
    <w:rsid w:val="006264F2"/>
    <w:rsid w:val="00626889"/>
    <w:rsid w:val="00626953"/>
    <w:rsid w:val="00626D0A"/>
    <w:rsid w:val="00626E8C"/>
    <w:rsid w:val="006273DF"/>
    <w:rsid w:val="00627406"/>
    <w:rsid w:val="006278B4"/>
    <w:rsid w:val="006278F6"/>
    <w:rsid w:val="00627D51"/>
    <w:rsid w:val="00627E01"/>
    <w:rsid w:val="00630136"/>
    <w:rsid w:val="0063024C"/>
    <w:rsid w:val="00630681"/>
    <w:rsid w:val="00631224"/>
    <w:rsid w:val="00631577"/>
    <w:rsid w:val="006319A8"/>
    <w:rsid w:val="00631A4D"/>
    <w:rsid w:val="00631CEE"/>
    <w:rsid w:val="00631F60"/>
    <w:rsid w:val="006324BC"/>
    <w:rsid w:val="0063254F"/>
    <w:rsid w:val="0063298D"/>
    <w:rsid w:val="00632BAC"/>
    <w:rsid w:val="00632D4A"/>
    <w:rsid w:val="006331CE"/>
    <w:rsid w:val="0063397A"/>
    <w:rsid w:val="00633CCC"/>
    <w:rsid w:val="00633DDB"/>
    <w:rsid w:val="006341E9"/>
    <w:rsid w:val="00634642"/>
    <w:rsid w:val="00634AE8"/>
    <w:rsid w:val="00634D72"/>
    <w:rsid w:val="006351BE"/>
    <w:rsid w:val="00635792"/>
    <w:rsid w:val="006357B9"/>
    <w:rsid w:val="006358D5"/>
    <w:rsid w:val="00635A18"/>
    <w:rsid w:val="00635BC4"/>
    <w:rsid w:val="00635E9B"/>
    <w:rsid w:val="00636377"/>
    <w:rsid w:val="006363A1"/>
    <w:rsid w:val="00636992"/>
    <w:rsid w:val="00636B5E"/>
    <w:rsid w:val="00636B92"/>
    <w:rsid w:val="006370C1"/>
    <w:rsid w:val="006370FB"/>
    <w:rsid w:val="00637342"/>
    <w:rsid w:val="0063744E"/>
    <w:rsid w:val="00637C0F"/>
    <w:rsid w:val="00637CCB"/>
    <w:rsid w:val="0064017F"/>
    <w:rsid w:val="00640D0D"/>
    <w:rsid w:val="00640E44"/>
    <w:rsid w:val="00640E84"/>
    <w:rsid w:val="006410DB"/>
    <w:rsid w:val="00641137"/>
    <w:rsid w:val="00641482"/>
    <w:rsid w:val="00641B4E"/>
    <w:rsid w:val="00641B91"/>
    <w:rsid w:val="00641CAC"/>
    <w:rsid w:val="00641ED5"/>
    <w:rsid w:val="00642505"/>
    <w:rsid w:val="0064281A"/>
    <w:rsid w:val="00642A65"/>
    <w:rsid w:val="00642A7D"/>
    <w:rsid w:val="00643119"/>
    <w:rsid w:val="006432CF"/>
    <w:rsid w:val="006433D3"/>
    <w:rsid w:val="00643496"/>
    <w:rsid w:val="00643F52"/>
    <w:rsid w:val="00643F6A"/>
    <w:rsid w:val="006446BF"/>
    <w:rsid w:val="006448A5"/>
    <w:rsid w:val="006448CA"/>
    <w:rsid w:val="00644A5E"/>
    <w:rsid w:val="0064504C"/>
    <w:rsid w:val="0064504E"/>
    <w:rsid w:val="00645A29"/>
    <w:rsid w:val="00645A6F"/>
    <w:rsid w:val="00645D58"/>
    <w:rsid w:val="00645FA7"/>
    <w:rsid w:val="0064616B"/>
    <w:rsid w:val="006464D2"/>
    <w:rsid w:val="0064663C"/>
    <w:rsid w:val="00646764"/>
    <w:rsid w:val="006467CF"/>
    <w:rsid w:val="00646BFD"/>
    <w:rsid w:val="00646C4F"/>
    <w:rsid w:val="00646D13"/>
    <w:rsid w:val="00646E9E"/>
    <w:rsid w:val="00646FCA"/>
    <w:rsid w:val="00647245"/>
    <w:rsid w:val="00647921"/>
    <w:rsid w:val="00647AAE"/>
    <w:rsid w:val="00647C04"/>
    <w:rsid w:val="00647F7F"/>
    <w:rsid w:val="00650AB4"/>
    <w:rsid w:val="00650D19"/>
    <w:rsid w:val="006511E8"/>
    <w:rsid w:val="00651964"/>
    <w:rsid w:val="00651A7C"/>
    <w:rsid w:val="00651B98"/>
    <w:rsid w:val="00651D98"/>
    <w:rsid w:val="00651FD5"/>
    <w:rsid w:val="006521EF"/>
    <w:rsid w:val="0065228D"/>
    <w:rsid w:val="0065250B"/>
    <w:rsid w:val="006528AE"/>
    <w:rsid w:val="00652982"/>
    <w:rsid w:val="00652D58"/>
    <w:rsid w:val="00652F59"/>
    <w:rsid w:val="006532F9"/>
    <w:rsid w:val="0065342B"/>
    <w:rsid w:val="0065356F"/>
    <w:rsid w:val="006536E0"/>
    <w:rsid w:val="006537ED"/>
    <w:rsid w:val="006538A3"/>
    <w:rsid w:val="00653BE0"/>
    <w:rsid w:val="00653DE6"/>
    <w:rsid w:val="006540E9"/>
    <w:rsid w:val="00654178"/>
    <w:rsid w:val="00654820"/>
    <w:rsid w:val="00654898"/>
    <w:rsid w:val="00654B48"/>
    <w:rsid w:val="00654D8D"/>
    <w:rsid w:val="0065513E"/>
    <w:rsid w:val="00655590"/>
    <w:rsid w:val="00655878"/>
    <w:rsid w:val="00655BD1"/>
    <w:rsid w:val="00656404"/>
    <w:rsid w:val="006566CB"/>
    <w:rsid w:val="00656E37"/>
    <w:rsid w:val="006574A9"/>
    <w:rsid w:val="006576D0"/>
    <w:rsid w:val="006579D7"/>
    <w:rsid w:val="00657C96"/>
    <w:rsid w:val="00657EAF"/>
    <w:rsid w:val="00660236"/>
    <w:rsid w:val="006610B0"/>
    <w:rsid w:val="00661781"/>
    <w:rsid w:val="00661ABF"/>
    <w:rsid w:val="0066205D"/>
    <w:rsid w:val="0066359E"/>
    <w:rsid w:val="006636BD"/>
    <w:rsid w:val="00664C3F"/>
    <w:rsid w:val="00664F53"/>
    <w:rsid w:val="00665253"/>
    <w:rsid w:val="00665338"/>
    <w:rsid w:val="00665395"/>
    <w:rsid w:val="00665432"/>
    <w:rsid w:val="00665A64"/>
    <w:rsid w:val="00665BFB"/>
    <w:rsid w:val="00665C30"/>
    <w:rsid w:val="00665F14"/>
    <w:rsid w:val="00666369"/>
    <w:rsid w:val="0066699A"/>
    <w:rsid w:val="00667181"/>
    <w:rsid w:val="0066785A"/>
    <w:rsid w:val="00667D06"/>
    <w:rsid w:val="00667D53"/>
    <w:rsid w:val="00667DA9"/>
    <w:rsid w:val="0067043F"/>
    <w:rsid w:val="0067045C"/>
    <w:rsid w:val="00670509"/>
    <w:rsid w:val="0067079C"/>
    <w:rsid w:val="00670B5A"/>
    <w:rsid w:val="00670E60"/>
    <w:rsid w:val="00671477"/>
    <w:rsid w:val="0067148E"/>
    <w:rsid w:val="006714A1"/>
    <w:rsid w:val="006719D6"/>
    <w:rsid w:val="00671B85"/>
    <w:rsid w:val="006720CC"/>
    <w:rsid w:val="006721DA"/>
    <w:rsid w:val="00672868"/>
    <w:rsid w:val="00672AD2"/>
    <w:rsid w:val="00672BD9"/>
    <w:rsid w:val="00672C83"/>
    <w:rsid w:val="00672D53"/>
    <w:rsid w:val="00673359"/>
    <w:rsid w:val="006734A7"/>
    <w:rsid w:val="0067396B"/>
    <w:rsid w:val="00673A7C"/>
    <w:rsid w:val="00673AA8"/>
    <w:rsid w:val="00673C50"/>
    <w:rsid w:val="006748AB"/>
    <w:rsid w:val="006749CA"/>
    <w:rsid w:val="00674A51"/>
    <w:rsid w:val="00674E24"/>
    <w:rsid w:val="0067520D"/>
    <w:rsid w:val="0067544D"/>
    <w:rsid w:val="00675802"/>
    <w:rsid w:val="0067589E"/>
    <w:rsid w:val="00675E03"/>
    <w:rsid w:val="00675EC3"/>
    <w:rsid w:val="006761EC"/>
    <w:rsid w:val="00676721"/>
    <w:rsid w:val="00676E05"/>
    <w:rsid w:val="00676F1B"/>
    <w:rsid w:val="00676FE2"/>
    <w:rsid w:val="00677013"/>
    <w:rsid w:val="006771F5"/>
    <w:rsid w:val="0067739E"/>
    <w:rsid w:val="006802FD"/>
    <w:rsid w:val="006803A6"/>
    <w:rsid w:val="0068071A"/>
    <w:rsid w:val="00680D2B"/>
    <w:rsid w:val="006814BE"/>
    <w:rsid w:val="00681770"/>
    <w:rsid w:val="00681A2F"/>
    <w:rsid w:val="00682496"/>
    <w:rsid w:val="0068252D"/>
    <w:rsid w:val="00682555"/>
    <w:rsid w:val="0068324B"/>
    <w:rsid w:val="0068349D"/>
    <w:rsid w:val="00683C4A"/>
    <w:rsid w:val="00683D44"/>
    <w:rsid w:val="00683F38"/>
    <w:rsid w:val="00684013"/>
    <w:rsid w:val="00684363"/>
    <w:rsid w:val="006843B8"/>
    <w:rsid w:val="006849EF"/>
    <w:rsid w:val="00684B00"/>
    <w:rsid w:val="00684FA7"/>
    <w:rsid w:val="006851EE"/>
    <w:rsid w:val="00685397"/>
    <w:rsid w:val="0068555F"/>
    <w:rsid w:val="006855C4"/>
    <w:rsid w:val="0068567E"/>
    <w:rsid w:val="0068588C"/>
    <w:rsid w:val="00686B4A"/>
    <w:rsid w:val="00686CB0"/>
    <w:rsid w:val="00686E2C"/>
    <w:rsid w:val="00686EC5"/>
    <w:rsid w:val="00687080"/>
    <w:rsid w:val="006870C1"/>
    <w:rsid w:val="006875A0"/>
    <w:rsid w:val="006877FA"/>
    <w:rsid w:val="006879A7"/>
    <w:rsid w:val="00687AF5"/>
    <w:rsid w:val="00687B3C"/>
    <w:rsid w:val="006904C1"/>
    <w:rsid w:val="006905A3"/>
    <w:rsid w:val="00690AA7"/>
    <w:rsid w:val="00690DAA"/>
    <w:rsid w:val="00691344"/>
    <w:rsid w:val="0069142E"/>
    <w:rsid w:val="006915F4"/>
    <w:rsid w:val="00691C82"/>
    <w:rsid w:val="006920F0"/>
    <w:rsid w:val="006922A1"/>
    <w:rsid w:val="00692467"/>
    <w:rsid w:val="006924C7"/>
    <w:rsid w:val="00692AF4"/>
    <w:rsid w:val="00692F9E"/>
    <w:rsid w:val="00693161"/>
    <w:rsid w:val="006934DB"/>
    <w:rsid w:val="00693725"/>
    <w:rsid w:val="00693850"/>
    <w:rsid w:val="00693A5B"/>
    <w:rsid w:val="00693F5C"/>
    <w:rsid w:val="00693FD8"/>
    <w:rsid w:val="0069428F"/>
    <w:rsid w:val="0069437D"/>
    <w:rsid w:val="006945BF"/>
    <w:rsid w:val="00694912"/>
    <w:rsid w:val="006949D0"/>
    <w:rsid w:val="00694CC5"/>
    <w:rsid w:val="00694E38"/>
    <w:rsid w:val="006953BF"/>
    <w:rsid w:val="006956BF"/>
    <w:rsid w:val="006958F7"/>
    <w:rsid w:val="0069597D"/>
    <w:rsid w:val="006966E9"/>
    <w:rsid w:val="00697539"/>
    <w:rsid w:val="0069759A"/>
    <w:rsid w:val="006975C7"/>
    <w:rsid w:val="00697E1A"/>
    <w:rsid w:val="00697FE7"/>
    <w:rsid w:val="006A00AD"/>
    <w:rsid w:val="006A012E"/>
    <w:rsid w:val="006A0967"/>
    <w:rsid w:val="006A1820"/>
    <w:rsid w:val="006A188F"/>
    <w:rsid w:val="006A1EB8"/>
    <w:rsid w:val="006A20B9"/>
    <w:rsid w:val="006A2309"/>
    <w:rsid w:val="006A2389"/>
    <w:rsid w:val="006A253A"/>
    <w:rsid w:val="006A28E7"/>
    <w:rsid w:val="006A2B87"/>
    <w:rsid w:val="006A2C10"/>
    <w:rsid w:val="006A2F60"/>
    <w:rsid w:val="006A2FB5"/>
    <w:rsid w:val="006A3073"/>
    <w:rsid w:val="006A3095"/>
    <w:rsid w:val="006A3217"/>
    <w:rsid w:val="006A352F"/>
    <w:rsid w:val="006A3722"/>
    <w:rsid w:val="006A3BCE"/>
    <w:rsid w:val="006A4132"/>
    <w:rsid w:val="006A41D4"/>
    <w:rsid w:val="006A431E"/>
    <w:rsid w:val="006A44CB"/>
    <w:rsid w:val="006A47F2"/>
    <w:rsid w:val="006A4A2F"/>
    <w:rsid w:val="006A4ABB"/>
    <w:rsid w:val="006A4AE6"/>
    <w:rsid w:val="006A4C28"/>
    <w:rsid w:val="006A5012"/>
    <w:rsid w:val="006A510F"/>
    <w:rsid w:val="006A51BD"/>
    <w:rsid w:val="006A575C"/>
    <w:rsid w:val="006A59E4"/>
    <w:rsid w:val="006A5C78"/>
    <w:rsid w:val="006A60BF"/>
    <w:rsid w:val="006A632C"/>
    <w:rsid w:val="006A6789"/>
    <w:rsid w:val="006A6ACB"/>
    <w:rsid w:val="006A7141"/>
    <w:rsid w:val="006A7236"/>
    <w:rsid w:val="006A73B5"/>
    <w:rsid w:val="006A7867"/>
    <w:rsid w:val="006A789E"/>
    <w:rsid w:val="006A78F0"/>
    <w:rsid w:val="006A79DD"/>
    <w:rsid w:val="006A7BED"/>
    <w:rsid w:val="006A7E09"/>
    <w:rsid w:val="006A7FA3"/>
    <w:rsid w:val="006B0080"/>
    <w:rsid w:val="006B02CF"/>
    <w:rsid w:val="006B034F"/>
    <w:rsid w:val="006B0432"/>
    <w:rsid w:val="006B0538"/>
    <w:rsid w:val="006B0849"/>
    <w:rsid w:val="006B099D"/>
    <w:rsid w:val="006B0CCF"/>
    <w:rsid w:val="006B0ED1"/>
    <w:rsid w:val="006B109B"/>
    <w:rsid w:val="006B136C"/>
    <w:rsid w:val="006B13B8"/>
    <w:rsid w:val="006B1955"/>
    <w:rsid w:val="006B21F4"/>
    <w:rsid w:val="006B2210"/>
    <w:rsid w:val="006B23AA"/>
    <w:rsid w:val="006B29EC"/>
    <w:rsid w:val="006B2C54"/>
    <w:rsid w:val="006B2D30"/>
    <w:rsid w:val="006B2DE5"/>
    <w:rsid w:val="006B37B7"/>
    <w:rsid w:val="006B3B60"/>
    <w:rsid w:val="006B3C5E"/>
    <w:rsid w:val="006B3D14"/>
    <w:rsid w:val="006B3D9E"/>
    <w:rsid w:val="006B421B"/>
    <w:rsid w:val="006B441B"/>
    <w:rsid w:val="006B45D5"/>
    <w:rsid w:val="006B4767"/>
    <w:rsid w:val="006B4B57"/>
    <w:rsid w:val="006B4C94"/>
    <w:rsid w:val="006B56FA"/>
    <w:rsid w:val="006B5733"/>
    <w:rsid w:val="006B58AD"/>
    <w:rsid w:val="006B5A26"/>
    <w:rsid w:val="006B5FF7"/>
    <w:rsid w:val="006B61A2"/>
    <w:rsid w:val="006B6536"/>
    <w:rsid w:val="006B6971"/>
    <w:rsid w:val="006B6B9C"/>
    <w:rsid w:val="006B6C96"/>
    <w:rsid w:val="006B6DD1"/>
    <w:rsid w:val="006B6F5F"/>
    <w:rsid w:val="006B71F7"/>
    <w:rsid w:val="006B736F"/>
    <w:rsid w:val="006B7475"/>
    <w:rsid w:val="006B7611"/>
    <w:rsid w:val="006B7671"/>
    <w:rsid w:val="006B78CA"/>
    <w:rsid w:val="006B7CCB"/>
    <w:rsid w:val="006B7FA5"/>
    <w:rsid w:val="006C04B7"/>
    <w:rsid w:val="006C0503"/>
    <w:rsid w:val="006C0607"/>
    <w:rsid w:val="006C08BC"/>
    <w:rsid w:val="006C0BFF"/>
    <w:rsid w:val="006C14F2"/>
    <w:rsid w:val="006C168D"/>
    <w:rsid w:val="006C16FD"/>
    <w:rsid w:val="006C242E"/>
    <w:rsid w:val="006C2532"/>
    <w:rsid w:val="006C2A01"/>
    <w:rsid w:val="006C2E9A"/>
    <w:rsid w:val="006C32B6"/>
    <w:rsid w:val="006C3B90"/>
    <w:rsid w:val="006C429D"/>
    <w:rsid w:val="006C4A1F"/>
    <w:rsid w:val="006C4A86"/>
    <w:rsid w:val="006C5012"/>
    <w:rsid w:val="006C542F"/>
    <w:rsid w:val="006C609F"/>
    <w:rsid w:val="006C670B"/>
    <w:rsid w:val="006C68A6"/>
    <w:rsid w:val="006C6A00"/>
    <w:rsid w:val="006C6DD5"/>
    <w:rsid w:val="006C7288"/>
    <w:rsid w:val="006C76CB"/>
    <w:rsid w:val="006C793D"/>
    <w:rsid w:val="006D0194"/>
    <w:rsid w:val="006D0358"/>
    <w:rsid w:val="006D0437"/>
    <w:rsid w:val="006D0948"/>
    <w:rsid w:val="006D09A1"/>
    <w:rsid w:val="006D0DB7"/>
    <w:rsid w:val="006D0E96"/>
    <w:rsid w:val="006D1506"/>
    <w:rsid w:val="006D16D3"/>
    <w:rsid w:val="006D1756"/>
    <w:rsid w:val="006D1912"/>
    <w:rsid w:val="006D1E45"/>
    <w:rsid w:val="006D1E85"/>
    <w:rsid w:val="006D2102"/>
    <w:rsid w:val="006D25E3"/>
    <w:rsid w:val="006D2A42"/>
    <w:rsid w:val="006D2BF6"/>
    <w:rsid w:val="006D3024"/>
    <w:rsid w:val="006D3125"/>
    <w:rsid w:val="006D33BF"/>
    <w:rsid w:val="006D3549"/>
    <w:rsid w:val="006D3905"/>
    <w:rsid w:val="006D4738"/>
    <w:rsid w:val="006D4EBD"/>
    <w:rsid w:val="006D503E"/>
    <w:rsid w:val="006D5396"/>
    <w:rsid w:val="006D5567"/>
    <w:rsid w:val="006D569A"/>
    <w:rsid w:val="006D56F5"/>
    <w:rsid w:val="006D5720"/>
    <w:rsid w:val="006D5764"/>
    <w:rsid w:val="006D5A17"/>
    <w:rsid w:val="006D5F22"/>
    <w:rsid w:val="006D6195"/>
    <w:rsid w:val="006D620E"/>
    <w:rsid w:val="006D6516"/>
    <w:rsid w:val="006D6682"/>
    <w:rsid w:val="006D68B3"/>
    <w:rsid w:val="006D69FF"/>
    <w:rsid w:val="006D6A95"/>
    <w:rsid w:val="006D6AA7"/>
    <w:rsid w:val="006D70AE"/>
    <w:rsid w:val="006D754A"/>
    <w:rsid w:val="006D77C4"/>
    <w:rsid w:val="006D7D81"/>
    <w:rsid w:val="006E01DD"/>
    <w:rsid w:val="006E0308"/>
    <w:rsid w:val="006E0AD1"/>
    <w:rsid w:val="006E0EAB"/>
    <w:rsid w:val="006E16A4"/>
    <w:rsid w:val="006E2096"/>
    <w:rsid w:val="006E215A"/>
    <w:rsid w:val="006E2309"/>
    <w:rsid w:val="006E264B"/>
    <w:rsid w:val="006E2889"/>
    <w:rsid w:val="006E28F9"/>
    <w:rsid w:val="006E2B50"/>
    <w:rsid w:val="006E2D3C"/>
    <w:rsid w:val="006E3651"/>
    <w:rsid w:val="006E3AB4"/>
    <w:rsid w:val="006E418D"/>
    <w:rsid w:val="006E4F64"/>
    <w:rsid w:val="006E5331"/>
    <w:rsid w:val="006E5734"/>
    <w:rsid w:val="006E5924"/>
    <w:rsid w:val="006E5C35"/>
    <w:rsid w:val="006E5C7A"/>
    <w:rsid w:val="006E5C8A"/>
    <w:rsid w:val="006E5E15"/>
    <w:rsid w:val="006E5ED6"/>
    <w:rsid w:val="006E6180"/>
    <w:rsid w:val="006E6931"/>
    <w:rsid w:val="006E6D24"/>
    <w:rsid w:val="006E6E93"/>
    <w:rsid w:val="006E706B"/>
    <w:rsid w:val="006E714E"/>
    <w:rsid w:val="006E725D"/>
    <w:rsid w:val="006E74E8"/>
    <w:rsid w:val="006E7538"/>
    <w:rsid w:val="006E7AA4"/>
    <w:rsid w:val="006E7BD1"/>
    <w:rsid w:val="006F05EC"/>
    <w:rsid w:val="006F085E"/>
    <w:rsid w:val="006F0DC0"/>
    <w:rsid w:val="006F0F4A"/>
    <w:rsid w:val="006F1258"/>
    <w:rsid w:val="006F142E"/>
    <w:rsid w:val="006F15CB"/>
    <w:rsid w:val="006F1718"/>
    <w:rsid w:val="006F19B2"/>
    <w:rsid w:val="006F19FC"/>
    <w:rsid w:val="006F1B43"/>
    <w:rsid w:val="006F22CF"/>
    <w:rsid w:val="006F2568"/>
    <w:rsid w:val="006F29CE"/>
    <w:rsid w:val="006F2A03"/>
    <w:rsid w:val="006F2CD0"/>
    <w:rsid w:val="006F2F33"/>
    <w:rsid w:val="006F30B3"/>
    <w:rsid w:val="006F3A62"/>
    <w:rsid w:val="006F3B08"/>
    <w:rsid w:val="006F3E33"/>
    <w:rsid w:val="006F42AD"/>
    <w:rsid w:val="006F47E6"/>
    <w:rsid w:val="006F4D9E"/>
    <w:rsid w:val="006F51F5"/>
    <w:rsid w:val="006F5294"/>
    <w:rsid w:val="006F54AE"/>
    <w:rsid w:val="006F5953"/>
    <w:rsid w:val="006F6470"/>
    <w:rsid w:val="006F653D"/>
    <w:rsid w:val="006F6809"/>
    <w:rsid w:val="006F7019"/>
    <w:rsid w:val="006F7290"/>
    <w:rsid w:val="006F7311"/>
    <w:rsid w:val="006F7377"/>
    <w:rsid w:val="006F75B0"/>
    <w:rsid w:val="006F76B8"/>
    <w:rsid w:val="006F7763"/>
    <w:rsid w:val="006F77AF"/>
    <w:rsid w:val="0070016B"/>
    <w:rsid w:val="007003AA"/>
    <w:rsid w:val="0070051A"/>
    <w:rsid w:val="007005C9"/>
    <w:rsid w:val="00700BC5"/>
    <w:rsid w:val="00700C36"/>
    <w:rsid w:val="00700CF0"/>
    <w:rsid w:val="0070125A"/>
    <w:rsid w:val="00701285"/>
    <w:rsid w:val="007016CE"/>
    <w:rsid w:val="00702242"/>
    <w:rsid w:val="00702349"/>
    <w:rsid w:val="007024E2"/>
    <w:rsid w:val="00702948"/>
    <w:rsid w:val="0070354D"/>
    <w:rsid w:val="00703922"/>
    <w:rsid w:val="0070398C"/>
    <w:rsid w:val="00703ACF"/>
    <w:rsid w:val="00704384"/>
    <w:rsid w:val="007043EF"/>
    <w:rsid w:val="00704845"/>
    <w:rsid w:val="0070497D"/>
    <w:rsid w:val="007049E0"/>
    <w:rsid w:val="00704D30"/>
    <w:rsid w:val="007050ED"/>
    <w:rsid w:val="007052C7"/>
    <w:rsid w:val="00705BF8"/>
    <w:rsid w:val="00705E12"/>
    <w:rsid w:val="00705EA6"/>
    <w:rsid w:val="0070651D"/>
    <w:rsid w:val="00706C26"/>
    <w:rsid w:val="00707874"/>
    <w:rsid w:val="00707A57"/>
    <w:rsid w:val="00707E52"/>
    <w:rsid w:val="00707E8B"/>
    <w:rsid w:val="00707EAC"/>
    <w:rsid w:val="007102B8"/>
    <w:rsid w:val="007104DF"/>
    <w:rsid w:val="00710811"/>
    <w:rsid w:val="007108D4"/>
    <w:rsid w:val="00710943"/>
    <w:rsid w:val="00710F1B"/>
    <w:rsid w:val="0071103E"/>
    <w:rsid w:val="00711B89"/>
    <w:rsid w:val="00711D40"/>
    <w:rsid w:val="00711EDE"/>
    <w:rsid w:val="00712190"/>
    <w:rsid w:val="007123BE"/>
    <w:rsid w:val="00712A85"/>
    <w:rsid w:val="00713086"/>
    <w:rsid w:val="00713516"/>
    <w:rsid w:val="0071385A"/>
    <w:rsid w:val="007138C4"/>
    <w:rsid w:val="00713AF8"/>
    <w:rsid w:val="00713C0D"/>
    <w:rsid w:val="00714386"/>
    <w:rsid w:val="007143EB"/>
    <w:rsid w:val="007144B4"/>
    <w:rsid w:val="007146E4"/>
    <w:rsid w:val="00714D47"/>
    <w:rsid w:val="00714F19"/>
    <w:rsid w:val="007151AA"/>
    <w:rsid w:val="00715654"/>
    <w:rsid w:val="00715704"/>
    <w:rsid w:val="00716108"/>
    <w:rsid w:val="0071638E"/>
    <w:rsid w:val="00716829"/>
    <w:rsid w:val="00716D0B"/>
    <w:rsid w:val="00716DFA"/>
    <w:rsid w:val="007174DE"/>
    <w:rsid w:val="007175F6"/>
    <w:rsid w:val="00717776"/>
    <w:rsid w:val="00717E5E"/>
    <w:rsid w:val="00720402"/>
    <w:rsid w:val="00720DA9"/>
    <w:rsid w:val="00720DAD"/>
    <w:rsid w:val="007210D9"/>
    <w:rsid w:val="007217D9"/>
    <w:rsid w:val="00721B04"/>
    <w:rsid w:val="007221AC"/>
    <w:rsid w:val="007222FE"/>
    <w:rsid w:val="007226D1"/>
    <w:rsid w:val="007227C9"/>
    <w:rsid w:val="00722866"/>
    <w:rsid w:val="00722C92"/>
    <w:rsid w:val="007230B8"/>
    <w:rsid w:val="00723823"/>
    <w:rsid w:val="0072385E"/>
    <w:rsid w:val="0072423F"/>
    <w:rsid w:val="0072481D"/>
    <w:rsid w:val="00725235"/>
    <w:rsid w:val="00725508"/>
    <w:rsid w:val="0072564F"/>
    <w:rsid w:val="007258B9"/>
    <w:rsid w:val="007258C7"/>
    <w:rsid w:val="00725A0B"/>
    <w:rsid w:val="00725A75"/>
    <w:rsid w:val="00725F8F"/>
    <w:rsid w:val="007260A6"/>
    <w:rsid w:val="007262BD"/>
    <w:rsid w:val="0072707A"/>
    <w:rsid w:val="00727465"/>
    <w:rsid w:val="0072781E"/>
    <w:rsid w:val="00730117"/>
    <w:rsid w:val="00730135"/>
    <w:rsid w:val="0073062E"/>
    <w:rsid w:val="00730638"/>
    <w:rsid w:val="00730C3C"/>
    <w:rsid w:val="0073103A"/>
    <w:rsid w:val="0073111B"/>
    <w:rsid w:val="00731244"/>
    <w:rsid w:val="007314EB"/>
    <w:rsid w:val="007322C6"/>
    <w:rsid w:val="0073235A"/>
    <w:rsid w:val="0073240D"/>
    <w:rsid w:val="00732529"/>
    <w:rsid w:val="007329F4"/>
    <w:rsid w:val="00732B31"/>
    <w:rsid w:val="00732BBA"/>
    <w:rsid w:val="00732EC0"/>
    <w:rsid w:val="00732F9A"/>
    <w:rsid w:val="00733156"/>
    <w:rsid w:val="00733835"/>
    <w:rsid w:val="00734901"/>
    <w:rsid w:val="00734CFA"/>
    <w:rsid w:val="00734D90"/>
    <w:rsid w:val="00735030"/>
    <w:rsid w:val="007351EA"/>
    <w:rsid w:val="00735B38"/>
    <w:rsid w:val="00735D9A"/>
    <w:rsid w:val="00735FB7"/>
    <w:rsid w:val="00736915"/>
    <w:rsid w:val="00736EDB"/>
    <w:rsid w:val="0073707F"/>
    <w:rsid w:val="0073721E"/>
    <w:rsid w:val="0073744B"/>
    <w:rsid w:val="007379CB"/>
    <w:rsid w:val="00737A4E"/>
    <w:rsid w:val="00737AA5"/>
    <w:rsid w:val="00737B41"/>
    <w:rsid w:val="00737C0A"/>
    <w:rsid w:val="00740394"/>
    <w:rsid w:val="00740530"/>
    <w:rsid w:val="00740C0E"/>
    <w:rsid w:val="00740CD6"/>
    <w:rsid w:val="00740EC4"/>
    <w:rsid w:val="007410A3"/>
    <w:rsid w:val="00741974"/>
    <w:rsid w:val="00741E4E"/>
    <w:rsid w:val="00742139"/>
    <w:rsid w:val="00742462"/>
    <w:rsid w:val="0074286A"/>
    <w:rsid w:val="00742BB6"/>
    <w:rsid w:val="00742D78"/>
    <w:rsid w:val="00743090"/>
    <w:rsid w:val="007437AF"/>
    <w:rsid w:val="00743CB2"/>
    <w:rsid w:val="00743DDA"/>
    <w:rsid w:val="007442BA"/>
    <w:rsid w:val="0074444E"/>
    <w:rsid w:val="0074451B"/>
    <w:rsid w:val="00744D82"/>
    <w:rsid w:val="00744E62"/>
    <w:rsid w:val="00744EB3"/>
    <w:rsid w:val="00744F7A"/>
    <w:rsid w:val="00744F93"/>
    <w:rsid w:val="0074510E"/>
    <w:rsid w:val="00745171"/>
    <w:rsid w:val="007451D4"/>
    <w:rsid w:val="007452D2"/>
    <w:rsid w:val="00745325"/>
    <w:rsid w:val="00745565"/>
    <w:rsid w:val="007455CC"/>
    <w:rsid w:val="00745909"/>
    <w:rsid w:val="00745E7D"/>
    <w:rsid w:val="00745FC1"/>
    <w:rsid w:val="00746160"/>
    <w:rsid w:val="00746282"/>
    <w:rsid w:val="0074642D"/>
    <w:rsid w:val="007464D1"/>
    <w:rsid w:val="007466BA"/>
    <w:rsid w:val="00746A92"/>
    <w:rsid w:val="00747560"/>
    <w:rsid w:val="00747AD8"/>
    <w:rsid w:val="00747C15"/>
    <w:rsid w:val="007501C5"/>
    <w:rsid w:val="00750334"/>
    <w:rsid w:val="00750545"/>
    <w:rsid w:val="00750607"/>
    <w:rsid w:val="00750799"/>
    <w:rsid w:val="007507DF"/>
    <w:rsid w:val="007508E6"/>
    <w:rsid w:val="00750B05"/>
    <w:rsid w:val="00750B5F"/>
    <w:rsid w:val="00750C5D"/>
    <w:rsid w:val="00750C79"/>
    <w:rsid w:val="00751083"/>
    <w:rsid w:val="0075149B"/>
    <w:rsid w:val="00751DAE"/>
    <w:rsid w:val="00751EE0"/>
    <w:rsid w:val="0075279F"/>
    <w:rsid w:val="00752EC1"/>
    <w:rsid w:val="00753A58"/>
    <w:rsid w:val="00753C34"/>
    <w:rsid w:val="00753E5E"/>
    <w:rsid w:val="00753E9F"/>
    <w:rsid w:val="00753FED"/>
    <w:rsid w:val="007541A6"/>
    <w:rsid w:val="007542C3"/>
    <w:rsid w:val="007542D6"/>
    <w:rsid w:val="00754455"/>
    <w:rsid w:val="007544ED"/>
    <w:rsid w:val="0075475D"/>
    <w:rsid w:val="00754763"/>
    <w:rsid w:val="0075501B"/>
    <w:rsid w:val="007550DC"/>
    <w:rsid w:val="007556DF"/>
    <w:rsid w:val="007558E3"/>
    <w:rsid w:val="007559B2"/>
    <w:rsid w:val="00755B35"/>
    <w:rsid w:val="00755C04"/>
    <w:rsid w:val="00755D2B"/>
    <w:rsid w:val="00755DCB"/>
    <w:rsid w:val="00756623"/>
    <w:rsid w:val="007567C8"/>
    <w:rsid w:val="00756BC1"/>
    <w:rsid w:val="00757072"/>
    <w:rsid w:val="007573EC"/>
    <w:rsid w:val="0075782D"/>
    <w:rsid w:val="00757C4E"/>
    <w:rsid w:val="007603A0"/>
    <w:rsid w:val="007603E6"/>
    <w:rsid w:val="0076116F"/>
    <w:rsid w:val="007611B2"/>
    <w:rsid w:val="007613BB"/>
    <w:rsid w:val="00761471"/>
    <w:rsid w:val="0076154A"/>
    <w:rsid w:val="00761AFA"/>
    <w:rsid w:val="00761C3A"/>
    <w:rsid w:val="00761D4A"/>
    <w:rsid w:val="00761E31"/>
    <w:rsid w:val="00762205"/>
    <w:rsid w:val="0076234A"/>
    <w:rsid w:val="007623A4"/>
    <w:rsid w:val="007624B7"/>
    <w:rsid w:val="00762780"/>
    <w:rsid w:val="007631AA"/>
    <w:rsid w:val="00763236"/>
    <w:rsid w:val="00763B0F"/>
    <w:rsid w:val="0076419D"/>
    <w:rsid w:val="007642C6"/>
    <w:rsid w:val="007643AC"/>
    <w:rsid w:val="00764416"/>
    <w:rsid w:val="007648D4"/>
    <w:rsid w:val="007649E1"/>
    <w:rsid w:val="00764A3B"/>
    <w:rsid w:val="0076568E"/>
    <w:rsid w:val="007657C6"/>
    <w:rsid w:val="00765A80"/>
    <w:rsid w:val="00766432"/>
    <w:rsid w:val="007664AF"/>
    <w:rsid w:val="0076695B"/>
    <w:rsid w:val="00766A56"/>
    <w:rsid w:val="00766EDF"/>
    <w:rsid w:val="00766F11"/>
    <w:rsid w:val="00767275"/>
    <w:rsid w:val="00767964"/>
    <w:rsid w:val="00767A39"/>
    <w:rsid w:val="00767AB3"/>
    <w:rsid w:val="00767B90"/>
    <w:rsid w:val="00767CAA"/>
    <w:rsid w:val="00767EB8"/>
    <w:rsid w:val="00770574"/>
    <w:rsid w:val="007708C8"/>
    <w:rsid w:val="00770938"/>
    <w:rsid w:val="0077123A"/>
    <w:rsid w:val="0077134B"/>
    <w:rsid w:val="00771564"/>
    <w:rsid w:val="007716B8"/>
    <w:rsid w:val="007716B9"/>
    <w:rsid w:val="007718A1"/>
    <w:rsid w:val="00771FF6"/>
    <w:rsid w:val="00772762"/>
    <w:rsid w:val="00772ADF"/>
    <w:rsid w:val="00772CCF"/>
    <w:rsid w:val="0077342A"/>
    <w:rsid w:val="00773D0C"/>
    <w:rsid w:val="00773F7B"/>
    <w:rsid w:val="007747CF"/>
    <w:rsid w:val="007747E9"/>
    <w:rsid w:val="00774963"/>
    <w:rsid w:val="00774BA1"/>
    <w:rsid w:val="00774DE8"/>
    <w:rsid w:val="00774F33"/>
    <w:rsid w:val="00774FB7"/>
    <w:rsid w:val="00774FCC"/>
    <w:rsid w:val="007750BB"/>
    <w:rsid w:val="007758E6"/>
    <w:rsid w:val="00775D73"/>
    <w:rsid w:val="00776066"/>
    <w:rsid w:val="00776DDE"/>
    <w:rsid w:val="00776FBF"/>
    <w:rsid w:val="0077702A"/>
    <w:rsid w:val="00777AAE"/>
    <w:rsid w:val="007809F7"/>
    <w:rsid w:val="0078109A"/>
    <w:rsid w:val="007813C2"/>
    <w:rsid w:val="00781976"/>
    <w:rsid w:val="007819ED"/>
    <w:rsid w:val="00781C46"/>
    <w:rsid w:val="00782B2E"/>
    <w:rsid w:val="00782C1D"/>
    <w:rsid w:val="00782C7D"/>
    <w:rsid w:val="007830BF"/>
    <w:rsid w:val="00783239"/>
    <w:rsid w:val="00783784"/>
    <w:rsid w:val="0078407A"/>
    <w:rsid w:val="007851FF"/>
    <w:rsid w:val="0078552A"/>
    <w:rsid w:val="00785AF3"/>
    <w:rsid w:val="00786B44"/>
    <w:rsid w:val="00786E7A"/>
    <w:rsid w:val="0078734B"/>
    <w:rsid w:val="00787A39"/>
    <w:rsid w:val="00787B22"/>
    <w:rsid w:val="00787C80"/>
    <w:rsid w:val="00787D30"/>
    <w:rsid w:val="0079025E"/>
    <w:rsid w:val="007902C0"/>
    <w:rsid w:val="007904FC"/>
    <w:rsid w:val="007907A8"/>
    <w:rsid w:val="00790995"/>
    <w:rsid w:val="00790F53"/>
    <w:rsid w:val="00790FAC"/>
    <w:rsid w:val="00790FE8"/>
    <w:rsid w:val="007913FE"/>
    <w:rsid w:val="00791EDB"/>
    <w:rsid w:val="00791FA6"/>
    <w:rsid w:val="007927AE"/>
    <w:rsid w:val="00792832"/>
    <w:rsid w:val="007929C3"/>
    <w:rsid w:val="00792B0B"/>
    <w:rsid w:val="00792BE3"/>
    <w:rsid w:val="00792E27"/>
    <w:rsid w:val="007933AB"/>
    <w:rsid w:val="007936AB"/>
    <w:rsid w:val="00793F64"/>
    <w:rsid w:val="00793FD9"/>
    <w:rsid w:val="007941BA"/>
    <w:rsid w:val="007944DC"/>
    <w:rsid w:val="007945C6"/>
    <w:rsid w:val="00794A6E"/>
    <w:rsid w:val="00795366"/>
    <w:rsid w:val="00795574"/>
    <w:rsid w:val="00795622"/>
    <w:rsid w:val="007957A4"/>
    <w:rsid w:val="00796154"/>
    <w:rsid w:val="00796F04"/>
    <w:rsid w:val="00796F1B"/>
    <w:rsid w:val="007A0CDD"/>
    <w:rsid w:val="007A0D8F"/>
    <w:rsid w:val="007A0DBA"/>
    <w:rsid w:val="007A10C6"/>
    <w:rsid w:val="007A13DB"/>
    <w:rsid w:val="007A168B"/>
    <w:rsid w:val="007A171E"/>
    <w:rsid w:val="007A18B5"/>
    <w:rsid w:val="007A18C2"/>
    <w:rsid w:val="007A1EBF"/>
    <w:rsid w:val="007A1EC6"/>
    <w:rsid w:val="007A1F19"/>
    <w:rsid w:val="007A2019"/>
    <w:rsid w:val="007A218C"/>
    <w:rsid w:val="007A21F7"/>
    <w:rsid w:val="007A24BB"/>
    <w:rsid w:val="007A272D"/>
    <w:rsid w:val="007A286A"/>
    <w:rsid w:val="007A2ED7"/>
    <w:rsid w:val="007A3772"/>
    <w:rsid w:val="007A3796"/>
    <w:rsid w:val="007A38B7"/>
    <w:rsid w:val="007A3D5C"/>
    <w:rsid w:val="007A3E4C"/>
    <w:rsid w:val="007A3FB7"/>
    <w:rsid w:val="007A47B7"/>
    <w:rsid w:val="007A4CA1"/>
    <w:rsid w:val="007A4EBD"/>
    <w:rsid w:val="007A52F8"/>
    <w:rsid w:val="007A5918"/>
    <w:rsid w:val="007A5B4F"/>
    <w:rsid w:val="007A5BA0"/>
    <w:rsid w:val="007A605A"/>
    <w:rsid w:val="007A61AC"/>
    <w:rsid w:val="007A6636"/>
    <w:rsid w:val="007A66EB"/>
    <w:rsid w:val="007A6B4B"/>
    <w:rsid w:val="007A6B8F"/>
    <w:rsid w:val="007A7028"/>
    <w:rsid w:val="007A772B"/>
    <w:rsid w:val="007A7C80"/>
    <w:rsid w:val="007A7D81"/>
    <w:rsid w:val="007B008E"/>
    <w:rsid w:val="007B0152"/>
    <w:rsid w:val="007B0313"/>
    <w:rsid w:val="007B0A28"/>
    <w:rsid w:val="007B0B1A"/>
    <w:rsid w:val="007B0D58"/>
    <w:rsid w:val="007B1251"/>
    <w:rsid w:val="007B146E"/>
    <w:rsid w:val="007B16E5"/>
    <w:rsid w:val="007B17D7"/>
    <w:rsid w:val="007B1AD2"/>
    <w:rsid w:val="007B1C89"/>
    <w:rsid w:val="007B1DA6"/>
    <w:rsid w:val="007B256B"/>
    <w:rsid w:val="007B278A"/>
    <w:rsid w:val="007B2A4D"/>
    <w:rsid w:val="007B2D97"/>
    <w:rsid w:val="007B2EA7"/>
    <w:rsid w:val="007B30A7"/>
    <w:rsid w:val="007B3486"/>
    <w:rsid w:val="007B35ED"/>
    <w:rsid w:val="007B3782"/>
    <w:rsid w:val="007B3C0F"/>
    <w:rsid w:val="007B3CDE"/>
    <w:rsid w:val="007B3D15"/>
    <w:rsid w:val="007B41A0"/>
    <w:rsid w:val="007B422B"/>
    <w:rsid w:val="007B445C"/>
    <w:rsid w:val="007B5766"/>
    <w:rsid w:val="007B58AC"/>
    <w:rsid w:val="007B61B0"/>
    <w:rsid w:val="007B6280"/>
    <w:rsid w:val="007B6436"/>
    <w:rsid w:val="007B6620"/>
    <w:rsid w:val="007B68F8"/>
    <w:rsid w:val="007B6A0A"/>
    <w:rsid w:val="007B6A80"/>
    <w:rsid w:val="007B6E9F"/>
    <w:rsid w:val="007B7136"/>
    <w:rsid w:val="007B7B80"/>
    <w:rsid w:val="007C06E3"/>
    <w:rsid w:val="007C093A"/>
    <w:rsid w:val="007C1BC9"/>
    <w:rsid w:val="007C23E7"/>
    <w:rsid w:val="007C26F3"/>
    <w:rsid w:val="007C2861"/>
    <w:rsid w:val="007C29F3"/>
    <w:rsid w:val="007C2CB4"/>
    <w:rsid w:val="007C2E04"/>
    <w:rsid w:val="007C3173"/>
    <w:rsid w:val="007C333F"/>
    <w:rsid w:val="007C3449"/>
    <w:rsid w:val="007C3640"/>
    <w:rsid w:val="007C36F7"/>
    <w:rsid w:val="007C3CB5"/>
    <w:rsid w:val="007C3D6B"/>
    <w:rsid w:val="007C3F86"/>
    <w:rsid w:val="007C44A5"/>
    <w:rsid w:val="007C4598"/>
    <w:rsid w:val="007C4806"/>
    <w:rsid w:val="007C4BAC"/>
    <w:rsid w:val="007C4F60"/>
    <w:rsid w:val="007C508E"/>
    <w:rsid w:val="007C50DD"/>
    <w:rsid w:val="007C5493"/>
    <w:rsid w:val="007C5837"/>
    <w:rsid w:val="007C58FC"/>
    <w:rsid w:val="007C5CAF"/>
    <w:rsid w:val="007C5D90"/>
    <w:rsid w:val="007C6112"/>
    <w:rsid w:val="007C6706"/>
    <w:rsid w:val="007C6764"/>
    <w:rsid w:val="007C69D1"/>
    <w:rsid w:val="007C6C7E"/>
    <w:rsid w:val="007C6D4A"/>
    <w:rsid w:val="007C733D"/>
    <w:rsid w:val="007C75F3"/>
    <w:rsid w:val="007C7776"/>
    <w:rsid w:val="007C7A91"/>
    <w:rsid w:val="007C7A97"/>
    <w:rsid w:val="007D0311"/>
    <w:rsid w:val="007D0419"/>
    <w:rsid w:val="007D054C"/>
    <w:rsid w:val="007D06DE"/>
    <w:rsid w:val="007D0755"/>
    <w:rsid w:val="007D0BE1"/>
    <w:rsid w:val="007D0F51"/>
    <w:rsid w:val="007D11A7"/>
    <w:rsid w:val="007D179B"/>
    <w:rsid w:val="007D287D"/>
    <w:rsid w:val="007D32A7"/>
    <w:rsid w:val="007D32DD"/>
    <w:rsid w:val="007D330D"/>
    <w:rsid w:val="007D39B5"/>
    <w:rsid w:val="007D3A68"/>
    <w:rsid w:val="007D3C36"/>
    <w:rsid w:val="007D3D3A"/>
    <w:rsid w:val="007D3EE4"/>
    <w:rsid w:val="007D40DA"/>
    <w:rsid w:val="007D40EF"/>
    <w:rsid w:val="007D4173"/>
    <w:rsid w:val="007D4625"/>
    <w:rsid w:val="007D48BF"/>
    <w:rsid w:val="007D49E1"/>
    <w:rsid w:val="007D4BA9"/>
    <w:rsid w:val="007D4F2D"/>
    <w:rsid w:val="007D5EEB"/>
    <w:rsid w:val="007D605A"/>
    <w:rsid w:val="007D62F5"/>
    <w:rsid w:val="007D647B"/>
    <w:rsid w:val="007D6553"/>
    <w:rsid w:val="007D67CE"/>
    <w:rsid w:val="007D6B51"/>
    <w:rsid w:val="007D6E09"/>
    <w:rsid w:val="007D6F8E"/>
    <w:rsid w:val="007D7161"/>
    <w:rsid w:val="007D752B"/>
    <w:rsid w:val="007D7609"/>
    <w:rsid w:val="007D7CB1"/>
    <w:rsid w:val="007D7D63"/>
    <w:rsid w:val="007D7DAF"/>
    <w:rsid w:val="007E00A2"/>
    <w:rsid w:val="007E015C"/>
    <w:rsid w:val="007E0164"/>
    <w:rsid w:val="007E017E"/>
    <w:rsid w:val="007E054F"/>
    <w:rsid w:val="007E06B6"/>
    <w:rsid w:val="007E0823"/>
    <w:rsid w:val="007E10DB"/>
    <w:rsid w:val="007E1175"/>
    <w:rsid w:val="007E1842"/>
    <w:rsid w:val="007E1E52"/>
    <w:rsid w:val="007E21D6"/>
    <w:rsid w:val="007E25A4"/>
    <w:rsid w:val="007E26E1"/>
    <w:rsid w:val="007E29B8"/>
    <w:rsid w:val="007E2D4A"/>
    <w:rsid w:val="007E2EF0"/>
    <w:rsid w:val="007E3575"/>
    <w:rsid w:val="007E360F"/>
    <w:rsid w:val="007E3851"/>
    <w:rsid w:val="007E3BC3"/>
    <w:rsid w:val="007E3BCE"/>
    <w:rsid w:val="007E3F61"/>
    <w:rsid w:val="007E446C"/>
    <w:rsid w:val="007E4992"/>
    <w:rsid w:val="007E5474"/>
    <w:rsid w:val="007E56BE"/>
    <w:rsid w:val="007E5B81"/>
    <w:rsid w:val="007E6159"/>
    <w:rsid w:val="007E6437"/>
    <w:rsid w:val="007E66FF"/>
    <w:rsid w:val="007E6AC2"/>
    <w:rsid w:val="007E6C5B"/>
    <w:rsid w:val="007E7098"/>
    <w:rsid w:val="007E715F"/>
    <w:rsid w:val="007E72F9"/>
    <w:rsid w:val="007E73F5"/>
    <w:rsid w:val="007E7967"/>
    <w:rsid w:val="007F00BD"/>
    <w:rsid w:val="007F0270"/>
    <w:rsid w:val="007F07A8"/>
    <w:rsid w:val="007F0CDC"/>
    <w:rsid w:val="007F11B5"/>
    <w:rsid w:val="007F1881"/>
    <w:rsid w:val="007F235F"/>
    <w:rsid w:val="007F23B5"/>
    <w:rsid w:val="007F2753"/>
    <w:rsid w:val="007F2784"/>
    <w:rsid w:val="007F2B03"/>
    <w:rsid w:val="007F2DD4"/>
    <w:rsid w:val="007F30BC"/>
    <w:rsid w:val="007F3A25"/>
    <w:rsid w:val="007F3C6F"/>
    <w:rsid w:val="007F3CA8"/>
    <w:rsid w:val="007F3CF0"/>
    <w:rsid w:val="007F3D40"/>
    <w:rsid w:val="007F3EF3"/>
    <w:rsid w:val="007F3F61"/>
    <w:rsid w:val="007F4147"/>
    <w:rsid w:val="007F4763"/>
    <w:rsid w:val="007F49EB"/>
    <w:rsid w:val="007F516A"/>
    <w:rsid w:val="007F5185"/>
    <w:rsid w:val="007F523C"/>
    <w:rsid w:val="007F55E9"/>
    <w:rsid w:val="007F5B2F"/>
    <w:rsid w:val="007F5C17"/>
    <w:rsid w:val="007F629A"/>
    <w:rsid w:val="007F64F0"/>
    <w:rsid w:val="007F693A"/>
    <w:rsid w:val="007F6A41"/>
    <w:rsid w:val="007F6AAB"/>
    <w:rsid w:val="007F6D65"/>
    <w:rsid w:val="007F725D"/>
    <w:rsid w:val="007F77A4"/>
    <w:rsid w:val="007F78B7"/>
    <w:rsid w:val="007F7A97"/>
    <w:rsid w:val="007F7E93"/>
    <w:rsid w:val="007F7F46"/>
    <w:rsid w:val="00800105"/>
    <w:rsid w:val="0080145A"/>
    <w:rsid w:val="00801612"/>
    <w:rsid w:val="00802067"/>
    <w:rsid w:val="008021EF"/>
    <w:rsid w:val="008029DA"/>
    <w:rsid w:val="00802A01"/>
    <w:rsid w:val="00802AE6"/>
    <w:rsid w:val="00802C41"/>
    <w:rsid w:val="00803109"/>
    <w:rsid w:val="0080336B"/>
    <w:rsid w:val="00803BEC"/>
    <w:rsid w:val="00803BED"/>
    <w:rsid w:val="00803D3C"/>
    <w:rsid w:val="00803E7E"/>
    <w:rsid w:val="00803E90"/>
    <w:rsid w:val="008048BE"/>
    <w:rsid w:val="00804B84"/>
    <w:rsid w:val="00804C49"/>
    <w:rsid w:val="00804FCC"/>
    <w:rsid w:val="00805BAC"/>
    <w:rsid w:val="00805BB0"/>
    <w:rsid w:val="00805D6E"/>
    <w:rsid w:val="0080615E"/>
    <w:rsid w:val="0080626E"/>
    <w:rsid w:val="00806493"/>
    <w:rsid w:val="00806513"/>
    <w:rsid w:val="0080667B"/>
    <w:rsid w:val="00807364"/>
    <w:rsid w:val="00807883"/>
    <w:rsid w:val="00807A25"/>
    <w:rsid w:val="00810382"/>
    <w:rsid w:val="008103B8"/>
    <w:rsid w:val="0081041E"/>
    <w:rsid w:val="008105AB"/>
    <w:rsid w:val="008107A4"/>
    <w:rsid w:val="00810D8D"/>
    <w:rsid w:val="00810F65"/>
    <w:rsid w:val="00811082"/>
    <w:rsid w:val="0081120E"/>
    <w:rsid w:val="008116EC"/>
    <w:rsid w:val="00811BF6"/>
    <w:rsid w:val="00812000"/>
    <w:rsid w:val="00812080"/>
    <w:rsid w:val="008120AC"/>
    <w:rsid w:val="00812255"/>
    <w:rsid w:val="00812BE7"/>
    <w:rsid w:val="00813187"/>
    <w:rsid w:val="0081339F"/>
    <w:rsid w:val="008133E1"/>
    <w:rsid w:val="00813481"/>
    <w:rsid w:val="0081361F"/>
    <w:rsid w:val="00813954"/>
    <w:rsid w:val="008139F4"/>
    <w:rsid w:val="00813D16"/>
    <w:rsid w:val="00813FA1"/>
    <w:rsid w:val="00814143"/>
    <w:rsid w:val="008142CB"/>
    <w:rsid w:val="00814499"/>
    <w:rsid w:val="008144DA"/>
    <w:rsid w:val="00814BEC"/>
    <w:rsid w:val="00815106"/>
    <w:rsid w:val="008151A0"/>
    <w:rsid w:val="008155E9"/>
    <w:rsid w:val="00815B60"/>
    <w:rsid w:val="00815B87"/>
    <w:rsid w:val="00815FE4"/>
    <w:rsid w:val="008160D4"/>
    <w:rsid w:val="008164C4"/>
    <w:rsid w:val="00816B8B"/>
    <w:rsid w:val="00816C46"/>
    <w:rsid w:val="00816CE2"/>
    <w:rsid w:val="00816E62"/>
    <w:rsid w:val="008175AA"/>
    <w:rsid w:val="008175FF"/>
    <w:rsid w:val="0081779C"/>
    <w:rsid w:val="00817A56"/>
    <w:rsid w:val="00817B56"/>
    <w:rsid w:val="00817B87"/>
    <w:rsid w:val="00817C17"/>
    <w:rsid w:val="00817CA0"/>
    <w:rsid w:val="00817CFB"/>
    <w:rsid w:val="00817FE2"/>
    <w:rsid w:val="00820667"/>
    <w:rsid w:val="008206E8"/>
    <w:rsid w:val="00820804"/>
    <w:rsid w:val="00820D1B"/>
    <w:rsid w:val="00820D86"/>
    <w:rsid w:val="00820ECC"/>
    <w:rsid w:val="00821811"/>
    <w:rsid w:val="00821B2A"/>
    <w:rsid w:val="00821F8D"/>
    <w:rsid w:val="00822575"/>
    <w:rsid w:val="008227C5"/>
    <w:rsid w:val="008229B5"/>
    <w:rsid w:val="00822B3F"/>
    <w:rsid w:val="00822BAA"/>
    <w:rsid w:val="00822C38"/>
    <w:rsid w:val="008230F2"/>
    <w:rsid w:val="00823595"/>
    <w:rsid w:val="0082364A"/>
    <w:rsid w:val="008236BA"/>
    <w:rsid w:val="00823B19"/>
    <w:rsid w:val="00823B47"/>
    <w:rsid w:val="00823B80"/>
    <w:rsid w:val="00823C7E"/>
    <w:rsid w:val="00823E30"/>
    <w:rsid w:val="00823E48"/>
    <w:rsid w:val="00824214"/>
    <w:rsid w:val="00824227"/>
    <w:rsid w:val="008242E9"/>
    <w:rsid w:val="00824D38"/>
    <w:rsid w:val="0082529D"/>
    <w:rsid w:val="00825440"/>
    <w:rsid w:val="00825FD5"/>
    <w:rsid w:val="0082600C"/>
    <w:rsid w:val="008260A7"/>
    <w:rsid w:val="008261CD"/>
    <w:rsid w:val="00826323"/>
    <w:rsid w:val="00826479"/>
    <w:rsid w:val="008265F4"/>
    <w:rsid w:val="00826E71"/>
    <w:rsid w:val="008274CB"/>
    <w:rsid w:val="00827583"/>
    <w:rsid w:val="0082797E"/>
    <w:rsid w:val="00827CD8"/>
    <w:rsid w:val="00827FF8"/>
    <w:rsid w:val="0083002B"/>
    <w:rsid w:val="0083010C"/>
    <w:rsid w:val="008305C0"/>
    <w:rsid w:val="008305CA"/>
    <w:rsid w:val="00830A02"/>
    <w:rsid w:val="00831131"/>
    <w:rsid w:val="00831163"/>
    <w:rsid w:val="00831460"/>
    <w:rsid w:val="008316E1"/>
    <w:rsid w:val="008317C8"/>
    <w:rsid w:val="00831959"/>
    <w:rsid w:val="0083198F"/>
    <w:rsid w:val="00831F89"/>
    <w:rsid w:val="008327BF"/>
    <w:rsid w:val="00832931"/>
    <w:rsid w:val="00832D99"/>
    <w:rsid w:val="0083308B"/>
    <w:rsid w:val="008332CA"/>
    <w:rsid w:val="00833465"/>
    <w:rsid w:val="008334B0"/>
    <w:rsid w:val="00833552"/>
    <w:rsid w:val="00833A14"/>
    <w:rsid w:val="00833B35"/>
    <w:rsid w:val="00834A31"/>
    <w:rsid w:val="00834B40"/>
    <w:rsid w:val="00834CDA"/>
    <w:rsid w:val="00834E67"/>
    <w:rsid w:val="008350A6"/>
    <w:rsid w:val="00835C5D"/>
    <w:rsid w:val="00835D6E"/>
    <w:rsid w:val="00836175"/>
    <w:rsid w:val="0083631B"/>
    <w:rsid w:val="00836971"/>
    <w:rsid w:val="00836C47"/>
    <w:rsid w:val="00836FCE"/>
    <w:rsid w:val="008370F3"/>
    <w:rsid w:val="00837744"/>
    <w:rsid w:val="0084049E"/>
    <w:rsid w:val="00840528"/>
    <w:rsid w:val="008408C7"/>
    <w:rsid w:val="00840F66"/>
    <w:rsid w:val="0084165C"/>
    <w:rsid w:val="00841D88"/>
    <w:rsid w:val="008423E9"/>
    <w:rsid w:val="00842D1C"/>
    <w:rsid w:val="0084311D"/>
    <w:rsid w:val="008434AC"/>
    <w:rsid w:val="00843BB9"/>
    <w:rsid w:val="00844FCF"/>
    <w:rsid w:val="008452B0"/>
    <w:rsid w:val="008452FC"/>
    <w:rsid w:val="00845699"/>
    <w:rsid w:val="00845C2C"/>
    <w:rsid w:val="00845CF2"/>
    <w:rsid w:val="00845DDE"/>
    <w:rsid w:val="00846356"/>
    <w:rsid w:val="008465CC"/>
    <w:rsid w:val="0084663E"/>
    <w:rsid w:val="00846D0D"/>
    <w:rsid w:val="008474FD"/>
    <w:rsid w:val="0084758C"/>
    <w:rsid w:val="00847927"/>
    <w:rsid w:val="0084797D"/>
    <w:rsid w:val="00847CA8"/>
    <w:rsid w:val="00847D9E"/>
    <w:rsid w:val="00850188"/>
    <w:rsid w:val="00850342"/>
    <w:rsid w:val="008505F6"/>
    <w:rsid w:val="008508DA"/>
    <w:rsid w:val="0085096B"/>
    <w:rsid w:val="0085110B"/>
    <w:rsid w:val="00851216"/>
    <w:rsid w:val="00851B9B"/>
    <w:rsid w:val="0085202E"/>
    <w:rsid w:val="0085256B"/>
    <w:rsid w:val="00852700"/>
    <w:rsid w:val="00852A27"/>
    <w:rsid w:val="00852C07"/>
    <w:rsid w:val="00852D87"/>
    <w:rsid w:val="00852E30"/>
    <w:rsid w:val="00852F76"/>
    <w:rsid w:val="00853836"/>
    <w:rsid w:val="00853F2A"/>
    <w:rsid w:val="008542A6"/>
    <w:rsid w:val="008542AF"/>
    <w:rsid w:val="008545A9"/>
    <w:rsid w:val="008545E2"/>
    <w:rsid w:val="008547B7"/>
    <w:rsid w:val="008547C1"/>
    <w:rsid w:val="008547D1"/>
    <w:rsid w:val="008549CA"/>
    <w:rsid w:val="00854EF2"/>
    <w:rsid w:val="00854EFF"/>
    <w:rsid w:val="00855DC5"/>
    <w:rsid w:val="008569B1"/>
    <w:rsid w:val="00856A8A"/>
    <w:rsid w:val="00856A95"/>
    <w:rsid w:val="00856B12"/>
    <w:rsid w:val="008577DD"/>
    <w:rsid w:val="00857C10"/>
    <w:rsid w:val="00857DBE"/>
    <w:rsid w:val="00860156"/>
    <w:rsid w:val="008604B5"/>
    <w:rsid w:val="00860626"/>
    <w:rsid w:val="00860877"/>
    <w:rsid w:val="00861050"/>
    <w:rsid w:val="008612E8"/>
    <w:rsid w:val="00861658"/>
    <w:rsid w:val="008616DB"/>
    <w:rsid w:val="00861F95"/>
    <w:rsid w:val="00862C0B"/>
    <w:rsid w:val="008630DE"/>
    <w:rsid w:val="0086374C"/>
    <w:rsid w:val="008637DC"/>
    <w:rsid w:val="00863D15"/>
    <w:rsid w:val="00863D3C"/>
    <w:rsid w:val="00864152"/>
    <w:rsid w:val="008643F5"/>
    <w:rsid w:val="0086448B"/>
    <w:rsid w:val="0086463E"/>
    <w:rsid w:val="00864662"/>
    <w:rsid w:val="008647A3"/>
    <w:rsid w:val="00864A45"/>
    <w:rsid w:val="00864D69"/>
    <w:rsid w:val="00864DE7"/>
    <w:rsid w:val="008657AB"/>
    <w:rsid w:val="00865856"/>
    <w:rsid w:val="0086588F"/>
    <w:rsid w:val="00865B55"/>
    <w:rsid w:val="00865CA5"/>
    <w:rsid w:val="00865CF9"/>
    <w:rsid w:val="00866123"/>
    <w:rsid w:val="00866156"/>
    <w:rsid w:val="008663C7"/>
    <w:rsid w:val="0086697C"/>
    <w:rsid w:val="00866A1B"/>
    <w:rsid w:val="00866C73"/>
    <w:rsid w:val="00866D5F"/>
    <w:rsid w:val="008671D2"/>
    <w:rsid w:val="00867471"/>
    <w:rsid w:val="0087007E"/>
    <w:rsid w:val="008705EF"/>
    <w:rsid w:val="008706F5"/>
    <w:rsid w:val="008707FE"/>
    <w:rsid w:val="00870A3E"/>
    <w:rsid w:val="00870CC4"/>
    <w:rsid w:val="00870F69"/>
    <w:rsid w:val="008711BF"/>
    <w:rsid w:val="008719E8"/>
    <w:rsid w:val="00871FAF"/>
    <w:rsid w:val="008723CD"/>
    <w:rsid w:val="00872441"/>
    <w:rsid w:val="008724FF"/>
    <w:rsid w:val="00872ABA"/>
    <w:rsid w:val="00872B0B"/>
    <w:rsid w:val="00872E5F"/>
    <w:rsid w:val="00872EC0"/>
    <w:rsid w:val="00873514"/>
    <w:rsid w:val="0087371A"/>
    <w:rsid w:val="00873831"/>
    <w:rsid w:val="00874056"/>
    <w:rsid w:val="008742D2"/>
    <w:rsid w:val="00874425"/>
    <w:rsid w:val="00874647"/>
    <w:rsid w:val="0087464B"/>
    <w:rsid w:val="008746EE"/>
    <w:rsid w:val="0087485D"/>
    <w:rsid w:val="0087494D"/>
    <w:rsid w:val="00875094"/>
    <w:rsid w:val="0087543A"/>
    <w:rsid w:val="008755C5"/>
    <w:rsid w:val="0087565D"/>
    <w:rsid w:val="0087569D"/>
    <w:rsid w:val="008756AF"/>
    <w:rsid w:val="0087571D"/>
    <w:rsid w:val="0087578F"/>
    <w:rsid w:val="0087596B"/>
    <w:rsid w:val="00875BF5"/>
    <w:rsid w:val="008762BE"/>
    <w:rsid w:val="00876590"/>
    <w:rsid w:val="008767B7"/>
    <w:rsid w:val="00876DA7"/>
    <w:rsid w:val="0087778E"/>
    <w:rsid w:val="00877AAC"/>
    <w:rsid w:val="00877D70"/>
    <w:rsid w:val="00877F1F"/>
    <w:rsid w:val="00877F43"/>
    <w:rsid w:val="00880039"/>
    <w:rsid w:val="00880139"/>
    <w:rsid w:val="0088015C"/>
    <w:rsid w:val="0088016C"/>
    <w:rsid w:val="00880258"/>
    <w:rsid w:val="00880446"/>
    <w:rsid w:val="008804CB"/>
    <w:rsid w:val="008807E7"/>
    <w:rsid w:val="00880DD8"/>
    <w:rsid w:val="0088102A"/>
    <w:rsid w:val="0088103F"/>
    <w:rsid w:val="00881183"/>
    <w:rsid w:val="00881651"/>
    <w:rsid w:val="00881BBA"/>
    <w:rsid w:val="00882073"/>
    <w:rsid w:val="0088245F"/>
    <w:rsid w:val="008826CA"/>
    <w:rsid w:val="00882AE7"/>
    <w:rsid w:val="00882B46"/>
    <w:rsid w:val="00882CAC"/>
    <w:rsid w:val="00883214"/>
    <w:rsid w:val="00883369"/>
    <w:rsid w:val="008838F5"/>
    <w:rsid w:val="00883CB6"/>
    <w:rsid w:val="0088431E"/>
    <w:rsid w:val="008843D9"/>
    <w:rsid w:val="00884431"/>
    <w:rsid w:val="00884803"/>
    <w:rsid w:val="00884974"/>
    <w:rsid w:val="008849D2"/>
    <w:rsid w:val="00884FD9"/>
    <w:rsid w:val="0088524E"/>
    <w:rsid w:val="0088548B"/>
    <w:rsid w:val="008855A9"/>
    <w:rsid w:val="008857A5"/>
    <w:rsid w:val="00885BE7"/>
    <w:rsid w:val="00885EA2"/>
    <w:rsid w:val="008864EB"/>
    <w:rsid w:val="008868F0"/>
    <w:rsid w:val="00886AC9"/>
    <w:rsid w:val="00886EBC"/>
    <w:rsid w:val="008874F6"/>
    <w:rsid w:val="00887882"/>
    <w:rsid w:val="00887B6D"/>
    <w:rsid w:val="008900E1"/>
    <w:rsid w:val="008906C9"/>
    <w:rsid w:val="00890EB7"/>
    <w:rsid w:val="00890F7D"/>
    <w:rsid w:val="0089130C"/>
    <w:rsid w:val="008913AE"/>
    <w:rsid w:val="008913C8"/>
    <w:rsid w:val="00891590"/>
    <w:rsid w:val="008915C1"/>
    <w:rsid w:val="00891D14"/>
    <w:rsid w:val="00891D8E"/>
    <w:rsid w:val="00891FC6"/>
    <w:rsid w:val="0089260D"/>
    <w:rsid w:val="00892C36"/>
    <w:rsid w:val="00892D7A"/>
    <w:rsid w:val="00893195"/>
    <w:rsid w:val="008932B0"/>
    <w:rsid w:val="00893A9F"/>
    <w:rsid w:val="00894112"/>
    <w:rsid w:val="008941ED"/>
    <w:rsid w:val="00894C01"/>
    <w:rsid w:val="00894CF7"/>
    <w:rsid w:val="00894D23"/>
    <w:rsid w:val="008952B5"/>
    <w:rsid w:val="00895447"/>
    <w:rsid w:val="008957D0"/>
    <w:rsid w:val="00895B2D"/>
    <w:rsid w:val="00895D1C"/>
    <w:rsid w:val="00895FF9"/>
    <w:rsid w:val="0089603F"/>
    <w:rsid w:val="0089607B"/>
    <w:rsid w:val="008961F9"/>
    <w:rsid w:val="0089636C"/>
    <w:rsid w:val="0089642D"/>
    <w:rsid w:val="008967E5"/>
    <w:rsid w:val="00896A68"/>
    <w:rsid w:val="00896A7C"/>
    <w:rsid w:val="00896C94"/>
    <w:rsid w:val="00896CBC"/>
    <w:rsid w:val="00897008"/>
    <w:rsid w:val="00897054"/>
    <w:rsid w:val="00897534"/>
    <w:rsid w:val="00897751"/>
    <w:rsid w:val="00897D28"/>
    <w:rsid w:val="00897D80"/>
    <w:rsid w:val="00897E47"/>
    <w:rsid w:val="00897EFA"/>
    <w:rsid w:val="008A086C"/>
    <w:rsid w:val="008A100E"/>
    <w:rsid w:val="008A2020"/>
    <w:rsid w:val="008A22AC"/>
    <w:rsid w:val="008A250E"/>
    <w:rsid w:val="008A29B8"/>
    <w:rsid w:val="008A2EF6"/>
    <w:rsid w:val="008A30EB"/>
    <w:rsid w:val="008A328E"/>
    <w:rsid w:val="008A34AB"/>
    <w:rsid w:val="008A364A"/>
    <w:rsid w:val="008A38D8"/>
    <w:rsid w:val="008A3CBE"/>
    <w:rsid w:val="008A3FD0"/>
    <w:rsid w:val="008A40DC"/>
    <w:rsid w:val="008A4771"/>
    <w:rsid w:val="008A4812"/>
    <w:rsid w:val="008A4C20"/>
    <w:rsid w:val="008A4D61"/>
    <w:rsid w:val="008A5173"/>
    <w:rsid w:val="008A5202"/>
    <w:rsid w:val="008A5DDB"/>
    <w:rsid w:val="008A5DF0"/>
    <w:rsid w:val="008A5F6A"/>
    <w:rsid w:val="008A61AB"/>
    <w:rsid w:val="008A65F2"/>
    <w:rsid w:val="008A6769"/>
    <w:rsid w:val="008A6D87"/>
    <w:rsid w:val="008A6DD7"/>
    <w:rsid w:val="008A6E6F"/>
    <w:rsid w:val="008A7280"/>
    <w:rsid w:val="008A75D0"/>
    <w:rsid w:val="008A7AB9"/>
    <w:rsid w:val="008B00FD"/>
    <w:rsid w:val="008B08F5"/>
    <w:rsid w:val="008B0B3A"/>
    <w:rsid w:val="008B10A7"/>
    <w:rsid w:val="008B13DE"/>
    <w:rsid w:val="008B1723"/>
    <w:rsid w:val="008B17FB"/>
    <w:rsid w:val="008B199D"/>
    <w:rsid w:val="008B1FE2"/>
    <w:rsid w:val="008B2060"/>
    <w:rsid w:val="008B2135"/>
    <w:rsid w:val="008B2951"/>
    <w:rsid w:val="008B2BA3"/>
    <w:rsid w:val="008B2DDA"/>
    <w:rsid w:val="008B2E58"/>
    <w:rsid w:val="008B3FC0"/>
    <w:rsid w:val="008B40D6"/>
    <w:rsid w:val="008B45FC"/>
    <w:rsid w:val="008B4852"/>
    <w:rsid w:val="008B4A43"/>
    <w:rsid w:val="008B4C1A"/>
    <w:rsid w:val="008B528B"/>
    <w:rsid w:val="008B52D4"/>
    <w:rsid w:val="008B53F8"/>
    <w:rsid w:val="008B567F"/>
    <w:rsid w:val="008B580D"/>
    <w:rsid w:val="008B5F83"/>
    <w:rsid w:val="008B6490"/>
    <w:rsid w:val="008B6BC2"/>
    <w:rsid w:val="008B72B5"/>
    <w:rsid w:val="008C07C8"/>
    <w:rsid w:val="008C0BEF"/>
    <w:rsid w:val="008C1357"/>
    <w:rsid w:val="008C1783"/>
    <w:rsid w:val="008C1AFA"/>
    <w:rsid w:val="008C1DC5"/>
    <w:rsid w:val="008C1DF0"/>
    <w:rsid w:val="008C20E5"/>
    <w:rsid w:val="008C216A"/>
    <w:rsid w:val="008C21A8"/>
    <w:rsid w:val="008C2209"/>
    <w:rsid w:val="008C283D"/>
    <w:rsid w:val="008C295F"/>
    <w:rsid w:val="008C29B0"/>
    <w:rsid w:val="008C2B8F"/>
    <w:rsid w:val="008C30D3"/>
    <w:rsid w:val="008C345C"/>
    <w:rsid w:val="008C351F"/>
    <w:rsid w:val="008C3658"/>
    <w:rsid w:val="008C3E5A"/>
    <w:rsid w:val="008C43AE"/>
    <w:rsid w:val="008C4522"/>
    <w:rsid w:val="008C5273"/>
    <w:rsid w:val="008C5435"/>
    <w:rsid w:val="008C5B22"/>
    <w:rsid w:val="008C5F31"/>
    <w:rsid w:val="008C608D"/>
    <w:rsid w:val="008C616D"/>
    <w:rsid w:val="008C6BB4"/>
    <w:rsid w:val="008C70C2"/>
    <w:rsid w:val="008C721D"/>
    <w:rsid w:val="008C730E"/>
    <w:rsid w:val="008C7C3E"/>
    <w:rsid w:val="008C7E10"/>
    <w:rsid w:val="008C7EE2"/>
    <w:rsid w:val="008D000B"/>
    <w:rsid w:val="008D0270"/>
    <w:rsid w:val="008D0378"/>
    <w:rsid w:val="008D041A"/>
    <w:rsid w:val="008D049A"/>
    <w:rsid w:val="008D0700"/>
    <w:rsid w:val="008D1ACB"/>
    <w:rsid w:val="008D1B85"/>
    <w:rsid w:val="008D1D9B"/>
    <w:rsid w:val="008D1EB1"/>
    <w:rsid w:val="008D214B"/>
    <w:rsid w:val="008D274D"/>
    <w:rsid w:val="008D27FF"/>
    <w:rsid w:val="008D2A83"/>
    <w:rsid w:val="008D2AE8"/>
    <w:rsid w:val="008D2CD2"/>
    <w:rsid w:val="008D2EAB"/>
    <w:rsid w:val="008D2EE0"/>
    <w:rsid w:val="008D3199"/>
    <w:rsid w:val="008D341B"/>
    <w:rsid w:val="008D35E5"/>
    <w:rsid w:val="008D395B"/>
    <w:rsid w:val="008D39EA"/>
    <w:rsid w:val="008D3BDE"/>
    <w:rsid w:val="008D3C99"/>
    <w:rsid w:val="008D3EEB"/>
    <w:rsid w:val="008D41FD"/>
    <w:rsid w:val="008D42CB"/>
    <w:rsid w:val="008D4B32"/>
    <w:rsid w:val="008D515F"/>
    <w:rsid w:val="008D53CC"/>
    <w:rsid w:val="008D54CE"/>
    <w:rsid w:val="008D5CCF"/>
    <w:rsid w:val="008D5D89"/>
    <w:rsid w:val="008D62A3"/>
    <w:rsid w:val="008D63FB"/>
    <w:rsid w:val="008D654B"/>
    <w:rsid w:val="008D6588"/>
    <w:rsid w:val="008D6723"/>
    <w:rsid w:val="008D68C3"/>
    <w:rsid w:val="008D701C"/>
    <w:rsid w:val="008D7613"/>
    <w:rsid w:val="008D765F"/>
    <w:rsid w:val="008D7715"/>
    <w:rsid w:val="008D783E"/>
    <w:rsid w:val="008D797D"/>
    <w:rsid w:val="008E06E7"/>
    <w:rsid w:val="008E09D0"/>
    <w:rsid w:val="008E0B9F"/>
    <w:rsid w:val="008E0D14"/>
    <w:rsid w:val="008E0FB5"/>
    <w:rsid w:val="008E18A5"/>
    <w:rsid w:val="008E1901"/>
    <w:rsid w:val="008E1AC2"/>
    <w:rsid w:val="008E1EEC"/>
    <w:rsid w:val="008E245D"/>
    <w:rsid w:val="008E2BDE"/>
    <w:rsid w:val="008E2C43"/>
    <w:rsid w:val="008E2F6A"/>
    <w:rsid w:val="008E375B"/>
    <w:rsid w:val="008E41F9"/>
    <w:rsid w:val="008E4235"/>
    <w:rsid w:val="008E4236"/>
    <w:rsid w:val="008E44ED"/>
    <w:rsid w:val="008E47DC"/>
    <w:rsid w:val="008E50A3"/>
    <w:rsid w:val="008E54B1"/>
    <w:rsid w:val="008E5971"/>
    <w:rsid w:val="008E5AEE"/>
    <w:rsid w:val="008E5CC6"/>
    <w:rsid w:val="008E5ECD"/>
    <w:rsid w:val="008E61DE"/>
    <w:rsid w:val="008E61F5"/>
    <w:rsid w:val="008E6203"/>
    <w:rsid w:val="008E6525"/>
    <w:rsid w:val="008F05F8"/>
    <w:rsid w:val="008F098E"/>
    <w:rsid w:val="008F0C21"/>
    <w:rsid w:val="008F0DB5"/>
    <w:rsid w:val="008F0DEF"/>
    <w:rsid w:val="008F0EBB"/>
    <w:rsid w:val="008F115A"/>
    <w:rsid w:val="008F11D4"/>
    <w:rsid w:val="008F1326"/>
    <w:rsid w:val="008F2018"/>
    <w:rsid w:val="008F293A"/>
    <w:rsid w:val="008F2BC6"/>
    <w:rsid w:val="008F2DD9"/>
    <w:rsid w:val="008F31D6"/>
    <w:rsid w:val="008F32F1"/>
    <w:rsid w:val="008F3410"/>
    <w:rsid w:val="008F35E1"/>
    <w:rsid w:val="008F35E8"/>
    <w:rsid w:val="008F3C94"/>
    <w:rsid w:val="008F40C0"/>
    <w:rsid w:val="008F414A"/>
    <w:rsid w:val="008F4387"/>
    <w:rsid w:val="008F4472"/>
    <w:rsid w:val="008F4783"/>
    <w:rsid w:val="008F4BCA"/>
    <w:rsid w:val="008F4E09"/>
    <w:rsid w:val="008F53D2"/>
    <w:rsid w:val="008F554F"/>
    <w:rsid w:val="008F5AB0"/>
    <w:rsid w:val="008F5E45"/>
    <w:rsid w:val="008F64D4"/>
    <w:rsid w:val="008F73C2"/>
    <w:rsid w:val="008F74A2"/>
    <w:rsid w:val="008F7E8B"/>
    <w:rsid w:val="009000D5"/>
    <w:rsid w:val="00900711"/>
    <w:rsid w:val="00900873"/>
    <w:rsid w:val="00900BF9"/>
    <w:rsid w:val="00900C95"/>
    <w:rsid w:val="00900E32"/>
    <w:rsid w:val="00900F18"/>
    <w:rsid w:val="00901E4F"/>
    <w:rsid w:val="0090228C"/>
    <w:rsid w:val="00902346"/>
    <w:rsid w:val="009024E0"/>
    <w:rsid w:val="00902996"/>
    <w:rsid w:val="00902B80"/>
    <w:rsid w:val="00902F0A"/>
    <w:rsid w:val="00903639"/>
    <w:rsid w:val="00903857"/>
    <w:rsid w:val="009039DF"/>
    <w:rsid w:val="00903ADC"/>
    <w:rsid w:val="00903CB5"/>
    <w:rsid w:val="00903D36"/>
    <w:rsid w:val="00903EE6"/>
    <w:rsid w:val="0090450B"/>
    <w:rsid w:val="00904D74"/>
    <w:rsid w:val="009052EC"/>
    <w:rsid w:val="0090542F"/>
    <w:rsid w:val="00905A7F"/>
    <w:rsid w:val="00905CDF"/>
    <w:rsid w:val="00905DD7"/>
    <w:rsid w:val="00905F6B"/>
    <w:rsid w:val="00906596"/>
    <w:rsid w:val="00906BFD"/>
    <w:rsid w:val="00907053"/>
    <w:rsid w:val="00907225"/>
    <w:rsid w:val="0090756C"/>
    <w:rsid w:val="00907774"/>
    <w:rsid w:val="009078D7"/>
    <w:rsid w:val="00907EA5"/>
    <w:rsid w:val="00907F8E"/>
    <w:rsid w:val="009101EF"/>
    <w:rsid w:val="00910B2D"/>
    <w:rsid w:val="00910E99"/>
    <w:rsid w:val="00910F29"/>
    <w:rsid w:val="00910FA5"/>
    <w:rsid w:val="009113F3"/>
    <w:rsid w:val="009114BE"/>
    <w:rsid w:val="009114E6"/>
    <w:rsid w:val="00911938"/>
    <w:rsid w:val="00911C54"/>
    <w:rsid w:val="00912515"/>
    <w:rsid w:val="00912DD5"/>
    <w:rsid w:val="00912F65"/>
    <w:rsid w:val="00912FD7"/>
    <w:rsid w:val="00913780"/>
    <w:rsid w:val="00913790"/>
    <w:rsid w:val="009139CA"/>
    <w:rsid w:val="00913D3C"/>
    <w:rsid w:val="00913FE4"/>
    <w:rsid w:val="0091474A"/>
    <w:rsid w:val="00914C33"/>
    <w:rsid w:val="00914FBB"/>
    <w:rsid w:val="009150D5"/>
    <w:rsid w:val="00915141"/>
    <w:rsid w:val="009152E2"/>
    <w:rsid w:val="009155A6"/>
    <w:rsid w:val="00915A31"/>
    <w:rsid w:val="00915F91"/>
    <w:rsid w:val="009161CC"/>
    <w:rsid w:val="00916375"/>
    <w:rsid w:val="00916533"/>
    <w:rsid w:val="00916947"/>
    <w:rsid w:val="009169C4"/>
    <w:rsid w:val="00916C99"/>
    <w:rsid w:val="00916D56"/>
    <w:rsid w:val="00917515"/>
    <w:rsid w:val="00917558"/>
    <w:rsid w:val="00917712"/>
    <w:rsid w:val="00917786"/>
    <w:rsid w:val="00917925"/>
    <w:rsid w:val="00917AB0"/>
    <w:rsid w:val="00917B6D"/>
    <w:rsid w:val="00917FA1"/>
    <w:rsid w:val="00920807"/>
    <w:rsid w:val="009209DB"/>
    <w:rsid w:val="00920CBA"/>
    <w:rsid w:val="009210A8"/>
    <w:rsid w:val="0092172F"/>
    <w:rsid w:val="009218CE"/>
    <w:rsid w:val="00921943"/>
    <w:rsid w:val="00921C00"/>
    <w:rsid w:val="00921CA5"/>
    <w:rsid w:val="009223ED"/>
    <w:rsid w:val="009224B9"/>
    <w:rsid w:val="00922A56"/>
    <w:rsid w:val="0092376A"/>
    <w:rsid w:val="009239F9"/>
    <w:rsid w:val="00924335"/>
    <w:rsid w:val="00924756"/>
    <w:rsid w:val="00924C27"/>
    <w:rsid w:val="00925007"/>
    <w:rsid w:val="009250A3"/>
    <w:rsid w:val="00925671"/>
    <w:rsid w:val="00925B28"/>
    <w:rsid w:val="00925E20"/>
    <w:rsid w:val="009261C1"/>
    <w:rsid w:val="00926485"/>
    <w:rsid w:val="00926488"/>
    <w:rsid w:val="009265DD"/>
    <w:rsid w:val="009266FF"/>
    <w:rsid w:val="009267DB"/>
    <w:rsid w:val="00926834"/>
    <w:rsid w:val="00926A3F"/>
    <w:rsid w:val="009270BC"/>
    <w:rsid w:val="0092712D"/>
    <w:rsid w:val="0092722E"/>
    <w:rsid w:val="00927669"/>
    <w:rsid w:val="00927E5E"/>
    <w:rsid w:val="00927E9B"/>
    <w:rsid w:val="00930042"/>
    <w:rsid w:val="00930091"/>
    <w:rsid w:val="00930BC4"/>
    <w:rsid w:val="00930EE4"/>
    <w:rsid w:val="00930F06"/>
    <w:rsid w:val="00931159"/>
    <w:rsid w:val="00931175"/>
    <w:rsid w:val="009311AF"/>
    <w:rsid w:val="00931582"/>
    <w:rsid w:val="00931923"/>
    <w:rsid w:val="009319D2"/>
    <w:rsid w:val="00931C6E"/>
    <w:rsid w:val="00931E9F"/>
    <w:rsid w:val="0093267B"/>
    <w:rsid w:val="0093272B"/>
    <w:rsid w:val="00932C1C"/>
    <w:rsid w:val="00932E2B"/>
    <w:rsid w:val="00933087"/>
    <w:rsid w:val="00933187"/>
    <w:rsid w:val="009331DF"/>
    <w:rsid w:val="00933507"/>
    <w:rsid w:val="00934225"/>
    <w:rsid w:val="009349B4"/>
    <w:rsid w:val="009349B8"/>
    <w:rsid w:val="00934A08"/>
    <w:rsid w:val="00934A0E"/>
    <w:rsid w:val="00934AFE"/>
    <w:rsid w:val="00934DD4"/>
    <w:rsid w:val="00934F10"/>
    <w:rsid w:val="0093515E"/>
    <w:rsid w:val="0093520A"/>
    <w:rsid w:val="00935559"/>
    <w:rsid w:val="009357FC"/>
    <w:rsid w:val="00935AD6"/>
    <w:rsid w:val="00935E14"/>
    <w:rsid w:val="00936126"/>
    <w:rsid w:val="00936385"/>
    <w:rsid w:val="009365A6"/>
    <w:rsid w:val="009368A5"/>
    <w:rsid w:val="00936AF9"/>
    <w:rsid w:val="009370B6"/>
    <w:rsid w:val="00937480"/>
    <w:rsid w:val="0093762D"/>
    <w:rsid w:val="00937CD8"/>
    <w:rsid w:val="00937E8A"/>
    <w:rsid w:val="00940766"/>
    <w:rsid w:val="0094076C"/>
    <w:rsid w:val="00941022"/>
    <w:rsid w:val="00941285"/>
    <w:rsid w:val="00941544"/>
    <w:rsid w:val="00941928"/>
    <w:rsid w:val="0094256E"/>
    <w:rsid w:val="00942ED6"/>
    <w:rsid w:val="009434A6"/>
    <w:rsid w:val="00943F3B"/>
    <w:rsid w:val="0094522C"/>
    <w:rsid w:val="009457F8"/>
    <w:rsid w:val="00945F1F"/>
    <w:rsid w:val="00945F3F"/>
    <w:rsid w:val="0094629B"/>
    <w:rsid w:val="0094629C"/>
    <w:rsid w:val="009465B9"/>
    <w:rsid w:val="00947453"/>
    <w:rsid w:val="009479CF"/>
    <w:rsid w:val="00947CFD"/>
    <w:rsid w:val="00947E16"/>
    <w:rsid w:val="0095039D"/>
    <w:rsid w:val="0095057A"/>
    <w:rsid w:val="00950919"/>
    <w:rsid w:val="00950D57"/>
    <w:rsid w:val="009510D1"/>
    <w:rsid w:val="00951100"/>
    <w:rsid w:val="00951431"/>
    <w:rsid w:val="00951CDB"/>
    <w:rsid w:val="00951D87"/>
    <w:rsid w:val="009523C2"/>
    <w:rsid w:val="009527C4"/>
    <w:rsid w:val="009528FF"/>
    <w:rsid w:val="009534B6"/>
    <w:rsid w:val="009536A5"/>
    <w:rsid w:val="00953B27"/>
    <w:rsid w:val="00953C9F"/>
    <w:rsid w:val="00954063"/>
    <w:rsid w:val="00954193"/>
    <w:rsid w:val="009544E4"/>
    <w:rsid w:val="00954CD6"/>
    <w:rsid w:val="00954FE7"/>
    <w:rsid w:val="009556AA"/>
    <w:rsid w:val="00955776"/>
    <w:rsid w:val="00955794"/>
    <w:rsid w:val="00955EC7"/>
    <w:rsid w:val="00956083"/>
    <w:rsid w:val="00956250"/>
    <w:rsid w:val="0095662B"/>
    <w:rsid w:val="009567E5"/>
    <w:rsid w:val="009569EF"/>
    <w:rsid w:val="00957417"/>
    <w:rsid w:val="00957492"/>
    <w:rsid w:val="0095749D"/>
    <w:rsid w:val="009576D1"/>
    <w:rsid w:val="00957820"/>
    <w:rsid w:val="00957A48"/>
    <w:rsid w:val="00960135"/>
    <w:rsid w:val="0096018D"/>
    <w:rsid w:val="00960275"/>
    <w:rsid w:val="0096039A"/>
    <w:rsid w:val="0096046A"/>
    <w:rsid w:val="009605D4"/>
    <w:rsid w:val="009608F8"/>
    <w:rsid w:val="00960BB5"/>
    <w:rsid w:val="00960C12"/>
    <w:rsid w:val="00960D50"/>
    <w:rsid w:val="009610D9"/>
    <w:rsid w:val="00961434"/>
    <w:rsid w:val="00961A74"/>
    <w:rsid w:val="009622C8"/>
    <w:rsid w:val="00962363"/>
    <w:rsid w:val="00962427"/>
    <w:rsid w:val="00962E8F"/>
    <w:rsid w:val="009632CA"/>
    <w:rsid w:val="00963301"/>
    <w:rsid w:val="00963404"/>
    <w:rsid w:val="009635CF"/>
    <w:rsid w:val="00963BCB"/>
    <w:rsid w:val="00963C64"/>
    <w:rsid w:val="00963D37"/>
    <w:rsid w:val="009645F5"/>
    <w:rsid w:val="0096476D"/>
    <w:rsid w:val="009649B2"/>
    <w:rsid w:val="009650BA"/>
    <w:rsid w:val="00965A6B"/>
    <w:rsid w:val="00965B32"/>
    <w:rsid w:val="00965C6E"/>
    <w:rsid w:val="00965F93"/>
    <w:rsid w:val="00966424"/>
    <w:rsid w:val="00966571"/>
    <w:rsid w:val="00966695"/>
    <w:rsid w:val="00966EB8"/>
    <w:rsid w:val="00967299"/>
    <w:rsid w:val="009674D6"/>
    <w:rsid w:val="00967AD1"/>
    <w:rsid w:val="00967C01"/>
    <w:rsid w:val="00967F7A"/>
    <w:rsid w:val="00967FD7"/>
    <w:rsid w:val="00970049"/>
    <w:rsid w:val="009702C3"/>
    <w:rsid w:val="0097042D"/>
    <w:rsid w:val="00970578"/>
    <w:rsid w:val="0097089F"/>
    <w:rsid w:val="00970AB0"/>
    <w:rsid w:val="00970C09"/>
    <w:rsid w:val="0097190F"/>
    <w:rsid w:val="00971B4A"/>
    <w:rsid w:val="009725DC"/>
    <w:rsid w:val="009728E9"/>
    <w:rsid w:val="00972C79"/>
    <w:rsid w:val="00972E70"/>
    <w:rsid w:val="009739BA"/>
    <w:rsid w:val="00973A78"/>
    <w:rsid w:val="00973A83"/>
    <w:rsid w:val="00973CE0"/>
    <w:rsid w:val="009740CB"/>
    <w:rsid w:val="00974274"/>
    <w:rsid w:val="00974F1E"/>
    <w:rsid w:val="00975C92"/>
    <w:rsid w:val="00976790"/>
    <w:rsid w:val="00976E92"/>
    <w:rsid w:val="009770EA"/>
    <w:rsid w:val="00977759"/>
    <w:rsid w:val="00977853"/>
    <w:rsid w:val="00977B86"/>
    <w:rsid w:val="00977D1A"/>
    <w:rsid w:val="00977EA0"/>
    <w:rsid w:val="00980584"/>
    <w:rsid w:val="0098062B"/>
    <w:rsid w:val="00981176"/>
    <w:rsid w:val="00981191"/>
    <w:rsid w:val="00981948"/>
    <w:rsid w:val="00981EEA"/>
    <w:rsid w:val="009820A0"/>
    <w:rsid w:val="009823DB"/>
    <w:rsid w:val="009829E1"/>
    <w:rsid w:val="00982D73"/>
    <w:rsid w:val="00983369"/>
    <w:rsid w:val="00983384"/>
    <w:rsid w:val="00983577"/>
    <w:rsid w:val="00983912"/>
    <w:rsid w:val="00984039"/>
    <w:rsid w:val="00984286"/>
    <w:rsid w:val="0098452B"/>
    <w:rsid w:val="009846D9"/>
    <w:rsid w:val="0098494D"/>
    <w:rsid w:val="00984CEC"/>
    <w:rsid w:val="00985025"/>
    <w:rsid w:val="009853B1"/>
    <w:rsid w:val="0098574B"/>
    <w:rsid w:val="00985828"/>
    <w:rsid w:val="009858B6"/>
    <w:rsid w:val="00985A21"/>
    <w:rsid w:val="00985B3C"/>
    <w:rsid w:val="00985C18"/>
    <w:rsid w:val="0098622C"/>
    <w:rsid w:val="00986592"/>
    <w:rsid w:val="00986C70"/>
    <w:rsid w:val="00986F25"/>
    <w:rsid w:val="009872FB"/>
    <w:rsid w:val="009877B1"/>
    <w:rsid w:val="00987C3F"/>
    <w:rsid w:val="0099037D"/>
    <w:rsid w:val="00990F24"/>
    <w:rsid w:val="00990F46"/>
    <w:rsid w:val="0099126A"/>
    <w:rsid w:val="0099133B"/>
    <w:rsid w:val="00991342"/>
    <w:rsid w:val="0099163A"/>
    <w:rsid w:val="009920B1"/>
    <w:rsid w:val="009920F6"/>
    <w:rsid w:val="009920F8"/>
    <w:rsid w:val="009921E6"/>
    <w:rsid w:val="00992329"/>
    <w:rsid w:val="00992759"/>
    <w:rsid w:val="00992B44"/>
    <w:rsid w:val="00992E25"/>
    <w:rsid w:val="00993793"/>
    <w:rsid w:val="00993A2C"/>
    <w:rsid w:val="00993DD0"/>
    <w:rsid w:val="009947AE"/>
    <w:rsid w:val="00994E08"/>
    <w:rsid w:val="00995177"/>
    <w:rsid w:val="009951A4"/>
    <w:rsid w:val="009952E0"/>
    <w:rsid w:val="00995388"/>
    <w:rsid w:val="00995B0B"/>
    <w:rsid w:val="00995CDC"/>
    <w:rsid w:val="00996116"/>
    <w:rsid w:val="00996B85"/>
    <w:rsid w:val="00997262"/>
    <w:rsid w:val="00997A9B"/>
    <w:rsid w:val="009A0193"/>
    <w:rsid w:val="009A04D9"/>
    <w:rsid w:val="009A056C"/>
    <w:rsid w:val="009A0ED8"/>
    <w:rsid w:val="009A148D"/>
    <w:rsid w:val="009A15F0"/>
    <w:rsid w:val="009A1A29"/>
    <w:rsid w:val="009A1A65"/>
    <w:rsid w:val="009A211A"/>
    <w:rsid w:val="009A2720"/>
    <w:rsid w:val="009A2D50"/>
    <w:rsid w:val="009A304F"/>
    <w:rsid w:val="009A3145"/>
    <w:rsid w:val="009A31C9"/>
    <w:rsid w:val="009A37F1"/>
    <w:rsid w:val="009A3A13"/>
    <w:rsid w:val="009A3D5E"/>
    <w:rsid w:val="009A3E40"/>
    <w:rsid w:val="009A3E68"/>
    <w:rsid w:val="009A3F7F"/>
    <w:rsid w:val="009A409A"/>
    <w:rsid w:val="009A428F"/>
    <w:rsid w:val="009A440E"/>
    <w:rsid w:val="009A445A"/>
    <w:rsid w:val="009A45D7"/>
    <w:rsid w:val="009A469D"/>
    <w:rsid w:val="009A4AFD"/>
    <w:rsid w:val="009A4D0E"/>
    <w:rsid w:val="009A4DF4"/>
    <w:rsid w:val="009A4DF7"/>
    <w:rsid w:val="009A4F02"/>
    <w:rsid w:val="009A5D25"/>
    <w:rsid w:val="009A5EBE"/>
    <w:rsid w:val="009A638C"/>
    <w:rsid w:val="009A651A"/>
    <w:rsid w:val="009A6DC6"/>
    <w:rsid w:val="009A70D5"/>
    <w:rsid w:val="009A78AD"/>
    <w:rsid w:val="009A7D28"/>
    <w:rsid w:val="009B056E"/>
    <w:rsid w:val="009B0658"/>
    <w:rsid w:val="009B081D"/>
    <w:rsid w:val="009B0885"/>
    <w:rsid w:val="009B0905"/>
    <w:rsid w:val="009B0AEB"/>
    <w:rsid w:val="009B119B"/>
    <w:rsid w:val="009B13EB"/>
    <w:rsid w:val="009B15E2"/>
    <w:rsid w:val="009B16AE"/>
    <w:rsid w:val="009B1CBC"/>
    <w:rsid w:val="009B1D04"/>
    <w:rsid w:val="009B1E85"/>
    <w:rsid w:val="009B1ED8"/>
    <w:rsid w:val="009B2268"/>
    <w:rsid w:val="009B23DA"/>
    <w:rsid w:val="009B25C5"/>
    <w:rsid w:val="009B2F6C"/>
    <w:rsid w:val="009B3222"/>
    <w:rsid w:val="009B3758"/>
    <w:rsid w:val="009B3CC2"/>
    <w:rsid w:val="009B3CC5"/>
    <w:rsid w:val="009B4953"/>
    <w:rsid w:val="009B4987"/>
    <w:rsid w:val="009B4CF9"/>
    <w:rsid w:val="009B4F7B"/>
    <w:rsid w:val="009B5080"/>
    <w:rsid w:val="009B51E8"/>
    <w:rsid w:val="009B54BB"/>
    <w:rsid w:val="009B54CD"/>
    <w:rsid w:val="009B5780"/>
    <w:rsid w:val="009B596C"/>
    <w:rsid w:val="009B6123"/>
    <w:rsid w:val="009B6278"/>
    <w:rsid w:val="009B63F7"/>
    <w:rsid w:val="009B6546"/>
    <w:rsid w:val="009B66CE"/>
    <w:rsid w:val="009B6CD7"/>
    <w:rsid w:val="009B6D34"/>
    <w:rsid w:val="009B6D82"/>
    <w:rsid w:val="009B6D9D"/>
    <w:rsid w:val="009B6DE1"/>
    <w:rsid w:val="009B6E4E"/>
    <w:rsid w:val="009B74DD"/>
    <w:rsid w:val="009B75B0"/>
    <w:rsid w:val="009B7625"/>
    <w:rsid w:val="009B76EC"/>
    <w:rsid w:val="009B7737"/>
    <w:rsid w:val="009B77CC"/>
    <w:rsid w:val="009C006F"/>
    <w:rsid w:val="009C0E37"/>
    <w:rsid w:val="009C1021"/>
    <w:rsid w:val="009C10DA"/>
    <w:rsid w:val="009C12C2"/>
    <w:rsid w:val="009C1674"/>
    <w:rsid w:val="009C1AC3"/>
    <w:rsid w:val="009C1B62"/>
    <w:rsid w:val="009C1D36"/>
    <w:rsid w:val="009C21F3"/>
    <w:rsid w:val="009C2487"/>
    <w:rsid w:val="009C26EA"/>
    <w:rsid w:val="009C2862"/>
    <w:rsid w:val="009C2A14"/>
    <w:rsid w:val="009C3411"/>
    <w:rsid w:val="009C35A2"/>
    <w:rsid w:val="009C3690"/>
    <w:rsid w:val="009C3CDC"/>
    <w:rsid w:val="009C40AB"/>
    <w:rsid w:val="009C40EE"/>
    <w:rsid w:val="009C4254"/>
    <w:rsid w:val="009C4487"/>
    <w:rsid w:val="009C484C"/>
    <w:rsid w:val="009C48C1"/>
    <w:rsid w:val="009C4D33"/>
    <w:rsid w:val="009C4E1B"/>
    <w:rsid w:val="009C576A"/>
    <w:rsid w:val="009C5930"/>
    <w:rsid w:val="009C5EE5"/>
    <w:rsid w:val="009C69B7"/>
    <w:rsid w:val="009C6F19"/>
    <w:rsid w:val="009C6F76"/>
    <w:rsid w:val="009C707D"/>
    <w:rsid w:val="009C74FC"/>
    <w:rsid w:val="009C775D"/>
    <w:rsid w:val="009C7B01"/>
    <w:rsid w:val="009C7E41"/>
    <w:rsid w:val="009D003B"/>
    <w:rsid w:val="009D00F1"/>
    <w:rsid w:val="009D0749"/>
    <w:rsid w:val="009D07A6"/>
    <w:rsid w:val="009D0B41"/>
    <w:rsid w:val="009D0CCD"/>
    <w:rsid w:val="009D0DA9"/>
    <w:rsid w:val="009D1371"/>
    <w:rsid w:val="009D160F"/>
    <w:rsid w:val="009D171B"/>
    <w:rsid w:val="009D1E86"/>
    <w:rsid w:val="009D2046"/>
    <w:rsid w:val="009D21E8"/>
    <w:rsid w:val="009D2601"/>
    <w:rsid w:val="009D2B39"/>
    <w:rsid w:val="009D2C29"/>
    <w:rsid w:val="009D2D83"/>
    <w:rsid w:val="009D387B"/>
    <w:rsid w:val="009D3995"/>
    <w:rsid w:val="009D3ED2"/>
    <w:rsid w:val="009D4155"/>
    <w:rsid w:val="009D482E"/>
    <w:rsid w:val="009D4912"/>
    <w:rsid w:val="009D4D9E"/>
    <w:rsid w:val="009D4F20"/>
    <w:rsid w:val="009D4F3D"/>
    <w:rsid w:val="009D511A"/>
    <w:rsid w:val="009D51B1"/>
    <w:rsid w:val="009D54ED"/>
    <w:rsid w:val="009D5871"/>
    <w:rsid w:val="009D5A9B"/>
    <w:rsid w:val="009D5D15"/>
    <w:rsid w:val="009D5DCD"/>
    <w:rsid w:val="009D5FF4"/>
    <w:rsid w:val="009D60C3"/>
    <w:rsid w:val="009D6290"/>
    <w:rsid w:val="009D6816"/>
    <w:rsid w:val="009D6908"/>
    <w:rsid w:val="009D7541"/>
    <w:rsid w:val="009D7577"/>
    <w:rsid w:val="009D7A41"/>
    <w:rsid w:val="009D7E00"/>
    <w:rsid w:val="009D7F50"/>
    <w:rsid w:val="009E026D"/>
    <w:rsid w:val="009E0493"/>
    <w:rsid w:val="009E0C1D"/>
    <w:rsid w:val="009E0D7A"/>
    <w:rsid w:val="009E1274"/>
    <w:rsid w:val="009E2C1B"/>
    <w:rsid w:val="009E2E33"/>
    <w:rsid w:val="009E3128"/>
    <w:rsid w:val="009E3146"/>
    <w:rsid w:val="009E3485"/>
    <w:rsid w:val="009E3489"/>
    <w:rsid w:val="009E3AC5"/>
    <w:rsid w:val="009E40AF"/>
    <w:rsid w:val="009E4293"/>
    <w:rsid w:val="009E4590"/>
    <w:rsid w:val="009E477B"/>
    <w:rsid w:val="009E4C83"/>
    <w:rsid w:val="009E55C0"/>
    <w:rsid w:val="009E5D48"/>
    <w:rsid w:val="009E5D87"/>
    <w:rsid w:val="009E5EB3"/>
    <w:rsid w:val="009E62DD"/>
    <w:rsid w:val="009E650E"/>
    <w:rsid w:val="009E68EE"/>
    <w:rsid w:val="009E7A72"/>
    <w:rsid w:val="009E7BEF"/>
    <w:rsid w:val="009F0434"/>
    <w:rsid w:val="009F04D4"/>
    <w:rsid w:val="009F0964"/>
    <w:rsid w:val="009F0B13"/>
    <w:rsid w:val="009F0C71"/>
    <w:rsid w:val="009F1096"/>
    <w:rsid w:val="009F1A49"/>
    <w:rsid w:val="009F1C1A"/>
    <w:rsid w:val="009F1CEC"/>
    <w:rsid w:val="009F1E68"/>
    <w:rsid w:val="009F1F63"/>
    <w:rsid w:val="009F2A39"/>
    <w:rsid w:val="009F2AAF"/>
    <w:rsid w:val="009F3D06"/>
    <w:rsid w:val="009F3D93"/>
    <w:rsid w:val="009F400B"/>
    <w:rsid w:val="009F453D"/>
    <w:rsid w:val="009F4776"/>
    <w:rsid w:val="009F4793"/>
    <w:rsid w:val="009F4830"/>
    <w:rsid w:val="009F48B5"/>
    <w:rsid w:val="009F4ABF"/>
    <w:rsid w:val="009F4B0B"/>
    <w:rsid w:val="009F4E93"/>
    <w:rsid w:val="009F50BD"/>
    <w:rsid w:val="009F5461"/>
    <w:rsid w:val="009F5658"/>
    <w:rsid w:val="009F5F05"/>
    <w:rsid w:val="009F5FEE"/>
    <w:rsid w:val="009F685B"/>
    <w:rsid w:val="009F6A95"/>
    <w:rsid w:val="009F7320"/>
    <w:rsid w:val="009F782E"/>
    <w:rsid w:val="00A000FC"/>
    <w:rsid w:val="00A0018F"/>
    <w:rsid w:val="00A002C0"/>
    <w:rsid w:val="00A00989"/>
    <w:rsid w:val="00A00ADD"/>
    <w:rsid w:val="00A00D8D"/>
    <w:rsid w:val="00A01122"/>
    <w:rsid w:val="00A013BC"/>
    <w:rsid w:val="00A01541"/>
    <w:rsid w:val="00A017B3"/>
    <w:rsid w:val="00A01975"/>
    <w:rsid w:val="00A01A46"/>
    <w:rsid w:val="00A01A8D"/>
    <w:rsid w:val="00A01E47"/>
    <w:rsid w:val="00A01E5A"/>
    <w:rsid w:val="00A01F55"/>
    <w:rsid w:val="00A0204D"/>
    <w:rsid w:val="00A02095"/>
    <w:rsid w:val="00A02427"/>
    <w:rsid w:val="00A024D7"/>
    <w:rsid w:val="00A02706"/>
    <w:rsid w:val="00A02AF2"/>
    <w:rsid w:val="00A02CDB"/>
    <w:rsid w:val="00A03122"/>
    <w:rsid w:val="00A031CF"/>
    <w:rsid w:val="00A033EA"/>
    <w:rsid w:val="00A03996"/>
    <w:rsid w:val="00A040CE"/>
    <w:rsid w:val="00A040F9"/>
    <w:rsid w:val="00A044CC"/>
    <w:rsid w:val="00A045B7"/>
    <w:rsid w:val="00A0470F"/>
    <w:rsid w:val="00A04BF1"/>
    <w:rsid w:val="00A04E69"/>
    <w:rsid w:val="00A04F3F"/>
    <w:rsid w:val="00A051BD"/>
    <w:rsid w:val="00A05294"/>
    <w:rsid w:val="00A05639"/>
    <w:rsid w:val="00A057A6"/>
    <w:rsid w:val="00A057DB"/>
    <w:rsid w:val="00A05BF7"/>
    <w:rsid w:val="00A05DB0"/>
    <w:rsid w:val="00A05E33"/>
    <w:rsid w:val="00A05E86"/>
    <w:rsid w:val="00A06E4F"/>
    <w:rsid w:val="00A0763B"/>
    <w:rsid w:val="00A07845"/>
    <w:rsid w:val="00A078CB"/>
    <w:rsid w:val="00A07FD8"/>
    <w:rsid w:val="00A102C6"/>
    <w:rsid w:val="00A10324"/>
    <w:rsid w:val="00A104AE"/>
    <w:rsid w:val="00A10AF9"/>
    <w:rsid w:val="00A10C95"/>
    <w:rsid w:val="00A10EAF"/>
    <w:rsid w:val="00A10F0C"/>
    <w:rsid w:val="00A117BE"/>
    <w:rsid w:val="00A1187F"/>
    <w:rsid w:val="00A11DF1"/>
    <w:rsid w:val="00A11E8B"/>
    <w:rsid w:val="00A11FF7"/>
    <w:rsid w:val="00A12AD8"/>
    <w:rsid w:val="00A12BE4"/>
    <w:rsid w:val="00A12D6C"/>
    <w:rsid w:val="00A134B1"/>
    <w:rsid w:val="00A135AF"/>
    <w:rsid w:val="00A137CE"/>
    <w:rsid w:val="00A13F57"/>
    <w:rsid w:val="00A13FE5"/>
    <w:rsid w:val="00A14101"/>
    <w:rsid w:val="00A144CB"/>
    <w:rsid w:val="00A147E6"/>
    <w:rsid w:val="00A14ADE"/>
    <w:rsid w:val="00A14B43"/>
    <w:rsid w:val="00A14D3A"/>
    <w:rsid w:val="00A15149"/>
    <w:rsid w:val="00A15360"/>
    <w:rsid w:val="00A1602D"/>
    <w:rsid w:val="00A16444"/>
    <w:rsid w:val="00A16B53"/>
    <w:rsid w:val="00A16CF0"/>
    <w:rsid w:val="00A175C2"/>
    <w:rsid w:val="00A176F7"/>
    <w:rsid w:val="00A1770E"/>
    <w:rsid w:val="00A17B5C"/>
    <w:rsid w:val="00A20380"/>
    <w:rsid w:val="00A20535"/>
    <w:rsid w:val="00A209D9"/>
    <w:rsid w:val="00A20A16"/>
    <w:rsid w:val="00A21050"/>
    <w:rsid w:val="00A21102"/>
    <w:rsid w:val="00A216CD"/>
    <w:rsid w:val="00A216CE"/>
    <w:rsid w:val="00A2183B"/>
    <w:rsid w:val="00A21AEC"/>
    <w:rsid w:val="00A21C35"/>
    <w:rsid w:val="00A221C0"/>
    <w:rsid w:val="00A22603"/>
    <w:rsid w:val="00A226AF"/>
    <w:rsid w:val="00A2285C"/>
    <w:rsid w:val="00A22990"/>
    <w:rsid w:val="00A23422"/>
    <w:rsid w:val="00A2349E"/>
    <w:rsid w:val="00A23575"/>
    <w:rsid w:val="00A23CDE"/>
    <w:rsid w:val="00A2420D"/>
    <w:rsid w:val="00A24657"/>
    <w:rsid w:val="00A24784"/>
    <w:rsid w:val="00A24814"/>
    <w:rsid w:val="00A24F71"/>
    <w:rsid w:val="00A252AF"/>
    <w:rsid w:val="00A25436"/>
    <w:rsid w:val="00A257E0"/>
    <w:rsid w:val="00A258EE"/>
    <w:rsid w:val="00A25DC9"/>
    <w:rsid w:val="00A25E5F"/>
    <w:rsid w:val="00A25F93"/>
    <w:rsid w:val="00A26463"/>
    <w:rsid w:val="00A268C9"/>
    <w:rsid w:val="00A269FC"/>
    <w:rsid w:val="00A26A38"/>
    <w:rsid w:val="00A2718C"/>
    <w:rsid w:val="00A27199"/>
    <w:rsid w:val="00A271EC"/>
    <w:rsid w:val="00A27832"/>
    <w:rsid w:val="00A27DE0"/>
    <w:rsid w:val="00A27FD5"/>
    <w:rsid w:val="00A301B8"/>
    <w:rsid w:val="00A30238"/>
    <w:rsid w:val="00A31175"/>
    <w:rsid w:val="00A31291"/>
    <w:rsid w:val="00A3142C"/>
    <w:rsid w:val="00A31536"/>
    <w:rsid w:val="00A31553"/>
    <w:rsid w:val="00A324B5"/>
    <w:rsid w:val="00A326B7"/>
    <w:rsid w:val="00A32832"/>
    <w:rsid w:val="00A32DC4"/>
    <w:rsid w:val="00A336ED"/>
    <w:rsid w:val="00A3395E"/>
    <w:rsid w:val="00A33CAA"/>
    <w:rsid w:val="00A341ED"/>
    <w:rsid w:val="00A34422"/>
    <w:rsid w:val="00A349AF"/>
    <w:rsid w:val="00A34EBC"/>
    <w:rsid w:val="00A3567D"/>
    <w:rsid w:val="00A35DE0"/>
    <w:rsid w:val="00A36588"/>
    <w:rsid w:val="00A36910"/>
    <w:rsid w:val="00A36F09"/>
    <w:rsid w:val="00A372A2"/>
    <w:rsid w:val="00A37453"/>
    <w:rsid w:val="00A3798F"/>
    <w:rsid w:val="00A37B40"/>
    <w:rsid w:val="00A37CB4"/>
    <w:rsid w:val="00A37E44"/>
    <w:rsid w:val="00A37EF6"/>
    <w:rsid w:val="00A402C2"/>
    <w:rsid w:val="00A404DA"/>
    <w:rsid w:val="00A4052F"/>
    <w:rsid w:val="00A40623"/>
    <w:rsid w:val="00A4098A"/>
    <w:rsid w:val="00A40B35"/>
    <w:rsid w:val="00A41FE4"/>
    <w:rsid w:val="00A42552"/>
    <w:rsid w:val="00A42C18"/>
    <w:rsid w:val="00A42DD8"/>
    <w:rsid w:val="00A42F3D"/>
    <w:rsid w:val="00A4312C"/>
    <w:rsid w:val="00A4353A"/>
    <w:rsid w:val="00A435A2"/>
    <w:rsid w:val="00A43701"/>
    <w:rsid w:val="00A43911"/>
    <w:rsid w:val="00A440FA"/>
    <w:rsid w:val="00A44444"/>
    <w:rsid w:val="00A44553"/>
    <w:rsid w:val="00A448A8"/>
    <w:rsid w:val="00A45002"/>
    <w:rsid w:val="00A45013"/>
    <w:rsid w:val="00A45175"/>
    <w:rsid w:val="00A452E3"/>
    <w:rsid w:val="00A4576F"/>
    <w:rsid w:val="00A45BF8"/>
    <w:rsid w:val="00A46001"/>
    <w:rsid w:val="00A461CF"/>
    <w:rsid w:val="00A4621C"/>
    <w:rsid w:val="00A46259"/>
    <w:rsid w:val="00A463D0"/>
    <w:rsid w:val="00A468AB"/>
    <w:rsid w:val="00A468EB"/>
    <w:rsid w:val="00A46CF7"/>
    <w:rsid w:val="00A46D59"/>
    <w:rsid w:val="00A47126"/>
    <w:rsid w:val="00A47626"/>
    <w:rsid w:val="00A50AD1"/>
    <w:rsid w:val="00A50B20"/>
    <w:rsid w:val="00A50CB2"/>
    <w:rsid w:val="00A510C7"/>
    <w:rsid w:val="00A51238"/>
    <w:rsid w:val="00A512F8"/>
    <w:rsid w:val="00A51AD1"/>
    <w:rsid w:val="00A51AED"/>
    <w:rsid w:val="00A52BDD"/>
    <w:rsid w:val="00A52CEB"/>
    <w:rsid w:val="00A52DA6"/>
    <w:rsid w:val="00A52DF7"/>
    <w:rsid w:val="00A52EAE"/>
    <w:rsid w:val="00A52ED9"/>
    <w:rsid w:val="00A52F6D"/>
    <w:rsid w:val="00A53148"/>
    <w:rsid w:val="00A53672"/>
    <w:rsid w:val="00A536A0"/>
    <w:rsid w:val="00A53762"/>
    <w:rsid w:val="00A53EA9"/>
    <w:rsid w:val="00A5418D"/>
    <w:rsid w:val="00A546C6"/>
    <w:rsid w:val="00A54A60"/>
    <w:rsid w:val="00A553EE"/>
    <w:rsid w:val="00A561B0"/>
    <w:rsid w:val="00A56772"/>
    <w:rsid w:val="00A56C3C"/>
    <w:rsid w:val="00A56F7E"/>
    <w:rsid w:val="00A5701E"/>
    <w:rsid w:val="00A574FA"/>
    <w:rsid w:val="00A57931"/>
    <w:rsid w:val="00A57D61"/>
    <w:rsid w:val="00A60876"/>
    <w:rsid w:val="00A60C76"/>
    <w:rsid w:val="00A60F4A"/>
    <w:rsid w:val="00A61CBE"/>
    <w:rsid w:val="00A61E8C"/>
    <w:rsid w:val="00A62095"/>
    <w:rsid w:val="00A628AE"/>
    <w:rsid w:val="00A628D6"/>
    <w:rsid w:val="00A62A68"/>
    <w:rsid w:val="00A62CF4"/>
    <w:rsid w:val="00A62D22"/>
    <w:rsid w:val="00A6300B"/>
    <w:rsid w:val="00A632E1"/>
    <w:rsid w:val="00A64437"/>
    <w:rsid w:val="00A64D46"/>
    <w:rsid w:val="00A64E16"/>
    <w:rsid w:val="00A64E7B"/>
    <w:rsid w:val="00A653E1"/>
    <w:rsid w:val="00A654FB"/>
    <w:rsid w:val="00A658AC"/>
    <w:rsid w:val="00A65F87"/>
    <w:rsid w:val="00A660D1"/>
    <w:rsid w:val="00A66266"/>
    <w:rsid w:val="00A6668B"/>
    <w:rsid w:val="00A67FDE"/>
    <w:rsid w:val="00A70657"/>
    <w:rsid w:val="00A7093C"/>
    <w:rsid w:val="00A70D13"/>
    <w:rsid w:val="00A70D17"/>
    <w:rsid w:val="00A70D5C"/>
    <w:rsid w:val="00A7179C"/>
    <w:rsid w:val="00A71C88"/>
    <w:rsid w:val="00A71D2D"/>
    <w:rsid w:val="00A72170"/>
    <w:rsid w:val="00A72299"/>
    <w:rsid w:val="00A722E5"/>
    <w:rsid w:val="00A72330"/>
    <w:rsid w:val="00A72E6D"/>
    <w:rsid w:val="00A73A21"/>
    <w:rsid w:val="00A73C3F"/>
    <w:rsid w:val="00A73E7F"/>
    <w:rsid w:val="00A746F9"/>
    <w:rsid w:val="00A747BC"/>
    <w:rsid w:val="00A74818"/>
    <w:rsid w:val="00A7482E"/>
    <w:rsid w:val="00A74E70"/>
    <w:rsid w:val="00A7543D"/>
    <w:rsid w:val="00A75610"/>
    <w:rsid w:val="00A75637"/>
    <w:rsid w:val="00A75859"/>
    <w:rsid w:val="00A75CC9"/>
    <w:rsid w:val="00A7639F"/>
    <w:rsid w:val="00A7647E"/>
    <w:rsid w:val="00A768D7"/>
    <w:rsid w:val="00A76980"/>
    <w:rsid w:val="00A77146"/>
    <w:rsid w:val="00A771D8"/>
    <w:rsid w:val="00A77570"/>
    <w:rsid w:val="00A7765A"/>
    <w:rsid w:val="00A77787"/>
    <w:rsid w:val="00A77A01"/>
    <w:rsid w:val="00A77A50"/>
    <w:rsid w:val="00A77B0A"/>
    <w:rsid w:val="00A80241"/>
    <w:rsid w:val="00A8026C"/>
    <w:rsid w:val="00A80E37"/>
    <w:rsid w:val="00A80EEB"/>
    <w:rsid w:val="00A811C7"/>
    <w:rsid w:val="00A814EB"/>
    <w:rsid w:val="00A81585"/>
    <w:rsid w:val="00A81791"/>
    <w:rsid w:val="00A81946"/>
    <w:rsid w:val="00A81CB3"/>
    <w:rsid w:val="00A81D55"/>
    <w:rsid w:val="00A823AE"/>
    <w:rsid w:val="00A823CB"/>
    <w:rsid w:val="00A8242B"/>
    <w:rsid w:val="00A824C9"/>
    <w:rsid w:val="00A82CB3"/>
    <w:rsid w:val="00A82D02"/>
    <w:rsid w:val="00A83153"/>
    <w:rsid w:val="00A834AD"/>
    <w:rsid w:val="00A83CDC"/>
    <w:rsid w:val="00A83DEA"/>
    <w:rsid w:val="00A8400F"/>
    <w:rsid w:val="00A84069"/>
    <w:rsid w:val="00A84B35"/>
    <w:rsid w:val="00A84C76"/>
    <w:rsid w:val="00A856CE"/>
    <w:rsid w:val="00A85D35"/>
    <w:rsid w:val="00A85E5F"/>
    <w:rsid w:val="00A86152"/>
    <w:rsid w:val="00A861C5"/>
    <w:rsid w:val="00A865D1"/>
    <w:rsid w:val="00A86756"/>
    <w:rsid w:val="00A86982"/>
    <w:rsid w:val="00A869CF"/>
    <w:rsid w:val="00A86F3C"/>
    <w:rsid w:val="00A86FBC"/>
    <w:rsid w:val="00A871AA"/>
    <w:rsid w:val="00A875D1"/>
    <w:rsid w:val="00A87A9D"/>
    <w:rsid w:val="00A90451"/>
    <w:rsid w:val="00A90491"/>
    <w:rsid w:val="00A905A0"/>
    <w:rsid w:val="00A90ACC"/>
    <w:rsid w:val="00A91278"/>
    <w:rsid w:val="00A91592"/>
    <w:rsid w:val="00A9167D"/>
    <w:rsid w:val="00A91717"/>
    <w:rsid w:val="00A91C6E"/>
    <w:rsid w:val="00A91C93"/>
    <w:rsid w:val="00A920F3"/>
    <w:rsid w:val="00A923F5"/>
    <w:rsid w:val="00A924DF"/>
    <w:rsid w:val="00A9250C"/>
    <w:rsid w:val="00A928D5"/>
    <w:rsid w:val="00A92904"/>
    <w:rsid w:val="00A92DA3"/>
    <w:rsid w:val="00A945AD"/>
    <w:rsid w:val="00A945B1"/>
    <w:rsid w:val="00A948B0"/>
    <w:rsid w:val="00A94A00"/>
    <w:rsid w:val="00A94ADB"/>
    <w:rsid w:val="00A94D1A"/>
    <w:rsid w:val="00A95295"/>
    <w:rsid w:val="00A95440"/>
    <w:rsid w:val="00A954F2"/>
    <w:rsid w:val="00A9552D"/>
    <w:rsid w:val="00A95A8D"/>
    <w:rsid w:val="00A95BDB"/>
    <w:rsid w:val="00A95CAB"/>
    <w:rsid w:val="00A95E6E"/>
    <w:rsid w:val="00A96446"/>
    <w:rsid w:val="00A96458"/>
    <w:rsid w:val="00A96658"/>
    <w:rsid w:val="00A969BE"/>
    <w:rsid w:val="00A96A25"/>
    <w:rsid w:val="00A9709C"/>
    <w:rsid w:val="00A971E7"/>
    <w:rsid w:val="00A9734D"/>
    <w:rsid w:val="00A97E8F"/>
    <w:rsid w:val="00AA0120"/>
    <w:rsid w:val="00AA0158"/>
    <w:rsid w:val="00AA032D"/>
    <w:rsid w:val="00AA0407"/>
    <w:rsid w:val="00AA04CF"/>
    <w:rsid w:val="00AA04FA"/>
    <w:rsid w:val="00AA0555"/>
    <w:rsid w:val="00AA0599"/>
    <w:rsid w:val="00AA0A9B"/>
    <w:rsid w:val="00AA0C48"/>
    <w:rsid w:val="00AA0EDD"/>
    <w:rsid w:val="00AA1C9A"/>
    <w:rsid w:val="00AA25FB"/>
    <w:rsid w:val="00AA29D6"/>
    <w:rsid w:val="00AA29F6"/>
    <w:rsid w:val="00AA2CB8"/>
    <w:rsid w:val="00AA314E"/>
    <w:rsid w:val="00AA3324"/>
    <w:rsid w:val="00AA3B9E"/>
    <w:rsid w:val="00AA3EC2"/>
    <w:rsid w:val="00AA3F38"/>
    <w:rsid w:val="00AA40C2"/>
    <w:rsid w:val="00AA4656"/>
    <w:rsid w:val="00AA4A1A"/>
    <w:rsid w:val="00AA4A21"/>
    <w:rsid w:val="00AA4A40"/>
    <w:rsid w:val="00AA54E5"/>
    <w:rsid w:val="00AA55A4"/>
    <w:rsid w:val="00AA5622"/>
    <w:rsid w:val="00AA5689"/>
    <w:rsid w:val="00AA5A25"/>
    <w:rsid w:val="00AA5B82"/>
    <w:rsid w:val="00AA656E"/>
    <w:rsid w:val="00AA65C1"/>
    <w:rsid w:val="00AA6E24"/>
    <w:rsid w:val="00AA7535"/>
    <w:rsid w:val="00AA789E"/>
    <w:rsid w:val="00AA7C18"/>
    <w:rsid w:val="00AA7CE0"/>
    <w:rsid w:val="00AA7ED6"/>
    <w:rsid w:val="00AA7F8F"/>
    <w:rsid w:val="00AB03C0"/>
    <w:rsid w:val="00AB095F"/>
    <w:rsid w:val="00AB097E"/>
    <w:rsid w:val="00AB0E16"/>
    <w:rsid w:val="00AB1139"/>
    <w:rsid w:val="00AB11CA"/>
    <w:rsid w:val="00AB1389"/>
    <w:rsid w:val="00AB1576"/>
    <w:rsid w:val="00AB1691"/>
    <w:rsid w:val="00AB17DD"/>
    <w:rsid w:val="00AB1829"/>
    <w:rsid w:val="00AB1F0B"/>
    <w:rsid w:val="00AB23E5"/>
    <w:rsid w:val="00AB28EE"/>
    <w:rsid w:val="00AB28F5"/>
    <w:rsid w:val="00AB2B39"/>
    <w:rsid w:val="00AB2F2D"/>
    <w:rsid w:val="00AB2F65"/>
    <w:rsid w:val="00AB34F4"/>
    <w:rsid w:val="00AB3674"/>
    <w:rsid w:val="00AB3A4F"/>
    <w:rsid w:val="00AB3BED"/>
    <w:rsid w:val="00AB4132"/>
    <w:rsid w:val="00AB4284"/>
    <w:rsid w:val="00AB4294"/>
    <w:rsid w:val="00AB434B"/>
    <w:rsid w:val="00AB452C"/>
    <w:rsid w:val="00AB47A2"/>
    <w:rsid w:val="00AB5139"/>
    <w:rsid w:val="00AB51D0"/>
    <w:rsid w:val="00AB565E"/>
    <w:rsid w:val="00AB5E3D"/>
    <w:rsid w:val="00AB5FF1"/>
    <w:rsid w:val="00AB622F"/>
    <w:rsid w:val="00AB640E"/>
    <w:rsid w:val="00AB656B"/>
    <w:rsid w:val="00AB66D8"/>
    <w:rsid w:val="00AB68E7"/>
    <w:rsid w:val="00AB6BA2"/>
    <w:rsid w:val="00AB714D"/>
    <w:rsid w:val="00AB792B"/>
    <w:rsid w:val="00AB7C78"/>
    <w:rsid w:val="00AB7D01"/>
    <w:rsid w:val="00AB7E4A"/>
    <w:rsid w:val="00AC016D"/>
    <w:rsid w:val="00AC0760"/>
    <w:rsid w:val="00AC086C"/>
    <w:rsid w:val="00AC0AF4"/>
    <w:rsid w:val="00AC0D95"/>
    <w:rsid w:val="00AC1293"/>
    <w:rsid w:val="00AC1661"/>
    <w:rsid w:val="00AC1B2F"/>
    <w:rsid w:val="00AC1C7A"/>
    <w:rsid w:val="00AC1F74"/>
    <w:rsid w:val="00AC207E"/>
    <w:rsid w:val="00AC2E32"/>
    <w:rsid w:val="00AC343D"/>
    <w:rsid w:val="00AC3618"/>
    <w:rsid w:val="00AC371A"/>
    <w:rsid w:val="00AC3897"/>
    <w:rsid w:val="00AC3964"/>
    <w:rsid w:val="00AC399E"/>
    <w:rsid w:val="00AC3DFD"/>
    <w:rsid w:val="00AC3EC4"/>
    <w:rsid w:val="00AC4231"/>
    <w:rsid w:val="00AC4973"/>
    <w:rsid w:val="00AC4A5C"/>
    <w:rsid w:val="00AC4DB1"/>
    <w:rsid w:val="00AC560E"/>
    <w:rsid w:val="00AC568D"/>
    <w:rsid w:val="00AC5732"/>
    <w:rsid w:val="00AC5908"/>
    <w:rsid w:val="00AC5ABF"/>
    <w:rsid w:val="00AC5DE6"/>
    <w:rsid w:val="00AC5DED"/>
    <w:rsid w:val="00AC6445"/>
    <w:rsid w:val="00AC69D7"/>
    <w:rsid w:val="00AC6AFA"/>
    <w:rsid w:val="00AC6C19"/>
    <w:rsid w:val="00AC7502"/>
    <w:rsid w:val="00AC76CB"/>
    <w:rsid w:val="00AC790D"/>
    <w:rsid w:val="00AC7C90"/>
    <w:rsid w:val="00AD0033"/>
    <w:rsid w:val="00AD0582"/>
    <w:rsid w:val="00AD07CA"/>
    <w:rsid w:val="00AD0923"/>
    <w:rsid w:val="00AD0965"/>
    <w:rsid w:val="00AD0C81"/>
    <w:rsid w:val="00AD109E"/>
    <w:rsid w:val="00AD159C"/>
    <w:rsid w:val="00AD16D7"/>
    <w:rsid w:val="00AD1948"/>
    <w:rsid w:val="00AD1A89"/>
    <w:rsid w:val="00AD20F1"/>
    <w:rsid w:val="00AD25C1"/>
    <w:rsid w:val="00AD3276"/>
    <w:rsid w:val="00AD3B88"/>
    <w:rsid w:val="00AD3DE2"/>
    <w:rsid w:val="00AD4A2D"/>
    <w:rsid w:val="00AD4AB5"/>
    <w:rsid w:val="00AD4AFF"/>
    <w:rsid w:val="00AD4BBC"/>
    <w:rsid w:val="00AD4D0E"/>
    <w:rsid w:val="00AD4EF5"/>
    <w:rsid w:val="00AD520E"/>
    <w:rsid w:val="00AD5506"/>
    <w:rsid w:val="00AD5537"/>
    <w:rsid w:val="00AD5AA6"/>
    <w:rsid w:val="00AD5C66"/>
    <w:rsid w:val="00AD5DCD"/>
    <w:rsid w:val="00AD5E62"/>
    <w:rsid w:val="00AD5F66"/>
    <w:rsid w:val="00AD69DF"/>
    <w:rsid w:val="00AD6EF2"/>
    <w:rsid w:val="00AD7202"/>
    <w:rsid w:val="00AD724C"/>
    <w:rsid w:val="00AD74BB"/>
    <w:rsid w:val="00AD77C4"/>
    <w:rsid w:val="00AD7B66"/>
    <w:rsid w:val="00AD7E4E"/>
    <w:rsid w:val="00AD7EA6"/>
    <w:rsid w:val="00AE0085"/>
    <w:rsid w:val="00AE039C"/>
    <w:rsid w:val="00AE0481"/>
    <w:rsid w:val="00AE054E"/>
    <w:rsid w:val="00AE057C"/>
    <w:rsid w:val="00AE0902"/>
    <w:rsid w:val="00AE0931"/>
    <w:rsid w:val="00AE0FBB"/>
    <w:rsid w:val="00AE10C5"/>
    <w:rsid w:val="00AE114A"/>
    <w:rsid w:val="00AE1193"/>
    <w:rsid w:val="00AE11AA"/>
    <w:rsid w:val="00AE1254"/>
    <w:rsid w:val="00AE154C"/>
    <w:rsid w:val="00AE1B87"/>
    <w:rsid w:val="00AE1D0A"/>
    <w:rsid w:val="00AE216F"/>
    <w:rsid w:val="00AE2978"/>
    <w:rsid w:val="00AE2FA4"/>
    <w:rsid w:val="00AE3292"/>
    <w:rsid w:val="00AE332C"/>
    <w:rsid w:val="00AE4137"/>
    <w:rsid w:val="00AE4705"/>
    <w:rsid w:val="00AE4B41"/>
    <w:rsid w:val="00AE5036"/>
    <w:rsid w:val="00AE537A"/>
    <w:rsid w:val="00AE54A2"/>
    <w:rsid w:val="00AE57F8"/>
    <w:rsid w:val="00AE5CB0"/>
    <w:rsid w:val="00AE6454"/>
    <w:rsid w:val="00AE6937"/>
    <w:rsid w:val="00AE6C24"/>
    <w:rsid w:val="00AE6CEE"/>
    <w:rsid w:val="00AE6E30"/>
    <w:rsid w:val="00AE77FE"/>
    <w:rsid w:val="00AE7B68"/>
    <w:rsid w:val="00AF05A5"/>
    <w:rsid w:val="00AF0A5A"/>
    <w:rsid w:val="00AF0EB0"/>
    <w:rsid w:val="00AF0F45"/>
    <w:rsid w:val="00AF0FE1"/>
    <w:rsid w:val="00AF10FB"/>
    <w:rsid w:val="00AF1542"/>
    <w:rsid w:val="00AF1611"/>
    <w:rsid w:val="00AF1F5C"/>
    <w:rsid w:val="00AF21AB"/>
    <w:rsid w:val="00AF220D"/>
    <w:rsid w:val="00AF25F5"/>
    <w:rsid w:val="00AF2A3A"/>
    <w:rsid w:val="00AF2B06"/>
    <w:rsid w:val="00AF2FDA"/>
    <w:rsid w:val="00AF35CB"/>
    <w:rsid w:val="00AF35FD"/>
    <w:rsid w:val="00AF38C7"/>
    <w:rsid w:val="00AF3C22"/>
    <w:rsid w:val="00AF43D1"/>
    <w:rsid w:val="00AF45FC"/>
    <w:rsid w:val="00AF4AD9"/>
    <w:rsid w:val="00AF58C1"/>
    <w:rsid w:val="00AF5BA1"/>
    <w:rsid w:val="00AF5BE4"/>
    <w:rsid w:val="00AF5C26"/>
    <w:rsid w:val="00AF5D88"/>
    <w:rsid w:val="00AF601F"/>
    <w:rsid w:val="00AF6325"/>
    <w:rsid w:val="00AF6680"/>
    <w:rsid w:val="00AF6C45"/>
    <w:rsid w:val="00AF6CBF"/>
    <w:rsid w:val="00AF6EC3"/>
    <w:rsid w:val="00AF6F91"/>
    <w:rsid w:val="00AF7442"/>
    <w:rsid w:val="00AF7471"/>
    <w:rsid w:val="00AF7817"/>
    <w:rsid w:val="00AF7999"/>
    <w:rsid w:val="00AF7F76"/>
    <w:rsid w:val="00B000B0"/>
    <w:rsid w:val="00B003C3"/>
    <w:rsid w:val="00B0068F"/>
    <w:rsid w:val="00B00755"/>
    <w:rsid w:val="00B00942"/>
    <w:rsid w:val="00B01142"/>
    <w:rsid w:val="00B01B0A"/>
    <w:rsid w:val="00B02588"/>
    <w:rsid w:val="00B029BC"/>
    <w:rsid w:val="00B02AF4"/>
    <w:rsid w:val="00B03124"/>
    <w:rsid w:val="00B03633"/>
    <w:rsid w:val="00B0369C"/>
    <w:rsid w:val="00B037E6"/>
    <w:rsid w:val="00B037F5"/>
    <w:rsid w:val="00B03871"/>
    <w:rsid w:val="00B03A86"/>
    <w:rsid w:val="00B03F11"/>
    <w:rsid w:val="00B0400D"/>
    <w:rsid w:val="00B041D4"/>
    <w:rsid w:val="00B0426A"/>
    <w:rsid w:val="00B046AF"/>
    <w:rsid w:val="00B04ABC"/>
    <w:rsid w:val="00B04B9F"/>
    <w:rsid w:val="00B05008"/>
    <w:rsid w:val="00B050BE"/>
    <w:rsid w:val="00B0520B"/>
    <w:rsid w:val="00B05658"/>
    <w:rsid w:val="00B05DA5"/>
    <w:rsid w:val="00B0651E"/>
    <w:rsid w:val="00B06692"/>
    <w:rsid w:val="00B066BF"/>
    <w:rsid w:val="00B06EBD"/>
    <w:rsid w:val="00B0702C"/>
    <w:rsid w:val="00B07096"/>
    <w:rsid w:val="00B071ED"/>
    <w:rsid w:val="00B072AC"/>
    <w:rsid w:val="00B0759D"/>
    <w:rsid w:val="00B07B24"/>
    <w:rsid w:val="00B10443"/>
    <w:rsid w:val="00B108D3"/>
    <w:rsid w:val="00B11366"/>
    <w:rsid w:val="00B11C24"/>
    <w:rsid w:val="00B11C9D"/>
    <w:rsid w:val="00B11D5E"/>
    <w:rsid w:val="00B11E42"/>
    <w:rsid w:val="00B1228B"/>
    <w:rsid w:val="00B1229B"/>
    <w:rsid w:val="00B12618"/>
    <w:rsid w:val="00B126CF"/>
    <w:rsid w:val="00B127ED"/>
    <w:rsid w:val="00B12C11"/>
    <w:rsid w:val="00B12EC4"/>
    <w:rsid w:val="00B12EEF"/>
    <w:rsid w:val="00B130F4"/>
    <w:rsid w:val="00B13595"/>
    <w:rsid w:val="00B13934"/>
    <w:rsid w:val="00B1393D"/>
    <w:rsid w:val="00B142A5"/>
    <w:rsid w:val="00B142D0"/>
    <w:rsid w:val="00B14A57"/>
    <w:rsid w:val="00B150F5"/>
    <w:rsid w:val="00B158E2"/>
    <w:rsid w:val="00B15A33"/>
    <w:rsid w:val="00B15CE2"/>
    <w:rsid w:val="00B16062"/>
    <w:rsid w:val="00B160A1"/>
    <w:rsid w:val="00B1699C"/>
    <w:rsid w:val="00B16B78"/>
    <w:rsid w:val="00B16C3D"/>
    <w:rsid w:val="00B16F38"/>
    <w:rsid w:val="00B17B57"/>
    <w:rsid w:val="00B200D5"/>
    <w:rsid w:val="00B20274"/>
    <w:rsid w:val="00B20FD0"/>
    <w:rsid w:val="00B2107C"/>
    <w:rsid w:val="00B215BF"/>
    <w:rsid w:val="00B21A37"/>
    <w:rsid w:val="00B21D7F"/>
    <w:rsid w:val="00B220AC"/>
    <w:rsid w:val="00B228E4"/>
    <w:rsid w:val="00B2290E"/>
    <w:rsid w:val="00B22A2D"/>
    <w:rsid w:val="00B22ED3"/>
    <w:rsid w:val="00B22F08"/>
    <w:rsid w:val="00B23315"/>
    <w:rsid w:val="00B23685"/>
    <w:rsid w:val="00B23945"/>
    <w:rsid w:val="00B23DE7"/>
    <w:rsid w:val="00B24130"/>
    <w:rsid w:val="00B24D18"/>
    <w:rsid w:val="00B256A1"/>
    <w:rsid w:val="00B25BF1"/>
    <w:rsid w:val="00B25D36"/>
    <w:rsid w:val="00B25FBB"/>
    <w:rsid w:val="00B26020"/>
    <w:rsid w:val="00B262C7"/>
    <w:rsid w:val="00B264BD"/>
    <w:rsid w:val="00B2687D"/>
    <w:rsid w:val="00B27123"/>
    <w:rsid w:val="00B27127"/>
    <w:rsid w:val="00B27466"/>
    <w:rsid w:val="00B275B6"/>
    <w:rsid w:val="00B2777E"/>
    <w:rsid w:val="00B27FCB"/>
    <w:rsid w:val="00B303DD"/>
    <w:rsid w:val="00B30500"/>
    <w:rsid w:val="00B30743"/>
    <w:rsid w:val="00B30B8B"/>
    <w:rsid w:val="00B30CA6"/>
    <w:rsid w:val="00B30E4A"/>
    <w:rsid w:val="00B3171D"/>
    <w:rsid w:val="00B31E2D"/>
    <w:rsid w:val="00B31F57"/>
    <w:rsid w:val="00B32081"/>
    <w:rsid w:val="00B3218D"/>
    <w:rsid w:val="00B326B6"/>
    <w:rsid w:val="00B327CA"/>
    <w:rsid w:val="00B33135"/>
    <w:rsid w:val="00B33EAC"/>
    <w:rsid w:val="00B348E4"/>
    <w:rsid w:val="00B349B2"/>
    <w:rsid w:val="00B350DE"/>
    <w:rsid w:val="00B353AA"/>
    <w:rsid w:val="00B354FE"/>
    <w:rsid w:val="00B35895"/>
    <w:rsid w:val="00B359C3"/>
    <w:rsid w:val="00B35A5F"/>
    <w:rsid w:val="00B35C6A"/>
    <w:rsid w:val="00B35EA5"/>
    <w:rsid w:val="00B363F9"/>
    <w:rsid w:val="00B36B50"/>
    <w:rsid w:val="00B37C7D"/>
    <w:rsid w:val="00B37F1C"/>
    <w:rsid w:val="00B4009C"/>
    <w:rsid w:val="00B401C6"/>
    <w:rsid w:val="00B4044F"/>
    <w:rsid w:val="00B404BB"/>
    <w:rsid w:val="00B404DF"/>
    <w:rsid w:val="00B40A69"/>
    <w:rsid w:val="00B40BB3"/>
    <w:rsid w:val="00B40DE7"/>
    <w:rsid w:val="00B40E0F"/>
    <w:rsid w:val="00B414E3"/>
    <w:rsid w:val="00B42A68"/>
    <w:rsid w:val="00B4310C"/>
    <w:rsid w:val="00B431C9"/>
    <w:rsid w:val="00B43243"/>
    <w:rsid w:val="00B43506"/>
    <w:rsid w:val="00B43753"/>
    <w:rsid w:val="00B43A50"/>
    <w:rsid w:val="00B43A80"/>
    <w:rsid w:val="00B43B47"/>
    <w:rsid w:val="00B43CB5"/>
    <w:rsid w:val="00B44272"/>
    <w:rsid w:val="00B447BD"/>
    <w:rsid w:val="00B4487E"/>
    <w:rsid w:val="00B448D8"/>
    <w:rsid w:val="00B44A5C"/>
    <w:rsid w:val="00B456B5"/>
    <w:rsid w:val="00B457F7"/>
    <w:rsid w:val="00B45FCA"/>
    <w:rsid w:val="00B46299"/>
    <w:rsid w:val="00B46332"/>
    <w:rsid w:val="00B464A5"/>
    <w:rsid w:val="00B46ABD"/>
    <w:rsid w:val="00B46FAD"/>
    <w:rsid w:val="00B47961"/>
    <w:rsid w:val="00B47BB1"/>
    <w:rsid w:val="00B5032B"/>
    <w:rsid w:val="00B50503"/>
    <w:rsid w:val="00B50A60"/>
    <w:rsid w:val="00B50AD5"/>
    <w:rsid w:val="00B50B0A"/>
    <w:rsid w:val="00B51104"/>
    <w:rsid w:val="00B5111F"/>
    <w:rsid w:val="00B51C00"/>
    <w:rsid w:val="00B51C0C"/>
    <w:rsid w:val="00B5207B"/>
    <w:rsid w:val="00B52362"/>
    <w:rsid w:val="00B525D7"/>
    <w:rsid w:val="00B528E3"/>
    <w:rsid w:val="00B52A99"/>
    <w:rsid w:val="00B52FA3"/>
    <w:rsid w:val="00B5363F"/>
    <w:rsid w:val="00B541CD"/>
    <w:rsid w:val="00B547A3"/>
    <w:rsid w:val="00B548B8"/>
    <w:rsid w:val="00B54909"/>
    <w:rsid w:val="00B54972"/>
    <w:rsid w:val="00B54AB0"/>
    <w:rsid w:val="00B5505E"/>
    <w:rsid w:val="00B551FC"/>
    <w:rsid w:val="00B557C9"/>
    <w:rsid w:val="00B55AA9"/>
    <w:rsid w:val="00B55CBC"/>
    <w:rsid w:val="00B56138"/>
    <w:rsid w:val="00B56221"/>
    <w:rsid w:val="00B567AD"/>
    <w:rsid w:val="00B56AAD"/>
    <w:rsid w:val="00B56B02"/>
    <w:rsid w:val="00B5715F"/>
    <w:rsid w:val="00B57188"/>
    <w:rsid w:val="00B5718A"/>
    <w:rsid w:val="00B579DC"/>
    <w:rsid w:val="00B57BA5"/>
    <w:rsid w:val="00B60423"/>
    <w:rsid w:val="00B60425"/>
    <w:rsid w:val="00B604E1"/>
    <w:rsid w:val="00B6050D"/>
    <w:rsid w:val="00B60747"/>
    <w:rsid w:val="00B607C0"/>
    <w:rsid w:val="00B607DC"/>
    <w:rsid w:val="00B608C8"/>
    <w:rsid w:val="00B60B21"/>
    <w:rsid w:val="00B60C2B"/>
    <w:rsid w:val="00B60EEE"/>
    <w:rsid w:val="00B60FC2"/>
    <w:rsid w:val="00B615C5"/>
    <w:rsid w:val="00B61700"/>
    <w:rsid w:val="00B61A9C"/>
    <w:rsid w:val="00B61D48"/>
    <w:rsid w:val="00B61E5F"/>
    <w:rsid w:val="00B6208A"/>
    <w:rsid w:val="00B622ED"/>
    <w:rsid w:val="00B623D6"/>
    <w:rsid w:val="00B63800"/>
    <w:rsid w:val="00B63837"/>
    <w:rsid w:val="00B638E8"/>
    <w:rsid w:val="00B63CBD"/>
    <w:rsid w:val="00B63DE2"/>
    <w:rsid w:val="00B63FA1"/>
    <w:rsid w:val="00B64429"/>
    <w:rsid w:val="00B64563"/>
    <w:rsid w:val="00B64596"/>
    <w:rsid w:val="00B64A38"/>
    <w:rsid w:val="00B64AF9"/>
    <w:rsid w:val="00B6509A"/>
    <w:rsid w:val="00B65360"/>
    <w:rsid w:val="00B654AD"/>
    <w:rsid w:val="00B65827"/>
    <w:rsid w:val="00B65A49"/>
    <w:rsid w:val="00B65A75"/>
    <w:rsid w:val="00B65F13"/>
    <w:rsid w:val="00B6621C"/>
    <w:rsid w:val="00B6646A"/>
    <w:rsid w:val="00B666C9"/>
    <w:rsid w:val="00B66B61"/>
    <w:rsid w:val="00B66D47"/>
    <w:rsid w:val="00B6736B"/>
    <w:rsid w:val="00B674AC"/>
    <w:rsid w:val="00B67776"/>
    <w:rsid w:val="00B67C1C"/>
    <w:rsid w:val="00B67EC8"/>
    <w:rsid w:val="00B7003E"/>
    <w:rsid w:val="00B707BA"/>
    <w:rsid w:val="00B70E82"/>
    <w:rsid w:val="00B7129E"/>
    <w:rsid w:val="00B714EA"/>
    <w:rsid w:val="00B71504"/>
    <w:rsid w:val="00B7155E"/>
    <w:rsid w:val="00B71600"/>
    <w:rsid w:val="00B718F1"/>
    <w:rsid w:val="00B71CC2"/>
    <w:rsid w:val="00B71EF7"/>
    <w:rsid w:val="00B71F3D"/>
    <w:rsid w:val="00B72123"/>
    <w:rsid w:val="00B72499"/>
    <w:rsid w:val="00B72F82"/>
    <w:rsid w:val="00B73070"/>
    <w:rsid w:val="00B731B4"/>
    <w:rsid w:val="00B73214"/>
    <w:rsid w:val="00B7322A"/>
    <w:rsid w:val="00B7364C"/>
    <w:rsid w:val="00B738A8"/>
    <w:rsid w:val="00B7395B"/>
    <w:rsid w:val="00B739FC"/>
    <w:rsid w:val="00B73A65"/>
    <w:rsid w:val="00B73B3A"/>
    <w:rsid w:val="00B74140"/>
    <w:rsid w:val="00B742B7"/>
    <w:rsid w:val="00B74677"/>
    <w:rsid w:val="00B7478F"/>
    <w:rsid w:val="00B74D3F"/>
    <w:rsid w:val="00B74E80"/>
    <w:rsid w:val="00B74FD1"/>
    <w:rsid w:val="00B750A7"/>
    <w:rsid w:val="00B7510B"/>
    <w:rsid w:val="00B753AA"/>
    <w:rsid w:val="00B754E9"/>
    <w:rsid w:val="00B756E8"/>
    <w:rsid w:val="00B75E02"/>
    <w:rsid w:val="00B7617F"/>
    <w:rsid w:val="00B7666A"/>
    <w:rsid w:val="00B766F2"/>
    <w:rsid w:val="00B76942"/>
    <w:rsid w:val="00B770C6"/>
    <w:rsid w:val="00B7715C"/>
    <w:rsid w:val="00B7715F"/>
    <w:rsid w:val="00B771E2"/>
    <w:rsid w:val="00B77783"/>
    <w:rsid w:val="00B77E6D"/>
    <w:rsid w:val="00B77FCD"/>
    <w:rsid w:val="00B8001C"/>
    <w:rsid w:val="00B80146"/>
    <w:rsid w:val="00B80419"/>
    <w:rsid w:val="00B8043A"/>
    <w:rsid w:val="00B809E8"/>
    <w:rsid w:val="00B80B49"/>
    <w:rsid w:val="00B80D76"/>
    <w:rsid w:val="00B80D9A"/>
    <w:rsid w:val="00B814EA"/>
    <w:rsid w:val="00B818C6"/>
    <w:rsid w:val="00B81A09"/>
    <w:rsid w:val="00B81D06"/>
    <w:rsid w:val="00B823F8"/>
    <w:rsid w:val="00B82983"/>
    <w:rsid w:val="00B82DAC"/>
    <w:rsid w:val="00B83207"/>
    <w:rsid w:val="00B833D4"/>
    <w:rsid w:val="00B835E4"/>
    <w:rsid w:val="00B836D4"/>
    <w:rsid w:val="00B83BAC"/>
    <w:rsid w:val="00B84E65"/>
    <w:rsid w:val="00B84EF3"/>
    <w:rsid w:val="00B85298"/>
    <w:rsid w:val="00B8541D"/>
    <w:rsid w:val="00B85701"/>
    <w:rsid w:val="00B85A4E"/>
    <w:rsid w:val="00B85BBB"/>
    <w:rsid w:val="00B85DE8"/>
    <w:rsid w:val="00B85E75"/>
    <w:rsid w:val="00B8603E"/>
    <w:rsid w:val="00B861FF"/>
    <w:rsid w:val="00B8742B"/>
    <w:rsid w:val="00B874EB"/>
    <w:rsid w:val="00B87F01"/>
    <w:rsid w:val="00B901D0"/>
    <w:rsid w:val="00B90562"/>
    <w:rsid w:val="00B90849"/>
    <w:rsid w:val="00B909A6"/>
    <w:rsid w:val="00B909EA"/>
    <w:rsid w:val="00B90E17"/>
    <w:rsid w:val="00B913E9"/>
    <w:rsid w:val="00B917C9"/>
    <w:rsid w:val="00B91C8A"/>
    <w:rsid w:val="00B91CE2"/>
    <w:rsid w:val="00B9257B"/>
    <w:rsid w:val="00B92EE8"/>
    <w:rsid w:val="00B930C3"/>
    <w:rsid w:val="00B93410"/>
    <w:rsid w:val="00B93458"/>
    <w:rsid w:val="00B9350F"/>
    <w:rsid w:val="00B93683"/>
    <w:rsid w:val="00B936E6"/>
    <w:rsid w:val="00B93987"/>
    <w:rsid w:val="00B93C7E"/>
    <w:rsid w:val="00B94B48"/>
    <w:rsid w:val="00B94B9C"/>
    <w:rsid w:val="00B94CEB"/>
    <w:rsid w:val="00B94F93"/>
    <w:rsid w:val="00B95B62"/>
    <w:rsid w:val="00B95CAC"/>
    <w:rsid w:val="00B95D5F"/>
    <w:rsid w:val="00B95DC2"/>
    <w:rsid w:val="00B95F09"/>
    <w:rsid w:val="00B9605C"/>
    <w:rsid w:val="00B96496"/>
    <w:rsid w:val="00B96922"/>
    <w:rsid w:val="00B96CDF"/>
    <w:rsid w:val="00B970B0"/>
    <w:rsid w:val="00B970D5"/>
    <w:rsid w:val="00B9741C"/>
    <w:rsid w:val="00B974C0"/>
    <w:rsid w:val="00B97935"/>
    <w:rsid w:val="00B97E32"/>
    <w:rsid w:val="00B97FDD"/>
    <w:rsid w:val="00BA030F"/>
    <w:rsid w:val="00BA0490"/>
    <w:rsid w:val="00BA076C"/>
    <w:rsid w:val="00BA0874"/>
    <w:rsid w:val="00BA0ADD"/>
    <w:rsid w:val="00BA0F83"/>
    <w:rsid w:val="00BA10DB"/>
    <w:rsid w:val="00BA1517"/>
    <w:rsid w:val="00BA1622"/>
    <w:rsid w:val="00BA18EC"/>
    <w:rsid w:val="00BA1BE7"/>
    <w:rsid w:val="00BA27F0"/>
    <w:rsid w:val="00BA300E"/>
    <w:rsid w:val="00BA3022"/>
    <w:rsid w:val="00BA31DD"/>
    <w:rsid w:val="00BA37B0"/>
    <w:rsid w:val="00BA3A87"/>
    <w:rsid w:val="00BA3C55"/>
    <w:rsid w:val="00BA425F"/>
    <w:rsid w:val="00BA46CF"/>
    <w:rsid w:val="00BA4959"/>
    <w:rsid w:val="00BA4A33"/>
    <w:rsid w:val="00BA4ABC"/>
    <w:rsid w:val="00BA4F24"/>
    <w:rsid w:val="00BA5211"/>
    <w:rsid w:val="00BA521E"/>
    <w:rsid w:val="00BA5702"/>
    <w:rsid w:val="00BA5EC0"/>
    <w:rsid w:val="00BA5EE1"/>
    <w:rsid w:val="00BA5EE7"/>
    <w:rsid w:val="00BA6952"/>
    <w:rsid w:val="00BA6A1B"/>
    <w:rsid w:val="00BA6DA3"/>
    <w:rsid w:val="00BA6DE5"/>
    <w:rsid w:val="00BA6E07"/>
    <w:rsid w:val="00BA7823"/>
    <w:rsid w:val="00BA7F4E"/>
    <w:rsid w:val="00BB00A3"/>
    <w:rsid w:val="00BB0219"/>
    <w:rsid w:val="00BB0757"/>
    <w:rsid w:val="00BB0FE4"/>
    <w:rsid w:val="00BB1622"/>
    <w:rsid w:val="00BB1CD5"/>
    <w:rsid w:val="00BB1EE3"/>
    <w:rsid w:val="00BB20AF"/>
    <w:rsid w:val="00BB22E1"/>
    <w:rsid w:val="00BB2917"/>
    <w:rsid w:val="00BB306D"/>
    <w:rsid w:val="00BB33DE"/>
    <w:rsid w:val="00BB38AD"/>
    <w:rsid w:val="00BB39F3"/>
    <w:rsid w:val="00BB470A"/>
    <w:rsid w:val="00BB472C"/>
    <w:rsid w:val="00BB50F7"/>
    <w:rsid w:val="00BB526D"/>
    <w:rsid w:val="00BB5428"/>
    <w:rsid w:val="00BB55FE"/>
    <w:rsid w:val="00BB560E"/>
    <w:rsid w:val="00BB5BD2"/>
    <w:rsid w:val="00BB69D5"/>
    <w:rsid w:val="00BB6B22"/>
    <w:rsid w:val="00BB6B54"/>
    <w:rsid w:val="00BB6DEF"/>
    <w:rsid w:val="00BB739D"/>
    <w:rsid w:val="00BB764D"/>
    <w:rsid w:val="00BC0D3B"/>
    <w:rsid w:val="00BC1D0D"/>
    <w:rsid w:val="00BC2038"/>
    <w:rsid w:val="00BC2299"/>
    <w:rsid w:val="00BC2AA2"/>
    <w:rsid w:val="00BC2C1D"/>
    <w:rsid w:val="00BC2CEE"/>
    <w:rsid w:val="00BC30A2"/>
    <w:rsid w:val="00BC333B"/>
    <w:rsid w:val="00BC3406"/>
    <w:rsid w:val="00BC343B"/>
    <w:rsid w:val="00BC359B"/>
    <w:rsid w:val="00BC3834"/>
    <w:rsid w:val="00BC3AC5"/>
    <w:rsid w:val="00BC3AFB"/>
    <w:rsid w:val="00BC3C69"/>
    <w:rsid w:val="00BC416D"/>
    <w:rsid w:val="00BC41F5"/>
    <w:rsid w:val="00BC46B8"/>
    <w:rsid w:val="00BC4CFD"/>
    <w:rsid w:val="00BC4D31"/>
    <w:rsid w:val="00BC50DB"/>
    <w:rsid w:val="00BC51CC"/>
    <w:rsid w:val="00BC5614"/>
    <w:rsid w:val="00BC5800"/>
    <w:rsid w:val="00BC5A91"/>
    <w:rsid w:val="00BC5B37"/>
    <w:rsid w:val="00BC5BFA"/>
    <w:rsid w:val="00BC5C3A"/>
    <w:rsid w:val="00BC64A4"/>
    <w:rsid w:val="00BC6858"/>
    <w:rsid w:val="00BC7042"/>
    <w:rsid w:val="00BC7142"/>
    <w:rsid w:val="00BC7843"/>
    <w:rsid w:val="00BC797F"/>
    <w:rsid w:val="00BC7B89"/>
    <w:rsid w:val="00BD0022"/>
    <w:rsid w:val="00BD0026"/>
    <w:rsid w:val="00BD02BF"/>
    <w:rsid w:val="00BD0841"/>
    <w:rsid w:val="00BD0964"/>
    <w:rsid w:val="00BD0E68"/>
    <w:rsid w:val="00BD0F32"/>
    <w:rsid w:val="00BD0F88"/>
    <w:rsid w:val="00BD1116"/>
    <w:rsid w:val="00BD1D3A"/>
    <w:rsid w:val="00BD1DA9"/>
    <w:rsid w:val="00BD1E0D"/>
    <w:rsid w:val="00BD1F55"/>
    <w:rsid w:val="00BD229C"/>
    <w:rsid w:val="00BD275B"/>
    <w:rsid w:val="00BD2963"/>
    <w:rsid w:val="00BD2DE9"/>
    <w:rsid w:val="00BD3159"/>
    <w:rsid w:val="00BD35ED"/>
    <w:rsid w:val="00BD3632"/>
    <w:rsid w:val="00BD375A"/>
    <w:rsid w:val="00BD3761"/>
    <w:rsid w:val="00BD3B2B"/>
    <w:rsid w:val="00BD3DCC"/>
    <w:rsid w:val="00BD4A5E"/>
    <w:rsid w:val="00BD4AA1"/>
    <w:rsid w:val="00BD4AE4"/>
    <w:rsid w:val="00BD4D09"/>
    <w:rsid w:val="00BD5117"/>
    <w:rsid w:val="00BD5325"/>
    <w:rsid w:val="00BD5341"/>
    <w:rsid w:val="00BD5433"/>
    <w:rsid w:val="00BD5708"/>
    <w:rsid w:val="00BD5CD9"/>
    <w:rsid w:val="00BD5E7A"/>
    <w:rsid w:val="00BD5ED0"/>
    <w:rsid w:val="00BD6405"/>
    <w:rsid w:val="00BD657B"/>
    <w:rsid w:val="00BD693C"/>
    <w:rsid w:val="00BD6BE2"/>
    <w:rsid w:val="00BD72C1"/>
    <w:rsid w:val="00BD7867"/>
    <w:rsid w:val="00BD7CD4"/>
    <w:rsid w:val="00BD7E69"/>
    <w:rsid w:val="00BE0032"/>
    <w:rsid w:val="00BE014F"/>
    <w:rsid w:val="00BE0564"/>
    <w:rsid w:val="00BE0799"/>
    <w:rsid w:val="00BE110C"/>
    <w:rsid w:val="00BE16F3"/>
    <w:rsid w:val="00BE172D"/>
    <w:rsid w:val="00BE1826"/>
    <w:rsid w:val="00BE186E"/>
    <w:rsid w:val="00BE1D5A"/>
    <w:rsid w:val="00BE281E"/>
    <w:rsid w:val="00BE3011"/>
    <w:rsid w:val="00BE3155"/>
    <w:rsid w:val="00BE341F"/>
    <w:rsid w:val="00BE3738"/>
    <w:rsid w:val="00BE39CB"/>
    <w:rsid w:val="00BE3A77"/>
    <w:rsid w:val="00BE3AA8"/>
    <w:rsid w:val="00BE3C59"/>
    <w:rsid w:val="00BE3F08"/>
    <w:rsid w:val="00BE4157"/>
    <w:rsid w:val="00BE4839"/>
    <w:rsid w:val="00BE4891"/>
    <w:rsid w:val="00BE4AD4"/>
    <w:rsid w:val="00BE4BAD"/>
    <w:rsid w:val="00BE4D2C"/>
    <w:rsid w:val="00BE4F7E"/>
    <w:rsid w:val="00BE5119"/>
    <w:rsid w:val="00BE597C"/>
    <w:rsid w:val="00BE5C7A"/>
    <w:rsid w:val="00BE5CB8"/>
    <w:rsid w:val="00BE5EB0"/>
    <w:rsid w:val="00BE5EC9"/>
    <w:rsid w:val="00BE6050"/>
    <w:rsid w:val="00BE60E8"/>
    <w:rsid w:val="00BE626E"/>
    <w:rsid w:val="00BE6662"/>
    <w:rsid w:val="00BE67E2"/>
    <w:rsid w:val="00BE67ED"/>
    <w:rsid w:val="00BE7135"/>
    <w:rsid w:val="00BE715E"/>
    <w:rsid w:val="00BE76C2"/>
    <w:rsid w:val="00BE76EE"/>
    <w:rsid w:val="00BE7722"/>
    <w:rsid w:val="00BE7FD7"/>
    <w:rsid w:val="00BF0432"/>
    <w:rsid w:val="00BF0AFC"/>
    <w:rsid w:val="00BF0CF8"/>
    <w:rsid w:val="00BF13C4"/>
    <w:rsid w:val="00BF14AF"/>
    <w:rsid w:val="00BF1ECE"/>
    <w:rsid w:val="00BF3031"/>
    <w:rsid w:val="00BF315F"/>
    <w:rsid w:val="00BF3215"/>
    <w:rsid w:val="00BF327A"/>
    <w:rsid w:val="00BF337B"/>
    <w:rsid w:val="00BF3513"/>
    <w:rsid w:val="00BF37D3"/>
    <w:rsid w:val="00BF3830"/>
    <w:rsid w:val="00BF3BCD"/>
    <w:rsid w:val="00BF3BD2"/>
    <w:rsid w:val="00BF4274"/>
    <w:rsid w:val="00BF4833"/>
    <w:rsid w:val="00BF4979"/>
    <w:rsid w:val="00BF5227"/>
    <w:rsid w:val="00BF5312"/>
    <w:rsid w:val="00BF55C3"/>
    <w:rsid w:val="00BF5D16"/>
    <w:rsid w:val="00BF5D27"/>
    <w:rsid w:val="00BF5FE2"/>
    <w:rsid w:val="00BF629D"/>
    <w:rsid w:val="00BF6875"/>
    <w:rsid w:val="00BF6A8A"/>
    <w:rsid w:val="00BF6C94"/>
    <w:rsid w:val="00BF73C8"/>
    <w:rsid w:val="00BF76EA"/>
    <w:rsid w:val="00BF7783"/>
    <w:rsid w:val="00BF7E75"/>
    <w:rsid w:val="00C00850"/>
    <w:rsid w:val="00C0090A"/>
    <w:rsid w:val="00C00CA7"/>
    <w:rsid w:val="00C00E61"/>
    <w:rsid w:val="00C0105C"/>
    <w:rsid w:val="00C01088"/>
    <w:rsid w:val="00C0115F"/>
    <w:rsid w:val="00C0179E"/>
    <w:rsid w:val="00C01846"/>
    <w:rsid w:val="00C0187C"/>
    <w:rsid w:val="00C0194F"/>
    <w:rsid w:val="00C01AAB"/>
    <w:rsid w:val="00C01FE2"/>
    <w:rsid w:val="00C02B12"/>
    <w:rsid w:val="00C03623"/>
    <w:rsid w:val="00C040E4"/>
    <w:rsid w:val="00C0410F"/>
    <w:rsid w:val="00C0438E"/>
    <w:rsid w:val="00C0439F"/>
    <w:rsid w:val="00C0440E"/>
    <w:rsid w:val="00C047E6"/>
    <w:rsid w:val="00C048E1"/>
    <w:rsid w:val="00C04B17"/>
    <w:rsid w:val="00C04D26"/>
    <w:rsid w:val="00C04D91"/>
    <w:rsid w:val="00C0550C"/>
    <w:rsid w:val="00C058B5"/>
    <w:rsid w:val="00C05B0D"/>
    <w:rsid w:val="00C05BF3"/>
    <w:rsid w:val="00C05ED9"/>
    <w:rsid w:val="00C05FC0"/>
    <w:rsid w:val="00C06208"/>
    <w:rsid w:val="00C064D6"/>
    <w:rsid w:val="00C06BA0"/>
    <w:rsid w:val="00C0700D"/>
    <w:rsid w:val="00C07BAC"/>
    <w:rsid w:val="00C10071"/>
    <w:rsid w:val="00C105AD"/>
    <w:rsid w:val="00C106F5"/>
    <w:rsid w:val="00C1096F"/>
    <w:rsid w:val="00C10A0A"/>
    <w:rsid w:val="00C10DDF"/>
    <w:rsid w:val="00C10E21"/>
    <w:rsid w:val="00C10EB6"/>
    <w:rsid w:val="00C11091"/>
    <w:rsid w:val="00C111AA"/>
    <w:rsid w:val="00C11305"/>
    <w:rsid w:val="00C11573"/>
    <w:rsid w:val="00C122A3"/>
    <w:rsid w:val="00C1242C"/>
    <w:rsid w:val="00C1288F"/>
    <w:rsid w:val="00C12A4F"/>
    <w:rsid w:val="00C14099"/>
    <w:rsid w:val="00C14272"/>
    <w:rsid w:val="00C144E8"/>
    <w:rsid w:val="00C14589"/>
    <w:rsid w:val="00C145F2"/>
    <w:rsid w:val="00C14901"/>
    <w:rsid w:val="00C14C11"/>
    <w:rsid w:val="00C14EBE"/>
    <w:rsid w:val="00C14EFF"/>
    <w:rsid w:val="00C16419"/>
    <w:rsid w:val="00C16815"/>
    <w:rsid w:val="00C16A30"/>
    <w:rsid w:val="00C16C26"/>
    <w:rsid w:val="00C16FE7"/>
    <w:rsid w:val="00C17334"/>
    <w:rsid w:val="00C17674"/>
    <w:rsid w:val="00C17876"/>
    <w:rsid w:val="00C179B2"/>
    <w:rsid w:val="00C17A5E"/>
    <w:rsid w:val="00C17F4E"/>
    <w:rsid w:val="00C17F9B"/>
    <w:rsid w:val="00C202CF"/>
    <w:rsid w:val="00C202E3"/>
    <w:rsid w:val="00C203B8"/>
    <w:rsid w:val="00C20454"/>
    <w:rsid w:val="00C2045E"/>
    <w:rsid w:val="00C20E60"/>
    <w:rsid w:val="00C213AF"/>
    <w:rsid w:val="00C21576"/>
    <w:rsid w:val="00C21926"/>
    <w:rsid w:val="00C21A20"/>
    <w:rsid w:val="00C222FB"/>
    <w:rsid w:val="00C2243E"/>
    <w:rsid w:val="00C2294F"/>
    <w:rsid w:val="00C22F32"/>
    <w:rsid w:val="00C2305D"/>
    <w:rsid w:val="00C23B0A"/>
    <w:rsid w:val="00C23C3E"/>
    <w:rsid w:val="00C23D8B"/>
    <w:rsid w:val="00C23FEB"/>
    <w:rsid w:val="00C2401B"/>
    <w:rsid w:val="00C24407"/>
    <w:rsid w:val="00C246E8"/>
    <w:rsid w:val="00C247DA"/>
    <w:rsid w:val="00C24856"/>
    <w:rsid w:val="00C253A0"/>
    <w:rsid w:val="00C25536"/>
    <w:rsid w:val="00C2576F"/>
    <w:rsid w:val="00C2594D"/>
    <w:rsid w:val="00C25AE1"/>
    <w:rsid w:val="00C25CBB"/>
    <w:rsid w:val="00C260E1"/>
    <w:rsid w:val="00C26324"/>
    <w:rsid w:val="00C263D6"/>
    <w:rsid w:val="00C26431"/>
    <w:rsid w:val="00C265CA"/>
    <w:rsid w:val="00C26681"/>
    <w:rsid w:val="00C269AD"/>
    <w:rsid w:val="00C26FA9"/>
    <w:rsid w:val="00C27001"/>
    <w:rsid w:val="00C276DF"/>
    <w:rsid w:val="00C27916"/>
    <w:rsid w:val="00C279E9"/>
    <w:rsid w:val="00C27A14"/>
    <w:rsid w:val="00C27BD6"/>
    <w:rsid w:val="00C30163"/>
    <w:rsid w:val="00C302E5"/>
    <w:rsid w:val="00C305BC"/>
    <w:rsid w:val="00C306E1"/>
    <w:rsid w:val="00C30BBF"/>
    <w:rsid w:val="00C30D7C"/>
    <w:rsid w:val="00C30D9D"/>
    <w:rsid w:val="00C31000"/>
    <w:rsid w:val="00C311A4"/>
    <w:rsid w:val="00C312C9"/>
    <w:rsid w:val="00C314DE"/>
    <w:rsid w:val="00C31DBF"/>
    <w:rsid w:val="00C31EFE"/>
    <w:rsid w:val="00C3225F"/>
    <w:rsid w:val="00C32337"/>
    <w:rsid w:val="00C323E3"/>
    <w:rsid w:val="00C32D47"/>
    <w:rsid w:val="00C33278"/>
    <w:rsid w:val="00C33450"/>
    <w:rsid w:val="00C33FF5"/>
    <w:rsid w:val="00C341DA"/>
    <w:rsid w:val="00C34285"/>
    <w:rsid w:val="00C34895"/>
    <w:rsid w:val="00C34A45"/>
    <w:rsid w:val="00C34AA7"/>
    <w:rsid w:val="00C34BFC"/>
    <w:rsid w:val="00C34D28"/>
    <w:rsid w:val="00C34DCB"/>
    <w:rsid w:val="00C354CA"/>
    <w:rsid w:val="00C35843"/>
    <w:rsid w:val="00C3592F"/>
    <w:rsid w:val="00C35B1D"/>
    <w:rsid w:val="00C366AD"/>
    <w:rsid w:val="00C36EE1"/>
    <w:rsid w:val="00C37285"/>
    <w:rsid w:val="00C3747C"/>
    <w:rsid w:val="00C3747F"/>
    <w:rsid w:val="00C37B50"/>
    <w:rsid w:val="00C37E7B"/>
    <w:rsid w:val="00C40401"/>
    <w:rsid w:val="00C40771"/>
    <w:rsid w:val="00C40990"/>
    <w:rsid w:val="00C4111B"/>
    <w:rsid w:val="00C4120D"/>
    <w:rsid w:val="00C4127F"/>
    <w:rsid w:val="00C417FC"/>
    <w:rsid w:val="00C41844"/>
    <w:rsid w:val="00C4206D"/>
    <w:rsid w:val="00C42266"/>
    <w:rsid w:val="00C427A4"/>
    <w:rsid w:val="00C42C55"/>
    <w:rsid w:val="00C42EF4"/>
    <w:rsid w:val="00C43399"/>
    <w:rsid w:val="00C43842"/>
    <w:rsid w:val="00C44450"/>
    <w:rsid w:val="00C44499"/>
    <w:rsid w:val="00C44737"/>
    <w:rsid w:val="00C449FD"/>
    <w:rsid w:val="00C44C0E"/>
    <w:rsid w:val="00C4501E"/>
    <w:rsid w:val="00C45537"/>
    <w:rsid w:val="00C455FA"/>
    <w:rsid w:val="00C45ABE"/>
    <w:rsid w:val="00C463DD"/>
    <w:rsid w:val="00C46541"/>
    <w:rsid w:val="00C46922"/>
    <w:rsid w:val="00C469E9"/>
    <w:rsid w:val="00C46B71"/>
    <w:rsid w:val="00C46FBA"/>
    <w:rsid w:val="00C474FE"/>
    <w:rsid w:val="00C47B71"/>
    <w:rsid w:val="00C47CB2"/>
    <w:rsid w:val="00C5045B"/>
    <w:rsid w:val="00C505A3"/>
    <w:rsid w:val="00C50675"/>
    <w:rsid w:val="00C50D45"/>
    <w:rsid w:val="00C51390"/>
    <w:rsid w:val="00C518BF"/>
    <w:rsid w:val="00C5196C"/>
    <w:rsid w:val="00C51A82"/>
    <w:rsid w:val="00C51C37"/>
    <w:rsid w:val="00C526B8"/>
    <w:rsid w:val="00C52C6D"/>
    <w:rsid w:val="00C531B3"/>
    <w:rsid w:val="00C53ADC"/>
    <w:rsid w:val="00C53F8B"/>
    <w:rsid w:val="00C54205"/>
    <w:rsid w:val="00C54615"/>
    <w:rsid w:val="00C5461D"/>
    <w:rsid w:val="00C553A8"/>
    <w:rsid w:val="00C55450"/>
    <w:rsid w:val="00C5594A"/>
    <w:rsid w:val="00C565A0"/>
    <w:rsid w:val="00C565F7"/>
    <w:rsid w:val="00C56AA6"/>
    <w:rsid w:val="00C56AE9"/>
    <w:rsid w:val="00C575A6"/>
    <w:rsid w:val="00C57D27"/>
    <w:rsid w:val="00C60651"/>
    <w:rsid w:val="00C60A1D"/>
    <w:rsid w:val="00C60AA0"/>
    <w:rsid w:val="00C60D4F"/>
    <w:rsid w:val="00C61022"/>
    <w:rsid w:val="00C6127C"/>
    <w:rsid w:val="00C613D1"/>
    <w:rsid w:val="00C6158D"/>
    <w:rsid w:val="00C619BD"/>
    <w:rsid w:val="00C61E8F"/>
    <w:rsid w:val="00C62094"/>
    <w:rsid w:val="00C624D6"/>
    <w:rsid w:val="00C62AA3"/>
    <w:rsid w:val="00C62F14"/>
    <w:rsid w:val="00C631F7"/>
    <w:rsid w:val="00C632E1"/>
    <w:rsid w:val="00C63BAF"/>
    <w:rsid w:val="00C643A7"/>
    <w:rsid w:val="00C6478C"/>
    <w:rsid w:val="00C64BE0"/>
    <w:rsid w:val="00C64EC2"/>
    <w:rsid w:val="00C64FA4"/>
    <w:rsid w:val="00C65658"/>
    <w:rsid w:val="00C658A5"/>
    <w:rsid w:val="00C66172"/>
    <w:rsid w:val="00C66245"/>
    <w:rsid w:val="00C66331"/>
    <w:rsid w:val="00C664D3"/>
    <w:rsid w:val="00C66CB0"/>
    <w:rsid w:val="00C66ECA"/>
    <w:rsid w:val="00C66F1A"/>
    <w:rsid w:val="00C66F66"/>
    <w:rsid w:val="00C672C8"/>
    <w:rsid w:val="00C673F7"/>
    <w:rsid w:val="00C6743D"/>
    <w:rsid w:val="00C67530"/>
    <w:rsid w:val="00C67A2F"/>
    <w:rsid w:val="00C67AF7"/>
    <w:rsid w:val="00C71483"/>
    <w:rsid w:val="00C714A5"/>
    <w:rsid w:val="00C7151F"/>
    <w:rsid w:val="00C71A99"/>
    <w:rsid w:val="00C71BB6"/>
    <w:rsid w:val="00C72209"/>
    <w:rsid w:val="00C722D6"/>
    <w:rsid w:val="00C722F6"/>
    <w:rsid w:val="00C723A6"/>
    <w:rsid w:val="00C72916"/>
    <w:rsid w:val="00C72D1E"/>
    <w:rsid w:val="00C72E89"/>
    <w:rsid w:val="00C731B4"/>
    <w:rsid w:val="00C732A3"/>
    <w:rsid w:val="00C733EC"/>
    <w:rsid w:val="00C7374F"/>
    <w:rsid w:val="00C73CA7"/>
    <w:rsid w:val="00C73DEB"/>
    <w:rsid w:val="00C73F93"/>
    <w:rsid w:val="00C74959"/>
    <w:rsid w:val="00C74B81"/>
    <w:rsid w:val="00C75006"/>
    <w:rsid w:val="00C75044"/>
    <w:rsid w:val="00C75381"/>
    <w:rsid w:val="00C75494"/>
    <w:rsid w:val="00C754DB"/>
    <w:rsid w:val="00C75746"/>
    <w:rsid w:val="00C75810"/>
    <w:rsid w:val="00C75D22"/>
    <w:rsid w:val="00C76000"/>
    <w:rsid w:val="00C76314"/>
    <w:rsid w:val="00C76C90"/>
    <w:rsid w:val="00C76E81"/>
    <w:rsid w:val="00C776E1"/>
    <w:rsid w:val="00C77805"/>
    <w:rsid w:val="00C77F7B"/>
    <w:rsid w:val="00C77FA3"/>
    <w:rsid w:val="00C800AC"/>
    <w:rsid w:val="00C80164"/>
    <w:rsid w:val="00C805DF"/>
    <w:rsid w:val="00C80765"/>
    <w:rsid w:val="00C80A5F"/>
    <w:rsid w:val="00C80A7B"/>
    <w:rsid w:val="00C80C26"/>
    <w:rsid w:val="00C81055"/>
    <w:rsid w:val="00C81354"/>
    <w:rsid w:val="00C813B8"/>
    <w:rsid w:val="00C814F7"/>
    <w:rsid w:val="00C81B96"/>
    <w:rsid w:val="00C81BBA"/>
    <w:rsid w:val="00C81C9C"/>
    <w:rsid w:val="00C821A8"/>
    <w:rsid w:val="00C82317"/>
    <w:rsid w:val="00C829A5"/>
    <w:rsid w:val="00C82A60"/>
    <w:rsid w:val="00C82F31"/>
    <w:rsid w:val="00C83221"/>
    <w:rsid w:val="00C83298"/>
    <w:rsid w:val="00C836FC"/>
    <w:rsid w:val="00C83BB2"/>
    <w:rsid w:val="00C83C95"/>
    <w:rsid w:val="00C84260"/>
    <w:rsid w:val="00C8478A"/>
    <w:rsid w:val="00C84B49"/>
    <w:rsid w:val="00C84E8C"/>
    <w:rsid w:val="00C85043"/>
    <w:rsid w:val="00C85078"/>
    <w:rsid w:val="00C8518B"/>
    <w:rsid w:val="00C85238"/>
    <w:rsid w:val="00C85275"/>
    <w:rsid w:val="00C85893"/>
    <w:rsid w:val="00C85B43"/>
    <w:rsid w:val="00C85D81"/>
    <w:rsid w:val="00C85F27"/>
    <w:rsid w:val="00C860FD"/>
    <w:rsid w:val="00C863A9"/>
    <w:rsid w:val="00C864DC"/>
    <w:rsid w:val="00C86BEA"/>
    <w:rsid w:val="00C86C72"/>
    <w:rsid w:val="00C86F84"/>
    <w:rsid w:val="00C877AF"/>
    <w:rsid w:val="00C8791C"/>
    <w:rsid w:val="00C87CBB"/>
    <w:rsid w:val="00C87F4B"/>
    <w:rsid w:val="00C9020A"/>
    <w:rsid w:val="00C90595"/>
    <w:rsid w:val="00C90741"/>
    <w:rsid w:val="00C90C4D"/>
    <w:rsid w:val="00C90ED4"/>
    <w:rsid w:val="00C9105A"/>
    <w:rsid w:val="00C91140"/>
    <w:rsid w:val="00C911AA"/>
    <w:rsid w:val="00C919C3"/>
    <w:rsid w:val="00C91AFE"/>
    <w:rsid w:val="00C920B8"/>
    <w:rsid w:val="00C925AB"/>
    <w:rsid w:val="00C92B1E"/>
    <w:rsid w:val="00C92C3A"/>
    <w:rsid w:val="00C93767"/>
    <w:rsid w:val="00C93962"/>
    <w:rsid w:val="00C94114"/>
    <w:rsid w:val="00C9425D"/>
    <w:rsid w:val="00C94672"/>
    <w:rsid w:val="00C9470B"/>
    <w:rsid w:val="00C949F1"/>
    <w:rsid w:val="00C94B61"/>
    <w:rsid w:val="00C94D9C"/>
    <w:rsid w:val="00C95083"/>
    <w:rsid w:val="00C9524F"/>
    <w:rsid w:val="00C954B0"/>
    <w:rsid w:val="00C95DA8"/>
    <w:rsid w:val="00C95E2D"/>
    <w:rsid w:val="00C96105"/>
    <w:rsid w:val="00C964D6"/>
    <w:rsid w:val="00C96552"/>
    <w:rsid w:val="00C96977"/>
    <w:rsid w:val="00C96E4A"/>
    <w:rsid w:val="00C96EFC"/>
    <w:rsid w:val="00C96FCF"/>
    <w:rsid w:val="00C970FA"/>
    <w:rsid w:val="00C9714F"/>
    <w:rsid w:val="00C971C1"/>
    <w:rsid w:val="00C9741B"/>
    <w:rsid w:val="00C97CF7"/>
    <w:rsid w:val="00C97D27"/>
    <w:rsid w:val="00C97EFF"/>
    <w:rsid w:val="00C97FA8"/>
    <w:rsid w:val="00CA0735"/>
    <w:rsid w:val="00CA078F"/>
    <w:rsid w:val="00CA07CB"/>
    <w:rsid w:val="00CA0A99"/>
    <w:rsid w:val="00CA0F33"/>
    <w:rsid w:val="00CA137F"/>
    <w:rsid w:val="00CA1685"/>
    <w:rsid w:val="00CA17A7"/>
    <w:rsid w:val="00CA2098"/>
    <w:rsid w:val="00CA2207"/>
    <w:rsid w:val="00CA23A8"/>
    <w:rsid w:val="00CA23C5"/>
    <w:rsid w:val="00CA2953"/>
    <w:rsid w:val="00CA2BB3"/>
    <w:rsid w:val="00CA2C15"/>
    <w:rsid w:val="00CA3344"/>
    <w:rsid w:val="00CA357A"/>
    <w:rsid w:val="00CA37AB"/>
    <w:rsid w:val="00CA3D39"/>
    <w:rsid w:val="00CA3E25"/>
    <w:rsid w:val="00CA464C"/>
    <w:rsid w:val="00CA47EB"/>
    <w:rsid w:val="00CA4C59"/>
    <w:rsid w:val="00CA4F3B"/>
    <w:rsid w:val="00CA502F"/>
    <w:rsid w:val="00CA5405"/>
    <w:rsid w:val="00CA55ED"/>
    <w:rsid w:val="00CA63B5"/>
    <w:rsid w:val="00CA67D5"/>
    <w:rsid w:val="00CA696F"/>
    <w:rsid w:val="00CA6B00"/>
    <w:rsid w:val="00CA6B94"/>
    <w:rsid w:val="00CA6B95"/>
    <w:rsid w:val="00CA6D9B"/>
    <w:rsid w:val="00CA755A"/>
    <w:rsid w:val="00CA7E76"/>
    <w:rsid w:val="00CB0002"/>
    <w:rsid w:val="00CB05BE"/>
    <w:rsid w:val="00CB0765"/>
    <w:rsid w:val="00CB0B8B"/>
    <w:rsid w:val="00CB1383"/>
    <w:rsid w:val="00CB15F1"/>
    <w:rsid w:val="00CB1C4C"/>
    <w:rsid w:val="00CB217B"/>
    <w:rsid w:val="00CB2433"/>
    <w:rsid w:val="00CB322B"/>
    <w:rsid w:val="00CB3A14"/>
    <w:rsid w:val="00CB3AE6"/>
    <w:rsid w:val="00CB3DE6"/>
    <w:rsid w:val="00CB401F"/>
    <w:rsid w:val="00CB4344"/>
    <w:rsid w:val="00CB446C"/>
    <w:rsid w:val="00CB44D3"/>
    <w:rsid w:val="00CB4510"/>
    <w:rsid w:val="00CB4FBC"/>
    <w:rsid w:val="00CB51EC"/>
    <w:rsid w:val="00CB53CC"/>
    <w:rsid w:val="00CB565C"/>
    <w:rsid w:val="00CB5F07"/>
    <w:rsid w:val="00CB617B"/>
    <w:rsid w:val="00CB63EA"/>
    <w:rsid w:val="00CB67C7"/>
    <w:rsid w:val="00CB69C2"/>
    <w:rsid w:val="00CB6C82"/>
    <w:rsid w:val="00CB6D5D"/>
    <w:rsid w:val="00CB6EFB"/>
    <w:rsid w:val="00CB6FC9"/>
    <w:rsid w:val="00CB741E"/>
    <w:rsid w:val="00CB748A"/>
    <w:rsid w:val="00CB7495"/>
    <w:rsid w:val="00CB7A52"/>
    <w:rsid w:val="00CB7C66"/>
    <w:rsid w:val="00CC0B8E"/>
    <w:rsid w:val="00CC0C17"/>
    <w:rsid w:val="00CC0DAE"/>
    <w:rsid w:val="00CC10D2"/>
    <w:rsid w:val="00CC11C2"/>
    <w:rsid w:val="00CC11C5"/>
    <w:rsid w:val="00CC13BD"/>
    <w:rsid w:val="00CC14FA"/>
    <w:rsid w:val="00CC17AD"/>
    <w:rsid w:val="00CC1B20"/>
    <w:rsid w:val="00CC2215"/>
    <w:rsid w:val="00CC2934"/>
    <w:rsid w:val="00CC2B13"/>
    <w:rsid w:val="00CC2FE9"/>
    <w:rsid w:val="00CC305C"/>
    <w:rsid w:val="00CC3569"/>
    <w:rsid w:val="00CC3E16"/>
    <w:rsid w:val="00CC4523"/>
    <w:rsid w:val="00CC4D7F"/>
    <w:rsid w:val="00CC4F3B"/>
    <w:rsid w:val="00CC4F40"/>
    <w:rsid w:val="00CC4FFD"/>
    <w:rsid w:val="00CC520E"/>
    <w:rsid w:val="00CC5826"/>
    <w:rsid w:val="00CC58E3"/>
    <w:rsid w:val="00CC5A2D"/>
    <w:rsid w:val="00CC5BB9"/>
    <w:rsid w:val="00CC5E0F"/>
    <w:rsid w:val="00CC6089"/>
    <w:rsid w:val="00CC61D3"/>
    <w:rsid w:val="00CC6544"/>
    <w:rsid w:val="00CC6775"/>
    <w:rsid w:val="00CC6963"/>
    <w:rsid w:val="00CC6A4D"/>
    <w:rsid w:val="00CC6AED"/>
    <w:rsid w:val="00CC6B11"/>
    <w:rsid w:val="00CC7091"/>
    <w:rsid w:val="00CC70FF"/>
    <w:rsid w:val="00CC73DC"/>
    <w:rsid w:val="00CD0089"/>
    <w:rsid w:val="00CD0106"/>
    <w:rsid w:val="00CD0327"/>
    <w:rsid w:val="00CD05FA"/>
    <w:rsid w:val="00CD07CD"/>
    <w:rsid w:val="00CD0801"/>
    <w:rsid w:val="00CD0A5E"/>
    <w:rsid w:val="00CD0BFF"/>
    <w:rsid w:val="00CD1001"/>
    <w:rsid w:val="00CD1513"/>
    <w:rsid w:val="00CD1678"/>
    <w:rsid w:val="00CD1C2C"/>
    <w:rsid w:val="00CD1DF7"/>
    <w:rsid w:val="00CD25A5"/>
    <w:rsid w:val="00CD2949"/>
    <w:rsid w:val="00CD2A9D"/>
    <w:rsid w:val="00CD2E2D"/>
    <w:rsid w:val="00CD2F5B"/>
    <w:rsid w:val="00CD2FDA"/>
    <w:rsid w:val="00CD2FEE"/>
    <w:rsid w:val="00CD32EF"/>
    <w:rsid w:val="00CD39EE"/>
    <w:rsid w:val="00CD3A65"/>
    <w:rsid w:val="00CD4272"/>
    <w:rsid w:val="00CD45F6"/>
    <w:rsid w:val="00CD47A4"/>
    <w:rsid w:val="00CD4C26"/>
    <w:rsid w:val="00CD4F27"/>
    <w:rsid w:val="00CD5424"/>
    <w:rsid w:val="00CD5DBC"/>
    <w:rsid w:val="00CD5E43"/>
    <w:rsid w:val="00CD5E9F"/>
    <w:rsid w:val="00CD5F9E"/>
    <w:rsid w:val="00CD6210"/>
    <w:rsid w:val="00CD647B"/>
    <w:rsid w:val="00CD6524"/>
    <w:rsid w:val="00CD6FBD"/>
    <w:rsid w:val="00CD71CE"/>
    <w:rsid w:val="00CD71D1"/>
    <w:rsid w:val="00CD72DA"/>
    <w:rsid w:val="00CD783D"/>
    <w:rsid w:val="00CD7BAF"/>
    <w:rsid w:val="00CD7D4F"/>
    <w:rsid w:val="00CD7DC0"/>
    <w:rsid w:val="00CE0393"/>
    <w:rsid w:val="00CE0493"/>
    <w:rsid w:val="00CE07BE"/>
    <w:rsid w:val="00CE0DAE"/>
    <w:rsid w:val="00CE105C"/>
    <w:rsid w:val="00CE10B6"/>
    <w:rsid w:val="00CE18FF"/>
    <w:rsid w:val="00CE1B23"/>
    <w:rsid w:val="00CE1F26"/>
    <w:rsid w:val="00CE1F69"/>
    <w:rsid w:val="00CE23EA"/>
    <w:rsid w:val="00CE2AFB"/>
    <w:rsid w:val="00CE2DDF"/>
    <w:rsid w:val="00CE2F26"/>
    <w:rsid w:val="00CE2F8D"/>
    <w:rsid w:val="00CE3063"/>
    <w:rsid w:val="00CE35B5"/>
    <w:rsid w:val="00CE3828"/>
    <w:rsid w:val="00CE387C"/>
    <w:rsid w:val="00CE40A6"/>
    <w:rsid w:val="00CE4114"/>
    <w:rsid w:val="00CE4319"/>
    <w:rsid w:val="00CE4652"/>
    <w:rsid w:val="00CE4841"/>
    <w:rsid w:val="00CE487E"/>
    <w:rsid w:val="00CE48B5"/>
    <w:rsid w:val="00CE4F71"/>
    <w:rsid w:val="00CE5033"/>
    <w:rsid w:val="00CE5296"/>
    <w:rsid w:val="00CE54AC"/>
    <w:rsid w:val="00CE557C"/>
    <w:rsid w:val="00CE5E79"/>
    <w:rsid w:val="00CE6099"/>
    <w:rsid w:val="00CE61A3"/>
    <w:rsid w:val="00CE643E"/>
    <w:rsid w:val="00CE6608"/>
    <w:rsid w:val="00CE6925"/>
    <w:rsid w:val="00CE7913"/>
    <w:rsid w:val="00CE7DE2"/>
    <w:rsid w:val="00CE7FA9"/>
    <w:rsid w:val="00CF0468"/>
    <w:rsid w:val="00CF064F"/>
    <w:rsid w:val="00CF0B1E"/>
    <w:rsid w:val="00CF0B60"/>
    <w:rsid w:val="00CF0B6B"/>
    <w:rsid w:val="00CF0C4B"/>
    <w:rsid w:val="00CF0CCE"/>
    <w:rsid w:val="00CF1C23"/>
    <w:rsid w:val="00CF1D85"/>
    <w:rsid w:val="00CF1F55"/>
    <w:rsid w:val="00CF2528"/>
    <w:rsid w:val="00CF2694"/>
    <w:rsid w:val="00CF2770"/>
    <w:rsid w:val="00CF29BE"/>
    <w:rsid w:val="00CF2E0E"/>
    <w:rsid w:val="00CF328F"/>
    <w:rsid w:val="00CF34D5"/>
    <w:rsid w:val="00CF384B"/>
    <w:rsid w:val="00CF3AF0"/>
    <w:rsid w:val="00CF3C1F"/>
    <w:rsid w:val="00CF411E"/>
    <w:rsid w:val="00CF44C6"/>
    <w:rsid w:val="00CF4C95"/>
    <w:rsid w:val="00CF5060"/>
    <w:rsid w:val="00CF58B4"/>
    <w:rsid w:val="00CF5AA5"/>
    <w:rsid w:val="00CF5AD2"/>
    <w:rsid w:val="00CF5C18"/>
    <w:rsid w:val="00CF62E0"/>
    <w:rsid w:val="00CF6BBE"/>
    <w:rsid w:val="00CF6ED6"/>
    <w:rsid w:val="00CF719C"/>
    <w:rsid w:val="00CF74D7"/>
    <w:rsid w:val="00CF7AB2"/>
    <w:rsid w:val="00D00066"/>
    <w:rsid w:val="00D0023E"/>
    <w:rsid w:val="00D002E5"/>
    <w:rsid w:val="00D006C4"/>
    <w:rsid w:val="00D0077E"/>
    <w:rsid w:val="00D00D65"/>
    <w:rsid w:val="00D0115C"/>
    <w:rsid w:val="00D0138E"/>
    <w:rsid w:val="00D019A3"/>
    <w:rsid w:val="00D01A30"/>
    <w:rsid w:val="00D01B1B"/>
    <w:rsid w:val="00D02139"/>
    <w:rsid w:val="00D02161"/>
    <w:rsid w:val="00D026BB"/>
    <w:rsid w:val="00D026CA"/>
    <w:rsid w:val="00D02D04"/>
    <w:rsid w:val="00D02DEC"/>
    <w:rsid w:val="00D02FE2"/>
    <w:rsid w:val="00D03117"/>
    <w:rsid w:val="00D04050"/>
    <w:rsid w:val="00D046DD"/>
    <w:rsid w:val="00D04ACC"/>
    <w:rsid w:val="00D04CA8"/>
    <w:rsid w:val="00D04DB2"/>
    <w:rsid w:val="00D04F71"/>
    <w:rsid w:val="00D05079"/>
    <w:rsid w:val="00D05987"/>
    <w:rsid w:val="00D05FDF"/>
    <w:rsid w:val="00D06E07"/>
    <w:rsid w:val="00D071B0"/>
    <w:rsid w:val="00D073CF"/>
    <w:rsid w:val="00D076A5"/>
    <w:rsid w:val="00D07719"/>
    <w:rsid w:val="00D101CB"/>
    <w:rsid w:val="00D10366"/>
    <w:rsid w:val="00D10558"/>
    <w:rsid w:val="00D10700"/>
    <w:rsid w:val="00D1078D"/>
    <w:rsid w:val="00D10A47"/>
    <w:rsid w:val="00D10AF4"/>
    <w:rsid w:val="00D10DC2"/>
    <w:rsid w:val="00D11215"/>
    <w:rsid w:val="00D1146B"/>
    <w:rsid w:val="00D114B8"/>
    <w:rsid w:val="00D115C4"/>
    <w:rsid w:val="00D11636"/>
    <w:rsid w:val="00D1198D"/>
    <w:rsid w:val="00D11DEB"/>
    <w:rsid w:val="00D12110"/>
    <w:rsid w:val="00D122DA"/>
    <w:rsid w:val="00D124BA"/>
    <w:rsid w:val="00D1276F"/>
    <w:rsid w:val="00D127D2"/>
    <w:rsid w:val="00D13061"/>
    <w:rsid w:val="00D13098"/>
    <w:rsid w:val="00D1351B"/>
    <w:rsid w:val="00D137E3"/>
    <w:rsid w:val="00D143DB"/>
    <w:rsid w:val="00D14619"/>
    <w:rsid w:val="00D147E7"/>
    <w:rsid w:val="00D148E2"/>
    <w:rsid w:val="00D14B9C"/>
    <w:rsid w:val="00D14D10"/>
    <w:rsid w:val="00D14F81"/>
    <w:rsid w:val="00D14FF3"/>
    <w:rsid w:val="00D15313"/>
    <w:rsid w:val="00D154D2"/>
    <w:rsid w:val="00D15606"/>
    <w:rsid w:val="00D15C1F"/>
    <w:rsid w:val="00D16607"/>
    <w:rsid w:val="00D166E7"/>
    <w:rsid w:val="00D16D43"/>
    <w:rsid w:val="00D17094"/>
    <w:rsid w:val="00D17334"/>
    <w:rsid w:val="00D174C9"/>
    <w:rsid w:val="00D17E21"/>
    <w:rsid w:val="00D17E7A"/>
    <w:rsid w:val="00D202BF"/>
    <w:rsid w:val="00D206EE"/>
    <w:rsid w:val="00D20939"/>
    <w:rsid w:val="00D2098D"/>
    <w:rsid w:val="00D20BAC"/>
    <w:rsid w:val="00D21265"/>
    <w:rsid w:val="00D21724"/>
    <w:rsid w:val="00D21F2E"/>
    <w:rsid w:val="00D22540"/>
    <w:rsid w:val="00D228D2"/>
    <w:rsid w:val="00D22E0C"/>
    <w:rsid w:val="00D22F00"/>
    <w:rsid w:val="00D23367"/>
    <w:rsid w:val="00D238F8"/>
    <w:rsid w:val="00D239CB"/>
    <w:rsid w:val="00D23AA6"/>
    <w:rsid w:val="00D2426F"/>
    <w:rsid w:val="00D245AB"/>
    <w:rsid w:val="00D24605"/>
    <w:rsid w:val="00D24A22"/>
    <w:rsid w:val="00D24A53"/>
    <w:rsid w:val="00D24DE1"/>
    <w:rsid w:val="00D258EC"/>
    <w:rsid w:val="00D25A16"/>
    <w:rsid w:val="00D25D4D"/>
    <w:rsid w:val="00D25DC7"/>
    <w:rsid w:val="00D26267"/>
    <w:rsid w:val="00D2664D"/>
    <w:rsid w:val="00D266CF"/>
    <w:rsid w:val="00D26F2D"/>
    <w:rsid w:val="00D272A5"/>
    <w:rsid w:val="00D2739E"/>
    <w:rsid w:val="00D27ABE"/>
    <w:rsid w:val="00D27C8F"/>
    <w:rsid w:val="00D27DD7"/>
    <w:rsid w:val="00D30CF8"/>
    <w:rsid w:val="00D311CC"/>
    <w:rsid w:val="00D312C9"/>
    <w:rsid w:val="00D31940"/>
    <w:rsid w:val="00D31EC0"/>
    <w:rsid w:val="00D31F94"/>
    <w:rsid w:val="00D32450"/>
    <w:rsid w:val="00D32943"/>
    <w:rsid w:val="00D32D2C"/>
    <w:rsid w:val="00D330CE"/>
    <w:rsid w:val="00D333B9"/>
    <w:rsid w:val="00D33C03"/>
    <w:rsid w:val="00D33E10"/>
    <w:rsid w:val="00D34276"/>
    <w:rsid w:val="00D34584"/>
    <w:rsid w:val="00D34760"/>
    <w:rsid w:val="00D34A18"/>
    <w:rsid w:val="00D34CEB"/>
    <w:rsid w:val="00D34D73"/>
    <w:rsid w:val="00D34D85"/>
    <w:rsid w:val="00D34DFA"/>
    <w:rsid w:val="00D35094"/>
    <w:rsid w:val="00D3535F"/>
    <w:rsid w:val="00D35CE7"/>
    <w:rsid w:val="00D360E2"/>
    <w:rsid w:val="00D36869"/>
    <w:rsid w:val="00D36B2B"/>
    <w:rsid w:val="00D377F8"/>
    <w:rsid w:val="00D37AED"/>
    <w:rsid w:val="00D37B36"/>
    <w:rsid w:val="00D37DB1"/>
    <w:rsid w:val="00D4011E"/>
    <w:rsid w:val="00D40329"/>
    <w:rsid w:val="00D4057D"/>
    <w:rsid w:val="00D405E5"/>
    <w:rsid w:val="00D40922"/>
    <w:rsid w:val="00D40BD5"/>
    <w:rsid w:val="00D411AE"/>
    <w:rsid w:val="00D41318"/>
    <w:rsid w:val="00D413BF"/>
    <w:rsid w:val="00D41DB2"/>
    <w:rsid w:val="00D41E8E"/>
    <w:rsid w:val="00D41EB3"/>
    <w:rsid w:val="00D422CE"/>
    <w:rsid w:val="00D42689"/>
    <w:rsid w:val="00D42D0F"/>
    <w:rsid w:val="00D432CD"/>
    <w:rsid w:val="00D4331E"/>
    <w:rsid w:val="00D43355"/>
    <w:rsid w:val="00D435DF"/>
    <w:rsid w:val="00D43FE1"/>
    <w:rsid w:val="00D441A7"/>
    <w:rsid w:val="00D45129"/>
    <w:rsid w:val="00D45357"/>
    <w:rsid w:val="00D4538D"/>
    <w:rsid w:val="00D4546B"/>
    <w:rsid w:val="00D45785"/>
    <w:rsid w:val="00D45A74"/>
    <w:rsid w:val="00D45CC9"/>
    <w:rsid w:val="00D46161"/>
    <w:rsid w:val="00D465BB"/>
    <w:rsid w:val="00D465DD"/>
    <w:rsid w:val="00D469F7"/>
    <w:rsid w:val="00D46A37"/>
    <w:rsid w:val="00D47051"/>
    <w:rsid w:val="00D474A8"/>
    <w:rsid w:val="00D4768E"/>
    <w:rsid w:val="00D476AC"/>
    <w:rsid w:val="00D478D7"/>
    <w:rsid w:val="00D479D7"/>
    <w:rsid w:val="00D47D8B"/>
    <w:rsid w:val="00D47FE6"/>
    <w:rsid w:val="00D50701"/>
    <w:rsid w:val="00D50A31"/>
    <w:rsid w:val="00D50D8D"/>
    <w:rsid w:val="00D5112F"/>
    <w:rsid w:val="00D514C9"/>
    <w:rsid w:val="00D516AE"/>
    <w:rsid w:val="00D51710"/>
    <w:rsid w:val="00D52063"/>
    <w:rsid w:val="00D52939"/>
    <w:rsid w:val="00D52B1E"/>
    <w:rsid w:val="00D52BCA"/>
    <w:rsid w:val="00D52CC1"/>
    <w:rsid w:val="00D53018"/>
    <w:rsid w:val="00D534F7"/>
    <w:rsid w:val="00D53F6B"/>
    <w:rsid w:val="00D54859"/>
    <w:rsid w:val="00D54AFB"/>
    <w:rsid w:val="00D54B5F"/>
    <w:rsid w:val="00D54BBA"/>
    <w:rsid w:val="00D55068"/>
    <w:rsid w:val="00D550DB"/>
    <w:rsid w:val="00D55214"/>
    <w:rsid w:val="00D552D2"/>
    <w:rsid w:val="00D55432"/>
    <w:rsid w:val="00D55457"/>
    <w:rsid w:val="00D556C3"/>
    <w:rsid w:val="00D5584C"/>
    <w:rsid w:val="00D56368"/>
    <w:rsid w:val="00D56503"/>
    <w:rsid w:val="00D57919"/>
    <w:rsid w:val="00D60112"/>
    <w:rsid w:val="00D603CE"/>
    <w:rsid w:val="00D60660"/>
    <w:rsid w:val="00D607F9"/>
    <w:rsid w:val="00D60802"/>
    <w:rsid w:val="00D60AA5"/>
    <w:rsid w:val="00D60B41"/>
    <w:rsid w:val="00D60D61"/>
    <w:rsid w:val="00D60D79"/>
    <w:rsid w:val="00D611A9"/>
    <w:rsid w:val="00D614F8"/>
    <w:rsid w:val="00D615BE"/>
    <w:rsid w:val="00D61814"/>
    <w:rsid w:val="00D61AE3"/>
    <w:rsid w:val="00D61AF7"/>
    <w:rsid w:val="00D61F61"/>
    <w:rsid w:val="00D6235F"/>
    <w:rsid w:val="00D62BBE"/>
    <w:rsid w:val="00D62E44"/>
    <w:rsid w:val="00D63046"/>
    <w:rsid w:val="00D6356D"/>
    <w:rsid w:val="00D63803"/>
    <w:rsid w:val="00D63C41"/>
    <w:rsid w:val="00D63C8C"/>
    <w:rsid w:val="00D64469"/>
    <w:rsid w:val="00D64495"/>
    <w:rsid w:val="00D644BF"/>
    <w:rsid w:val="00D64640"/>
    <w:rsid w:val="00D64B54"/>
    <w:rsid w:val="00D64D19"/>
    <w:rsid w:val="00D64FE4"/>
    <w:rsid w:val="00D6586A"/>
    <w:rsid w:val="00D65969"/>
    <w:rsid w:val="00D659FE"/>
    <w:rsid w:val="00D65CE6"/>
    <w:rsid w:val="00D665A9"/>
    <w:rsid w:val="00D665EF"/>
    <w:rsid w:val="00D67052"/>
    <w:rsid w:val="00D67191"/>
    <w:rsid w:val="00D674F1"/>
    <w:rsid w:val="00D675E4"/>
    <w:rsid w:val="00D676AB"/>
    <w:rsid w:val="00D67777"/>
    <w:rsid w:val="00D6796A"/>
    <w:rsid w:val="00D67A17"/>
    <w:rsid w:val="00D67B76"/>
    <w:rsid w:val="00D67F97"/>
    <w:rsid w:val="00D70BD4"/>
    <w:rsid w:val="00D70FFD"/>
    <w:rsid w:val="00D71548"/>
    <w:rsid w:val="00D71801"/>
    <w:rsid w:val="00D71955"/>
    <w:rsid w:val="00D71ECB"/>
    <w:rsid w:val="00D71FD1"/>
    <w:rsid w:val="00D72003"/>
    <w:rsid w:val="00D728DA"/>
    <w:rsid w:val="00D72B46"/>
    <w:rsid w:val="00D72FAE"/>
    <w:rsid w:val="00D730C8"/>
    <w:rsid w:val="00D7388A"/>
    <w:rsid w:val="00D73945"/>
    <w:rsid w:val="00D7399D"/>
    <w:rsid w:val="00D73A45"/>
    <w:rsid w:val="00D73EF7"/>
    <w:rsid w:val="00D74199"/>
    <w:rsid w:val="00D74760"/>
    <w:rsid w:val="00D747A6"/>
    <w:rsid w:val="00D74875"/>
    <w:rsid w:val="00D75E6E"/>
    <w:rsid w:val="00D76204"/>
    <w:rsid w:val="00D76663"/>
    <w:rsid w:val="00D76F01"/>
    <w:rsid w:val="00D76FBF"/>
    <w:rsid w:val="00D77800"/>
    <w:rsid w:val="00D77E16"/>
    <w:rsid w:val="00D800EE"/>
    <w:rsid w:val="00D802A0"/>
    <w:rsid w:val="00D80966"/>
    <w:rsid w:val="00D80A20"/>
    <w:rsid w:val="00D80B69"/>
    <w:rsid w:val="00D81268"/>
    <w:rsid w:val="00D81391"/>
    <w:rsid w:val="00D813F3"/>
    <w:rsid w:val="00D81670"/>
    <w:rsid w:val="00D81827"/>
    <w:rsid w:val="00D819E1"/>
    <w:rsid w:val="00D81E86"/>
    <w:rsid w:val="00D8262F"/>
    <w:rsid w:val="00D827A4"/>
    <w:rsid w:val="00D82A6C"/>
    <w:rsid w:val="00D83403"/>
    <w:rsid w:val="00D835BB"/>
    <w:rsid w:val="00D83981"/>
    <w:rsid w:val="00D839D1"/>
    <w:rsid w:val="00D839D8"/>
    <w:rsid w:val="00D83CC1"/>
    <w:rsid w:val="00D85412"/>
    <w:rsid w:val="00D856E5"/>
    <w:rsid w:val="00D85992"/>
    <w:rsid w:val="00D859EF"/>
    <w:rsid w:val="00D85D4C"/>
    <w:rsid w:val="00D868CB"/>
    <w:rsid w:val="00D86CC6"/>
    <w:rsid w:val="00D86EB2"/>
    <w:rsid w:val="00D87325"/>
    <w:rsid w:val="00D8799D"/>
    <w:rsid w:val="00D87AA3"/>
    <w:rsid w:val="00D87BDA"/>
    <w:rsid w:val="00D87CF7"/>
    <w:rsid w:val="00D9002A"/>
    <w:rsid w:val="00D90122"/>
    <w:rsid w:val="00D90236"/>
    <w:rsid w:val="00D90246"/>
    <w:rsid w:val="00D90947"/>
    <w:rsid w:val="00D90B51"/>
    <w:rsid w:val="00D912FB"/>
    <w:rsid w:val="00D913DC"/>
    <w:rsid w:val="00D9149B"/>
    <w:rsid w:val="00D917A7"/>
    <w:rsid w:val="00D92112"/>
    <w:rsid w:val="00D92296"/>
    <w:rsid w:val="00D9243C"/>
    <w:rsid w:val="00D92501"/>
    <w:rsid w:val="00D92835"/>
    <w:rsid w:val="00D928CB"/>
    <w:rsid w:val="00D92C2E"/>
    <w:rsid w:val="00D92E25"/>
    <w:rsid w:val="00D92F09"/>
    <w:rsid w:val="00D92F29"/>
    <w:rsid w:val="00D934E8"/>
    <w:rsid w:val="00D935BF"/>
    <w:rsid w:val="00D93695"/>
    <w:rsid w:val="00D93AA2"/>
    <w:rsid w:val="00D93FB3"/>
    <w:rsid w:val="00D94193"/>
    <w:rsid w:val="00D949C5"/>
    <w:rsid w:val="00D94E83"/>
    <w:rsid w:val="00D95254"/>
    <w:rsid w:val="00D952C3"/>
    <w:rsid w:val="00D9550C"/>
    <w:rsid w:val="00D955B1"/>
    <w:rsid w:val="00D95CCF"/>
    <w:rsid w:val="00D96F61"/>
    <w:rsid w:val="00D96FF1"/>
    <w:rsid w:val="00D971F9"/>
    <w:rsid w:val="00D97B9A"/>
    <w:rsid w:val="00D97EA7"/>
    <w:rsid w:val="00D97EFF"/>
    <w:rsid w:val="00DA08A4"/>
    <w:rsid w:val="00DA1195"/>
    <w:rsid w:val="00DA137D"/>
    <w:rsid w:val="00DA1414"/>
    <w:rsid w:val="00DA14F3"/>
    <w:rsid w:val="00DA18EE"/>
    <w:rsid w:val="00DA1CB8"/>
    <w:rsid w:val="00DA238E"/>
    <w:rsid w:val="00DA2D11"/>
    <w:rsid w:val="00DA339A"/>
    <w:rsid w:val="00DA3652"/>
    <w:rsid w:val="00DA36B3"/>
    <w:rsid w:val="00DA3B2B"/>
    <w:rsid w:val="00DA3F24"/>
    <w:rsid w:val="00DA420E"/>
    <w:rsid w:val="00DA4371"/>
    <w:rsid w:val="00DA4967"/>
    <w:rsid w:val="00DA4C7A"/>
    <w:rsid w:val="00DA4D14"/>
    <w:rsid w:val="00DA5245"/>
    <w:rsid w:val="00DA537C"/>
    <w:rsid w:val="00DA56D8"/>
    <w:rsid w:val="00DA5F88"/>
    <w:rsid w:val="00DA60E1"/>
    <w:rsid w:val="00DA65ED"/>
    <w:rsid w:val="00DA6DF7"/>
    <w:rsid w:val="00DA7056"/>
    <w:rsid w:val="00DA7162"/>
    <w:rsid w:val="00DA73B6"/>
    <w:rsid w:val="00DA73E3"/>
    <w:rsid w:val="00DA73E9"/>
    <w:rsid w:val="00DA75EA"/>
    <w:rsid w:val="00DA79B0"/>
    <w:rsid w:val="00DA7A95"/>
    <w:rsid w:val="00DA7B04"/>
    <w:rsid w:val="00DA7CB4"/>
    <w:rsid w:val="00DA7F88"/>
    <w:rsid w:val="00DB0130"/>
    <w:rsid w:val="00DB062A"/>
    <w:rsid w:val="00DB0B9A"/>
    <w:rsid w:val="00DB13BB"/>
    <w:rsid w:val="00DB19DD"/>
    <w:rsid w:val="00DB1ECB"/>
    <w:rsid w:val="00DB205B"/>
    <w:rsid w:val="00DB24F4"/>
    <w:rsid w:val="00DB27AD"/>
    <w:rsid w:val="00DB2FB0"/>
    <w:rsid w:val="00DB33B1"/>
    <w:rsid w:val="00DB36A3"/>
    <w:rsid w:val="00DB3CA7"/>
    <w:rsid w:val="00DB41CA"/>
    <w:rsid w:val="00DB42A4"/>
    <w:rsid w:val="00DB4514"/>
    <w:rsid w:val="00DB4664"/>
    <w:rsid w:val="00DB4854"/>
    <w:rsid w:val="00DB4D70"/>
    <w:rsid w:val="00DB4FB5"/>
    <w:rsid w:val="00DB4FC6"/>
    <w:rsid w:val="00DB59D9"/>
    <w:rsid w:val="00DB5A60"/>
    <w:rsid w:val="00DB5BCE"/>
    <w:rsid w:val="00DB6109"/>
    <w:rsid w:val="00DB6187"/>
    <w:rsid w:val="00DB68EF"/>
    <w:rsid w:val="00DB7127"/>
    <w:rsid w:val="00DB796B"/>
    <w:rsid w:val="00DB79E0"/>
    <w:rsid w:val="00DB7A50"/>
    <w:rsid w:val="00DB7D74"/>
    <w:rsid w:val="00DB7E36"/>
    <w:rsid w:val="00DB7EC1"/>
    <w:rsid w:val="00DB7FD1"/>
    <w:rsid w:val="00DC005B"/>
    <w:rsid w:val="00DC0417"/>
    <w:rsid w:val="00DC0985"/>
    <w:rsid w:val="00DC0C43"/>
    <w:rsid w:val="00DC0ED2"/>
    <w:rsid w:val="00DC0FEC"/>
    <w:rsid w:val="00DC12AD"/>
    <w:rsid w:val="00DC1575"/>
    <w:rsid w:val="00DC1E2A"/>
    <w:rsid w:val="00DC1EA0"/>
    <w:rsid w:val="00DC2889"/>
    <w:rsid w:val="00DC2B4C"/>
    <w:rsid w:val="00DC2BE2"/>
    <w:rsid w:val="00DC2C9D"/>
    <w:rsid w:val="00DC31CD"/>
    <w:rsid w:val="00DC38C3"/>
    <w:rsid w:val="00DC3950"/>
    <w:rsid w:val="00DC3A9C"/>
    <w:rsid w:val="00DC3BA5"/>
    <w:rsid w:val="00DC3E98"/>
    <w:rsid w:val="00DC4228"/>
    <w:rsid w:val="00DC53C1"/>
    <w:rsid w:val="00DC582B"/>
    <w:rsid w:val="00DC5B17"/>
    <w:rsid w:val="00DC5C78"/>
    <w:rsid w:val="00DC5EB5"/>
    <w:rsid w:val="00DC6527"/>
    <w:rsid w:val="00DC6631"/>
    <w:rsid w:val="00DC6A77"/>
    <w:rsid w:val="00DC6E08"/>
    <w:rsid w:val="00DC6F73"/>
    <w:rsid w:val="00DC761A"/>
    <w:rsid w:val="00DC790B"/>
    <w:rsid w:val="00DD0E18"/>
    <w:rsid w:val="00DD0EE2"/>
    <w:rsid w:val="00DD13CA"/>
    <w:rsid w:val="00DD146F"/>
    <w:rsid w:val="00DD1C90"/>
    <w:rsid w:val="00DD1DD3"/>
    <w:rsid w:val="00DD1F97"/>
    <w:rsid w:val="00DD2357"/>
    <w:rsid w:val="00DD25D9"/>
    <w:rsid w:val="00DD27E5"/>
    <w:rsid w:val="00DD2A78"/>
    <w:rsid w:val="00DD2F02"/>
    <w:rsid w:val="00DD2FFD"/>
    <w:rsid w:val="00DD30D4"/>
    <w:rsid w:val="00DD3639"/>
    <w:rsid w:val="00DD38D8"/>
    <w:rsid w:val="00DD3A3E"/>
    <w:rsid w:val="00DD3AD0"/>
    <w:rsid w:val="00DD40D0"/>
    <w:rsid w:val="00DD4504"/>
    <w:rsid w:val="00DD4B99"/>
    <w:rsid w:val="00DD51EC"/>
    <w:rsid w:val="00DD54F3"/>
    <w:rsid w:val="00DD5C1D"/>
    <w:rsid w:val="00DD5C8C"/>
    <w:rsid w:val="00DD5F98"/>
    <w:rsid w:val="00DD6181"/>
    <w:rsid w:val="00DD6366"/>
    <w:rsid w:val="00DD6818"/>
    <w:rsid w:val="00DD6AB5"/>
    <w:rsid w:val="00DD7555"/>
    <w:rsid w:val="00DD786D"/>
    <w:rsid w:val="00DD7982"/>
    <w:rsid w:val="00DD7A3C"/>
    <w:rsid w:val="00DD7BF7"/>
    <w:rsid w:val="00DD7E45"/>
    <w:rsid w:val="00DE01E6"/>
    <w:rsid w:val="00DE0274"/>
    <w:rsid w:val="00DE030D"/>
    <w:rsid w:val="00DE050B"/>
    <w:rsid w:val="00DE0A28"/>
    <w:rsid w:val="00DE0C05"/>
    <w:rsid w:val="00DE0CE0"/>
    <w:rsid w:val="00DE14C1"/>
    <w:rsid w:val="00DE16FC"/>
    <w:rsid w:val="00DE1BAD"/>
    <w:rsid w:val="00DE2846"/>
    <w:rsid w:val="00DE2B96"/>
    <w:rsid w:val="00DE31D8"/>
    <w:rsid w:val="00DE34B6"/>
    <w:rsid w:val="00DE3988"/>
    <w:rsid w:val="00DE39E5"/>
    <w:rsid w:val="00DE3AC4"/>
    <w:rsid w:val="00DE3B68"/>
    <w:rsid w:val="00DE3E25"/>
    <w:rsid w:val="00DE4493"/>
    <w:rsid w:val="00DE47AA"/>
    <w:rsid w:val="00DE4C4F"/>
    <w:rsid w:val="00DE4ED8"/>
    <w:rsid w:val="00DE5BF0"/>
    <w:rsid w:val="00DE5C57"/>
    <w:rsid w:val="00DE631F"/>
    <w:rsid w:val="00DE63B6"/>
    <w:rsid w:val="00DE648D"/>
    <w:rsid w:val="00DE67AB"/>
    <w:rsid w:val="00DE68F4"/>
    <w:rsid w:val="00DE6913"/>
    <w:rsid w:val="00DE6B14"/>
    <w:rsid w:val="00DE70EC"/>
    <w:rsid w:val="00DE72A4"/>
    <w:rsid w:val="00DE76EB"/>
    <w:rsid w:val="00DE78FD"/>
    <w:rsid w:val="00DE79BD"/>
    <w:rsid w:val="00DE7B75"/>
    <w:rsid w:val="00DE7D69"/>
    <w:rsid w:val="00DF0B38"/>
    <w:rsid w:val="00DF0B75"/>
    <w:rsid w:val="00DF0BBF"/>
    <w:rsid w:val="00DF0CF9"/>
    <w:rsid w:val="00DF0EE3"/>
    <w:rsid w:val="00DF1123"/>
    <w:rsid w:val="00DF13FC"/>
    <w:rsid w:val="00DF1B03"/>
    <w:rsid w:val="00DF1F65"/>
    <w:rsid w:val="00DF1F67"/>
    <w:rsid w:val="00DF208E"/>
    <w:rsid w:val="00DF2386"/>
    <w:rsid w:val="00DF257C"/>
    <w:rsid w:val="00DF27B2"/>
    <w:rsid w:val="00DF291C"/>
    <w:rsid w:val="00DF2D63"/>
    <w:rsid w:val="00DF2EF2"/>
    <w:rsid w:val="00DF2FAF"/>
    <w:rsid w:val="00DF2FE1"/>
    <w:rsid w:val="00DF30BC"/>
    <w:rsid w:val="00DF3561"/>
    <w:rsid w:val="00DF3E01"/>
    <w:rsid w:val="00DF43FC"/>
    <w:rsid w:val="00DF4445"/>
    <w:rsid w:val="00DF4499"/>
    <w:rsid w:val="00DF4A59"/>
    <w:rsid w:val="00DF4E7D"/>
    <w:rsid w:val="00DF4F8B"/>
    <w:rsid w:val="00DF524A"/>
    <w:rsid w:val="00DF52AB"/>
    <w:rsid w:val="00DF598E"/>
    <w:rsid w:val="00DF5F5A"/>
    <w:rsid w:val="00DF6191"/>
    <w:rsid w:val="00DF6708"/>
    <w:rsid w:val="00DF6A8C"/>
    <w:rsid w:val="00DF6AFB"/>
    <w:rsid w:val="00DF6B94"/>
    <w:rsid w:val="00DF6FC0"/>
    <w:rsid w:val="00DF7242"/>
    <w:rsid w:val="00DF7693"/>
    <w:rsid w:val="00DF7A50"/>
    <w:rsid w:val="00DF7C6E"/>
    <w:rsid w:val="00E003B3"/>
    <w:rsid w:val="00E00581"/>
    <w:rsid w:val="00E00DC4"/>
    <w:rsid w:val="00E00DD1"/>
    <w:rsid w:val="00E01540"/>
    <w:rsid w:val="00E017EA"/>
    <w:rsid w:val="00E01B8C"/>
    <w:rsid w:val="00E023F3"/>
    <w:rsid w:val="00E024AE"/>
    <w:rsid w:val="00E0277C"/>
    <w:rsid w:val="00E0290F"/>
    <w:rsid w:val="00E02A22"/>
    <w:rsid w:val="00E032AA"/>
    <w:rsid w:val="00E0377F"/>
    <w:rsid w:val="00E03858"/>
    <w:rsid w:val="00E043BA"/>
    <w:rsid w:val="00E0497F"/>
    <w:rsid w:val="00E04C95"/>
    <w:rsid w:val="00E04DD8"/>
    <w:rsid w:val="00E04E1D"/>
    <w:rsid w:val="00E054F5"/>
    <w:rsid w:val="00E05550"/>
    <w:rsid w:val="00E055CC"/>
    <w:rsid w:val="00E055DF"/>
    <w:rsid w:val="00E05A23"/>
    <w:rsid w:val="00E05A2E"/>
    <w:rsid w:val="00E060D0"/>
    <w:rsid w:val="00E06114"/>
    <w:rsid w:val="00E0626D"/>
    <w:rsid w:val="00E06425"/>
    <w:rsid w:val="00E06462"/>
    <w:rsid w:val="00E06745"/>
    <w:rsid w:val="00E06C6F"/>
    <w:rsid w:val="00E06E4C"/>
    <w:rsid w:val="00E06FD4"/>
    <w:rsid w:val="00E0703C"/>
    <w:rsid w:val="00E1035C"/>
    <w:rsid w:val="00E1059A"/>
    <w:rsid w:val="00E10E78"/>
    <w:rsid w:val="00E1102C"/>
    <w:rsid w:val="00E11069"/>
    <w:rsid w:val="00E1109E"/>
    <w:rsid w:val="00E1157C"/>
    <w:rsid w:val="00E117EF"/>
    <w:rsid w:val="00E11C19"/>
    <w:rsid w:val="00E11C71"/>
    <w:rsid w:val="00E11FC3"/>
    <w:rsid w:val="00E127BC"/>
    <w:rsid w:val="00E127E9"/>
    <w:rsid w:val="00E1286E"/>
    <w:rsid w:val="00E12975"/>
    <w:rsid w:val="00E12B98"/>
    <w:rsid w:val="00E12BB3"/>
    <w:rsid w:val="00E12D15"/>
    <w:rsid w:val="00E12E35"/>
    <w:rsid w:val="00E131B2"/>
    <w:rsid w:val="00E13B8A"/>
    <w:rsid w:val="00E13CC5"/>
    <w:rsid w:val="00E13E56"/>
    <w:rsid w:val="00E13EE5"/>
    <w:rsid w:val="00E14027"/>
    <w:rsid w:val="00E14507"/>
    <w:rsid w:val="00E146B1"/>
    <w:rsid w:val="00E146EC"/>
    <w:rsid w:val="00E14874"/>
    <w:rsid w:val="00E1545D"/>
    <w:rsid w:val="00E15EC9"/>
    <w:rsid w:val="00E15FFB"/>
    <w:rsid w:val="00E16205"/>
    <w:rsid w:val="00E16345"/>
    <w:rsid w:val="00E16509"/>
    <w:rsid w:val="00E16E47"/>
    <w:rsid w:val="00E17570"/>
    <w:rsid w:val="00E17587"/>
    <w:rsid w:val="00E176E0"/>
    <w:rsid w:val="00E17EA6"/>
    <w:rsid w:val="00E204BC"/>
    <w:rsid w:val="00E204F1"/>
    <w:rsid w:val="00E20C82"/>
    <w:rsid w:val="00E20D74"/>
    <w:rsid w:val="00E21338"/>
    <w:rsid w:val="00E213DA"/>
    <w:rsid w:val="00E21887"/>
    <w:rsid w:val="00E22A27"/>
    <w:rsid w:val="00E23051"/>
    <w:rsid w:val="00E2309E"/>
    <w:rsid w:val="00E2337D"/>
    <w:rsid w:val="00E23A33"/>
    <w:rsid w:val="00E23D23"/>
    <w:rsid w:val="00E23D52"/>
    <w:rsid w:val="00E23E46"/>
    <w:rsid w:val="00E24270"/>
    <w:rsid w:val="00E246A3"/>
    <w:rsid w:val="00E258E1"/>
    <w:rsid w:val="00E25B19"/>
    <w:rsid w:val="00E262CF"/>
    <w:rsid w:val="00E26D91"/>
    <w:rsid w:val="00E26DBC"/>
    <w:rsid w:val="00E26E6D"/>
    <w:rsid w:val="00E27D62"/>
    <w:rsid w:val="00E301CA"/>
    <w:rsid w:val="00E30442"/>
    <w:rsid w:val="00E306BC"/>
    <w:rsid w:val="00E30A11"/>
    <w:rsid w:val="00E30EC7"/>
    <w:rsid w:val="00E31A0E"/>
    <w:rsid w:val="00E31F20"/>
    <w:rsid w:val="00E3212A"/>
    <w:rsid w:val="00E32E03"/>
    <w:rsid w:val="00E332A3"/>
    <w:rsid w:val="00E3333E"/>
    <w:rsid w:val="00E33DD4"/>
    <w:rsid w:val="00E343B7"/>
    <w:rsid w:val="00E34FDE"/>
    <w:rsid w:val="00E35398"/>
    <w:rsid w:val="00E35D58"/>
    <w:rsid w:val="00E35D9B"/>
    <w:rsid w:val="00E35F0A"/>
    <w:rsid w:val="00E37162"/>
    <w:rsid w:val="00E37426"/>
    <w:rsid w:val="00E37760"/>
    <w:rsid w:val="00E37B40"/>
    <w:rsid w:val="00E40248"/>
    <w:rsid w:val="00E40A71"/>
    <w:rsid w:val="00E40C93"/>
    <w:rsid w:val="00E41523"/>
    <w:rsid w:val="00E4185C"/>
    <w:rsid w:val="00E418AC"/>
    <w:rsid w:val="00E41BD5"/>
    <w:rsid w:val="00E41F0D"/>
    <w:rsid w:val="00E4207F"/>
    <w:rsid w:val="00E4256B"/>
    <w:rsid w:val="00E42D4C"/>
    <w:rsid w:val="00E43484"/>
    <w:rsid w:val="00E43532"/>
    <w:rsid w:val="00E4381F"/>
    <w:rsid w:val="00E43B35"/>
    <w:rsid w:val="00E43ECC"/>
    <w:rsid w:val="00E440CF"/>
    <w:rsid w:val="00E44283"/>
    <w:rsid w:val="00E445B9"/>
    <w:rsid w:val="00E449AB"/>
    <w:rsid w:val="00E4518B"/>
    <w:rsid w:val="00E45243"/>
    <w:rsid w:val="00E456CA"/>
    <w:rsid w:val="00E4585E"/>
    <w:rsid w:val="00E45905"/>
    <w:rsid w:val="00E45B97"/>
    <w:rsid w:val="00E46055"/>
    <w:rsid w:val="00E4659A"/>
    <w:rsid w:val="00E46A42"/>
    <w:rsid w:val="00E46C55"/>
    <w:rsid w:val="00E46C9A"/>
    <w:rsid w:val="00E46D05"/>
    <w:rsid w:val="00E47174"/>
    <w:rsid w:val="00E472D0"/>
    <w:rsid w:val="00E472EF"/>
    <w:rsid w:val="00E47AAB"/>
    <w:rsid w:val="00E47D14"/>
    <w:rsid w:val="00E47D15"/>
    <w:rsid w:val="00E47E09"/>
    <w:rsid w:val="00E47F5C"/>
    <w:rsid w:val="00E509F1"/>
    <w:rsid w:val="00E50A6D"/>
    <w:rsid w:val="00E50CA0"/>
    <w:rsid w:val="00E51212"/>
    <w:rsid w:val="00E51ABB"/>
    <w:rsid w:val="00E51CF3"/>
    <w:rsid w:val="00E51E78"/>
    <w:rsid w:val="00E5284E"/>
    <w:rsid w:val="00E52A81"/>
    <w:rsid w:val="00E52C9D"/>
    <w:rsid w:val="00E52E43"/>
    <w:rsid w:val="00E533BE"/>
    <w:rsid w:val="00E53BB2"/>
    <w:rsid w:val="00E53C3A"/>
    <w:rsid w:val="00E53C54"/>
    <w:rsid w:val="00E53D30"/>
    <w:rsid w:val="00E54163"/>
    <w:rsid w:val="00E54700"/>
    <w:rsid w:val="00E54A62"/>
    <w:rsid w:val="00E54C3A"/>
    <w:rsid w:val="00E54D04"/>
    <w:rsid w:val="00E550EA"/>
    <w:rsid w:val="00E55401"/>
    <w:rsid w:val="00E5556B"/>
    <w:rsid w:val="00E557C2"/>
    <w:rsid w:val="00E55AEA"/>
    <w:rsid w:val="00E55EBD"/>
    <w:rsid w:val="00E55ECB"/>
    <w:rsid w:val="00E56061"/>
    <w:rsid w:val="00E56068"/>
    <w:rsid w:val="00E56107"/>
    <w:rsid w:val="00E56C44"/>
    <w:rsid w:val="00E57410"/>
    <w:rsid w:val="00E57468"/>
    <w:rsid w:val="00E574FD"/>
    <w:rsid w:val="00E5773E"/>
    <w:rsid w:val="00E57AC7"/>
    <w:rsid w:val="00E57AE2"/>
    <w:rsid w:val="00E57FBD"/>
    <w:rsid w:val="00E603BD"/>
    <w:rsid w:val="00E604BA"/>
    <w:rsid w:val="00E6057A"/>
    <w:rsid w:val="00E60767"/>
    <w:rsid w:val="00E60999"/>
    <w:rsid w:val="00E61191"/>
    <w:rsid w:val="00E616E0"/>
    <w:rsid w:val="00E618C4"/>
    <w:rsid w:val="00E61CE8"/>
    <w:rsid w:val="00E61D4B"/>
    <w:rsid w:val="00E62186"/>
    <w:rsid w:val="00E6224B"/>
    <w:rsid w:val="00E62535"/>
    <w:rsid w:val="00E62A0F"/>
    <w:rsid w:val="00E62ACE"/>
    <w:rsid w:val="00E62B17"/>
    <w:rsid w:val="00E63012"/>
    <w:rsid w:val="00E63065"/>
    <w:rsid w:val="00E63073"/>
    <w:rsid w:val="00E637BB"/>
    <w:rsid w:val="00E638DE"/>
    <w:rsid w:val="00E63D68"/>
    <w:rsid w:val="00E63E6F"/>
    <w:rsid w:val="00E63F4F"/>
    <w:rsid w:val="00E641E7"/>
    <w:rsid w:val="00E6550B"/>
    <w:rsid w:val="00E65C25"/>
    <w:rsid w:val="00E66318"/>
    <w:rsid w:val="00E666FC"/>
    <w:rsid w:val="00E66722"/>
    <w:rsid w:val="00E66775"/>
    <w:rsid w:val="00E6699F"/>
    <w:rsid w:val="00E66B9C"/>
    <w:rsid w:val="00E66ED1"/>
    <w:rsid w:val="00E675E8"/>
    <w:rsid w:val="00E676E5"/>
    <w:rsid w:val="00E67760"/>
    <w:rsid w:val="00E67951"/>
    <w:rsid w:val="00E67999"/>
    <w:rsid w:val="00E70096"/>
    <w:rsid w:val="00E702A7"/>
    <w:rsid w:val="00E70411"/>
    <w:rsid w:val="00E704D7"/>
    <w:rsid w:val="00E709E3"/>
    <w:rsid w:val="00E70B74"/>
    <w:rsid w:val="00E70C83"/>
    <w:rsid w:val="00E70E35"/>
    <w:rsid w:val="00E710D4"/>
    <w:rsid w:val="00E713FB"/>
    <w:rsid w:val="00E715FA"/>
    <w:rsid w:val="00E71863"/>
    <w:rsid w:val="00E719FD"/>
    <w:rsid w:val="00E71ADF"/>
    <w:rsid w:val="00E7205A"/>
    <w:rsid w:val="00E721A1"/>
    <w:rsid w:val="00E7251F"/>
    <w:rsid w:val="00E726FC"/>
    <w:rsid w:val="00E72B07"/>
    <w:rsid w:val="00E72D21"/>
    <w:rsid w:val="00E72D8E"/>
    <w:rsid w:val="00E730C0"/>
    <w:rsid w:val="00E7323C"/>
    <w:rsid w:val="00E732DB"/>
    <w:rsid w:val="00E73A6B"/>
    <w:rsid w:val="00E73B5B"/>
    <w:rsid w:val="00E73CA9"/>
    <w:rsid w:val="00E74471"/>
    <w:rsid w:val="00E7482A"/>
    <w:rsid w:val="00E74CD5"/>
    <w:rsid w:val="00E74FF6"/>
    <w:rsid w:val="00E75420"/>
    <w:rsid w:val="00E755B5"/>
    <w:rsid w:val="00E7597B"/>
    <w:rsid w:val="00E763C5"/>
    <w:rsid w:val="00E763CD"/>
    <w:rsid w:val="00E767F2"/>
    <w:rsid w:val="00E76B2A"/>
    <w:rsid w:val="00E76B62"/>
    <w:rsid w:val="00E77110"/>
    <w:rsid w:val="00E771AB"/>
    <w:rsid w:val="00E771EC"/>
    <w:rsid w:val="00E772D4"/>
    <w:rsid w:val="00E77488"/>
    <w:rsid w:val="00E774E9"/>
    <w:rsid w:val="00E776A2"/>
    <w:rsid w:val="00E778A7"/>
    <w:rsid w:val="00E80A51"/>
    <w:rsid w:val="00E81166"/>
    <w:rsid w:val="00E813AB"/>
    <w:rsid w:val="00E817A3"/>
    <w:rsid w:val="00E81C3C"/>
    <w:rsid w:val="00E81DFA"/>
    <w:rsid w:val="00E820B2"/>
    <w:rsid w:val="00E82261"/>
    <w:rsid w:val="00E82401"/>
    <w:rsid w:val="00E82642"/>
    <w:rsid w:val="00E82997"/>
    <w:rsid w:val="00E82BAB"/>
    <w:rsid w:val="00E82E85"/>
    <w:rsid w:val="00E833EA"/>
    <w:rsid w:val="00E834D1"/>
    <w:rsid w:val="00E836EC"/>
    <w:rsid w:val="00E84263"/>
    <w:rsid w:val="00E8439D"/>
    <w:rsid w:val="00E8440A"/>
    <w:rsid w:val="00E84486"/>
    <w:rsid w:val="00E847AF"/>
    <w:rsid w:val="00E84A28"/>
    <w:rsid w:val="00E84BF8"/>
    <w:rsid w:val="00E85084"/>
    <w:rsid w:val="00E85245"/>
    <w:rsid w:val="00E85487"/>
    <w:rsid w:val="00E85743"/>
    <w:rsid w:val="00E85C50"/>
    <w:rsid w:val="00E85D71"/>
    <w:rsid w:val="00E864A1"/>
    <w:rsid w:val="00E866B1"/>
    <w:rsid w:val="00E86CAB"/>
    <w:rsid w:val="00E86D2B"/>
    <w:rsid w:val="00E870EB"/>
    <w:rsid w:val="00E87278"/>
    <w:rsid w:val="00E8784B"/>
    <w:rsid w:val="00E87BA4"/>
    <w:rsid w:val="00E87E1B"/>
    <w:rsid w:val="00E90415"/>
    <w:rsid w:val="00E90562"/>
    <w:rsid w:val="00E90BEF"/>
    <w:rsid w:val="00E910FE"/>
    <w:rsid w:val="00E9169F"/>
    <w:rsid w:val="00E91972"/>
    <w:rsid w:val="00E91E4B"/>
    <w:rsid w:val="00E922EF"/>
    <w:rsid w:val="00E92820"/>
    <w:rsid w:val="00E92A91"/>
    <w:rsid w:val="00E92B98"/>
    <w:rsid w:val="00E92E00"/>
    <w:rsid w:val="00E92E7E"/>
    <w:rsid w:val="00E92FDD"/>
    <w:rsid w:val="00E93B86"/>
    <w:rsid w:val="00E93BEB"/>
    <w:rsid w:val="00E940DE"/>
    <w:rsid w:val="00E94478"/>
    <w:rsid w:val="00E947FD"/>
    <w:rsid w:val="00E9493C"/>
    <w:rsid w:val="00E9510F"/>
    <w:rsid w:val="00E95BF6"/>
    <w:rsid w:val="00E95CC1"/>
    <w:rsid w:val="00E96181"/>
    <w:rsid w:val="00E96195"/>
    <w:rsid w:val="00E96691"/>
    <w:rsid w:val="00E9680A"/>
    <w:rsid w:val="00E96E0A"/>
    <w:rsid w:val="00E97456"/>
    <w:rsid w:val="00E975A2"/>
    <w:rsid w:val="00E9797B"/>
    <w:rsid w:val="00E97A9C"/>
    <w:rsid w:val="00E97D6E"/>
    <w:rsid w:val="00E97E0C"/>
    <w:rsid w:val="00EA0108"/>
    <w:rsid w:val="00EA01C8"/>
    <w:rsid w:val="00EA0F15"/>
    <w:rsid w:val="00EA1B0F"/>
    <w:rsid w:val="00EA1E39"/>
    <w:rsid w:val="00EA1FBC"/>
    <w:rsid w:val="00EA2262"/>
    <w:rsid w:val="00EA2393"/>
    <w:rsid w:val="00EA2650"/>
    <w:rsid w:val="00EA286F"/>
    <w:rsid w:val="00EA2933"/>
    <w:rsid w:val="00EA3283"/>
    <w:rsid w:val="00EA372E"/>
    <w:rsid w:val="00EA38DD"/>
    <w:rsid w:val="00EA3918"/>
    <w:rsid w:val="00EA413A"/>
    <w:rsid w:val="00EA4374"/>
    <w:rsid w:val="00EA49D1"/>
    <w:rsid w:val="00EA514B"/>
    <w:rsid w:val="00EA5350"/>
    <w:rsid w:val="00EA5456"/>
    <w:rsid w:val="00EA5714"/>
    <w:rsid w:val="00EA6032"/>
    <w:rsid w:val="00EA6092"/>
    <w:rsid w:val="00EA6253"/>
    <w:rsid w:val="00EA66FA"/>
    <w:rsid w:val="00EA675D"/>
    <w:rsid w:val="00EA6937"/>
    <w:rsid w:val="00EA7419"/>
    <w:rsid w:val="00EA761E"/>
    <w:rsid w:val="00EA767D"/>
    <w:rsid w:val="00EA7986"/>
    <w:rsid w:val="00EA7E2C"/>
    <w:rsid w:val="00EA7E4B"/>
    <w:rsid w:val="00EA7F31"/>
    <w:rsid w:val="00EB07C0"/>
    <w:rsid w:val="00EB0C11"/>
    <w:rsid w:val="00EB15F2"/>
    <w:rsid w:val="00EB1B45"/>
    <w:rsid w:val="00EB2002"/>
    <w:rsid w:val="00EB22DA"/>
    <w:rsid w:val="00EB2ACE"/>
    <w:rsid w:val="00EB3105"/>
    <w:rsid w:val="00EB3A6C"/>
    <w:rsid w:val="00EB4DEA"/>
    <w:rsid w:val="00EB51B4"/>
    <w:rsid w:val="00EB5515"/>
    <w:rsid w:val="00EB56C0"/>
    <w:rsid w:val="00EB5BF6"/>
    <w:rsid w:val="00EB6224"/>
    <w:rsid w:val="00EB62F8"/>
    <w:rsid w:val="00EB6873"/>
    <w:rsid w:val="00EB6DE2"/>
    <w:rsid w:val="00EB6E56"/>
    <w:rsid w:val="00EB71AC"/>
    <w:rsid w:val="00EB720A"/>
    <w:rsid w:val="00EB7227"/>
    <w:rsid w:val="00EB7403"/>
    <w:rsid w:val="00EB75CB"/>
    <w:rsid w:val="00EB7D73"/>
    <w:rsid w:val="00EB7F4A"/>
    <w:rsid w:val="00EC0177"/>
    <w:rsid w:val="00EC020C"/>
    <w:rsid w:val="00EC020F"/>
    <w:rsid w:val="00EC027A"/>
    <w:rsid w:val="00EC0342"/>
    <w:rsid w:val="00EC0415"/>
    <w:rsid w:val="00EC0B5B"/>
    <w:rsid w:val="00EC104B"/>
    <w:rsid w:val="00EC130A"/>
    <w:rsid w:val="00EC13EC"/>
    <w:rsid w:val="00EC183E"/>
    <w:rsid w:val="00EC1976"/>
    <w:rsid w:val="00EC1CD7"/>
    <w:rsid w:val="00EC1FA0"/>
    <w:rsid w:val="00EC2230"/>
    <w:rsid w:val="00EC263C"/>
    <w:rsid w:val="00EC2685"/>
    <w:rsid w:val="00EC26EE"/>
    <w:rsid w:val="00EC2970"/>
    <w:rsid w:val="00EC3754"/>
    <w:rsid w:val="00EC38B2"/>
    <w:rsid w:val="00EC3961"/>
    <w:rsid w:val="00EC4466"/>
    <w:rsid w:val="00EC45A7"/>
    <w:rsid w:val="00EC46DD"/>
    <w:rsid w:val="00EC46ED"/>
    <w:rsid w:val="00EC48D2"/>
    <w:rsid w:val="00EC4910"/>
    <w:rsid w:val="00EC4F59"/>
    <w:rsid w:val="00EC4FCD"/>
    <w:rsid w:val="00EC504D"/>
    <w:rsid w:val="00EC512B"/>
    <w:rsid w:val="00EC5199"/>
    <w:rsid w:val="00EC52F9"/>
    <w:rsid w:val="00EC5314"/>
    <w:rsid w:val="00EC5486"/>
    <w:rsid w:val="00EC5926"/>
    <w:rsid w:val="00EC59CB"/>
    <w:rsid w:val="00EC5B07"/>
    <w:rsid w:val="00EC5E4C"/>
    <w:rsid w:val="00EC5F87"/>
    <w:rsid w:val="00EC6673"/>
    <w:rsid w:val="00EC6A01"/>
    <w:rsid w:val="00EC6DF4"/>
    <w:rsid w:val="00EC73D7"/>
    <w:rsid w:val="00EC74FC"/>
    <w:rsid w:val="00EC763E"/>
    <w:rsid w:val="00EC7C7B"/>
    <w:rsid w:val="00EC7CD5"/>
    <w:rsid w:val="00ED0B2F"/>
    <w:rsid w:val="00ED1220"/>
    <w:rsid w:val="00ED156B"/>
    <w:rsid w:val="00ED157B"/>
    <w:rsid w:val="00ED15F7"/>
    <w:rsid w:val="00ED1DA4"/>
    <w:rsid w:val="00ED24A7"/>
    <w:rsid w:val="00ED2583"/>
    <w:rsid w:val="00ED2852"/>
    <w:rsid w:val="00ED28D7"/>
    <w:rsid w:val="00ED294B"/>
    <w:rsid w:val="00ED2A2E"/>
    <w:rsid w:val="00ED2B58"/>
    <w:rsid w:val="00ED3385"/>
    <w:rsid w:val="00ED33A0"/>
    <w:rsid w:val="00ED392D"/>
    <w:rsid w:val="00ED3969"/>
    <w:rsid w:val="00ED3C78"/>
    <w:rsid w:val="00ED3EFE"/>
    <w:rsid w:val="00ED47BB"/>
    <w:rsid w:val="00ED4AEF"/>
    <w:rsid w:val="00ED4B03"/>
    <w:rsid w:val="00ED5084"/>
    <w:rsid w:val="00ED52D9"/>
    <w:rsid w:val="00ED5404"/>
    <w:rsid w:val="00ED690B"/>
    <w:rsid w:val="00ED6AAF"/>
    <w:rsid w:val="00ED6BAC"/>
    <w:rsid w:val="00ED7024"/>
    <w:rsid w:val="00ED7514"/>
    <w:rsid w:val="00ED7F36"/>
    <w:rsid w:val="00EE021F"/>
    <w:rsid w:val="00EE04C7"/>
    <w:rsid w:val="00EE0561"/>
    <w:rsid w:val="00EE0B68"/>
    <w:rsid w:val="00EE0C62"/>
    <w:rsid w:val="00EE0ED0"/>
    <w:rsid w:val="00EE1099"/>
    <w:rsid w:val="00EE11A4"/>
    <w:rsid w:val="00EE14E5"/>
    <w:rsid w:val="00EE1961"/>
    <w:rsid w:val="00EE1B38"/>
    <w:rsid w:val="00EE1E5A"/>
    <w:rsid w:val="00EE2143"/>
    <w:rsid w:val="00EE216C"/>
    <w:rsid w:val="00EE2A75"/>
    <w:rsid w:val="00EE2AC7"/>
    <w:rsid w:val="00EE30FD"/>
    <w:rsid w:val="00EE31FF"/>
    <w:rsid w:val="00EE38C3"/>
    <w:rsid w:val="00EE46C5"/>
    <w:rsid w:val="00EE46FC"/>
    <w:rsid w:val="00EE5360"/>
    <w:rsid w:val="00EE5376"/>
    <w:rsid w:val="00EE5ACA"/>
    <w:rsid w:val="00EE61C2"/>
    <w:rsid w:val="00EE6394"/>
    <w:rsid w:val="00EE64EB"/>
    <w:rsid w:val="00EE6E4C"/>
    <w:rsid w:val="00EE716A"/>
    <w:rsid w:val="00EE71A3"/>
    <w:rsid w:val="00EE7B42"/>
    <w:rsid w:val="00EE7CE0"/>
    <w:rsid w:val="00EE7D32"/>
    <w:rsid w:val="00EF0193"/>
    <w:rsid w:val="00EF09B0"/>
    <w:rsid w:val="00EF09B6"/>
    <w:rsid w:val="00EF1429"/>
    <w:rsid w:val="00EF1B60"/>
    <w:rsid w:val="00EF1E75"/>
    <w:rsid w:val="00EF225F"/>
    <w:rsid w:val="00EF2A04"/>
    <w:rsid w:val="00EF2BE1"/>
    <w:rsid w:val="00EF2E4D"/>
    <w:rsid w:val="00EF2F2B"/>
    <w:rsid w:val="00EF40BD"/>
    <w:rsid w:val="00EF4569"/>
    <w:rsid w:val="00EF46E5"/>
    <w:rsid w:val="00EF47B7"/>
    <w:rsid w:val="00EF495E"/>
    <w:rsid w:val="00EF532F"/>
    <w:rsid w:val="00EF53E2"/>
    <w:rsid w:val="00EF55EF"/>
    <w:rsid w:val="00EF5A0E"/>
    <w:rsid w:val="00EF5B64"/>
    <w:rsid w:val="00EF5CA7"/>
    <w:rsid w:val="00EF64F7"/>
    <w:rsid w:val="00EF710E"/>
    <w:rsid w:val="00EF764D"/>
    <w:rsid w:val="00F00212"/>
    <w:rsid w:val="00F00310"/>
    <w:rsid w:val="00F004C6"/>
    <w:rsid w:val="00F00F1E"/>
    <w:rsid w:val="00F010DF"/>
    <w:rsid w:val="00F0148F"/>
    <w:rsid w:val="00F0154E"/>
    <w:rsid w:val="00F015FD"/>
    <w:rsid w:val="00F01605"/>
    <w:rsid w:val="00F017CD"/>
    <w:rsid w:val="00F01EBD"/>
    <w:rsid w:val="00F01F2A"/>
    <w:rsid w:val="00F01F36"/>
    <w:rsid w:val="00F02418"/>
    <w:rsid w:val="00F02535"/>
    <w:rsid w:val="00F028F6"/>
    <w:rsid w:val="00F03078"/>
    <w:rsid w:val="00F03196"/>
    <w:rsid w:val="00F034EF"/>
    <w:rsid w:val="00F03581"/>
    <w:rsid w:val="00F036B6"/>
    <w:rsid w:val="00F03D39"/>
    <w:rsid w:val="00F03D62"/>
    <w:rsid w:val="00F03F2A"/>
    <w:rsid w:val="00F04642"/>
    <w:rsid w:val="00F0467C"/>
    <w:rsid w:val="00F04819"/>
    <w:rsid w:val="00F04AC8"/>
    <w:rsid w:val="00F04C97"/>
    <w:rsid w:val="00F05834"/>
    <w:rsid w:val="00F05BF5"/>
    <w:rsid w:val="00F069FA"/>
    <w:rsid w:val="00F06D6E"/>
    <w:rsid w:val="00F072BB"/>
    <w:rsid w:val="00F0734E"/>
    <w:rsid w:val="00F0765D"/>
    <w:rsid w:val="00F07DD5"/>
    <w:rsid w:val="00F1047F"/>
    <w:rsid w:val="00F10D96"/>
    <w:rsid w:val="00F10E57"/>
    <w:rsid w:val="00F10E76"/>
    <w:rsid w:val="00F11320"/>
    <w:rsid w:val="00F11CEB"/>
    <w:rsid w:val="00F11FB8"/>
    <w:rsid w:val="00F12121"/>
    <w:rsid w:val="00F121AA"/>
    <w:rsid w:val="00F122DE"/>
    <w:rsid w:val="00F1251D"/>
    <w:rsid w:val="00F1259B"/>
    <w:rsid w:val="00F1289D"/>
    <w:rsid w:val="00F129E6"/>
    <w:rsid w:val="00F12FDD"/>
    <w:rsid w:val="00F13475"/>
    <w:rsid w:val="00F13643"/>
    <w:rsid w:val="00F13709"/>
    <w:rsid w:val="00F1388A"/>
    <w:rsid w:val="00F13C41"/>
    <w:rsid w:val="00F13CD7"/>
    <w:rsid w:val="00F13CE2"/>
    <w:rsid w:val="00F13FF7"/>
    <w:rsid w:val="00F14006"/>
    <w:rsid w:val="00F140E8"/>
    <w:rsid w:val="00F145B9"/>
    <w:rsid w:val="00F14809"/>
    <w:rsid w:val="00F14A56"/>
    <w:rsid w:val="00F155B4"/>
    <w:rsid w:val="00F1573D"/>
    <w:rsid w:val="00F1579B"/>
    <w:rsid w:val="00F15B86"/>
    <w:rsid w:val="00F15CB7"/>
    <w:rsid w:val="00F15D99"/>
    <w:rsid w:val="00F1603A"/>
    <w:rsid w:val="00F167CF"/>
    <w:rsid w:val="00F168BE"/>
    <w:rsid w:val="00F16C0A"/>
    <w:rsid w:val="00F16C57"/>
    <w:rsid w:val="00F1742C"/>
    <w:rsid w:val="00F175F5"/>
    <w:rsid w:val="00F17969"/>
    <w:rsid w:val="00F17A24"/>
    <w:rsid w:val="00F17EF6"/>
    <w:rsid w:val="00F20688"/>
    <w:rsid w:val="00F20B1E"/>
    <w:rsid w:val="00F20BC3"/>
    <w:rsid w:val="00F20D40"/>
    <w:rsid w:val="00F20E36"/>
    <w:rsid w:val="00F21098"/>
    <w:rsid w:val="00F21619"/>
    <w:rsid w:val="00F21E52"/>
    <w:rsid w:val="00F21EED"/>
    <w:rsid w:val="00F21F6F"/>
    <w:rsid w:val="00F2280A"/>
    <w:rsid w:val="00F228F2"/>
    <w:rsid w:val="00F22CD3"/>
    <w:rsid w:val="00F22EF3"/>
    <w:rsid w:val="00F22F7C"/>
    <w:rsid w:val="00F237FF"/>
    <w:rsid w:val="00F23A45"/>
    <w:rsid w:val="00F23CC2"/>
    <w:rsid w:val="00F242D5"/>
    <w:rsid w:val="00F245DC"/>
    <w:rsid w:val="00F248B0"/>
    <w:rsid w:val="00F24A4C"/>
    <w:rsid w:val="00F24C6C"/>
    <w:rsid w:val="00F24E05"/>
    <w:rsid w:val="00F250BD"/>
    <w:rsid w:val="00F2518B"/>
    <w:rsid w:val="00F25319"/>
    <w:rsid w:val="00F2540A"/>
    <w:rsid w:val="00F2542A"/>
    <w:rsid w:val="00F25E52"/>
    <w:rsid w:val="00F26541"/>
    <w:rsid w:val="00F2681C"/>
    <w:rsid w:val="00F269DD"/>
    <w:rsid w:val="00F26BBF"/>
    <w:rsid w:val="00F26D36"/>
    <w:rsid w:val="00F2788D"/>
    <w:rsid w:val="00F278D5"/>
    <w:rsid w:val="00F27AFF"/>
    <w:rsid w:val="00F27CF4"/>
    <w:rsid w:val="00F27E7A"/>
    <w:rsid w:val="00F3003F"/>
    <w:rsid w:val="00F3041E"/>
    <w:rsid w:val="00F30428"/>
    <w:rsid w:val="00F305A3"/>
    <w:rsid w:val="00F3064D"/>
    <w:rsid w:val="00F30B9B"/>
    <w:rsid w:val="00F30D62"/>
    <w:rsid w:val="00F3138A"/>
    <w:rsid w:val="00F31585"/>
    <w:rsid w:val="00F318D8"/>
    <w:rsid w:val="00F32587"/>
    <w:rsid w:val="00F326B9"/>
    <w:rsid w:val="00F32796"/>
    <w:rsid w:val="00F327EA"/>
    <w:rsid w:val="00F32A66"/>
    <w:rsid w:val="00F32FAD"/>
    <w:rsid w:val="00F33539"/>
    <w:rsid w:val="00F33BA6"/>
    <w:rsid w:val="00F33D44"/>
    <w:rsid w:val="00F33D68"/>
    <w:rsid w:val="00F33EF5"/>
    <w:rsid w:val="00F342A2"/>
    <w:rsid w:val="00F343C3"/>
    <w:rsid w:val="00F34FE4"/>
    <w:rsid w:val="00F35689"/>
    <w:rsid w:val="00F357BB"/>
    <w:rsid w:val="00F358A5"/>
    <w:rsid w:val="00F359C2"/>
    <w:rsid w:val="00F35C93"/>
    <w:rsid w:val="00F35DEE"/>
    <w:rsid w:val="00F36114"/>
    <w:rsid w:val="00F368B5"/>
    <w:rsid w:val="00F36985"/>
    <w:rsid w:val="00F36A42"/>
    <w:rsid w:val="00F36F2E"/>
    <w:rsid w:val="00F3751C"/>
    <w:rsid w:val="00F3777F"/>
    <w:rsid w:val="00F37A8B"/>
    <w:rsid w:val="00F37AF6"/>
    <w:rsid w:val="00F37D39"/>
    <w:rsid w:val="00F37E8B"/>
    <w:rsid w:val="00F40085"/>
    <w:rsid w:val="00F401F7"/>
    <w:rsid w:val="00F40D11"/>
    <w:rsid w:val="00F40D78"/>
    <w:rsid w:val="00F4109B"/>
    <w:rsid w:val="00F41368"/>
    <w:rsid w:val="00F414F0"/>
    <w:rsid w:val="00F4164F"/>
    <w:rsid w:val="00F41986"/>
    <w:rsid w:val="00F41A47"/>
    <w:rsid w:val="00F41BBF"/>
    <w:rsid w:val="00F41FC6"/>
    <w:rsid w:val="00F42450"/>
    <w:rsid w:val="00F424EC"/>
    <w:rsid w:val="00F427CF"/>
    <w:rsid w:val="00F42861"/>
    <w:rsid w:val="00F42AEF"/>
    <w:rsid w:val="00F42D01"/>
    <w:rsid w:val="00F43217"/>
    <w:rsid w:val="00F432FD"/>
    <w:rsid w:val="00F433DC"/>
    <w:rsid w:val="00F436F7"/>
    <w:rsid w:val="00F43794"/>
    <w:rsid w:val="00F43F55"/>
    <w:rsid w:val="00F43FEA"/>
    <w:rsid w:val="00F4428F"/>
    <w:rsid w:val="00F4434C"/>
    <w:rsid w:val="00F44634"/>
    <w:rsid w:val="00F448FB"/>
    <w:rsid w:val="00F44A3E"/>
    <w:rsid w:val="00F44A4E"/>
    <w:rsid w:val="00F44C3C"/>
    <w:rsid w:val="00F44CC5"/>
    <w:rsid w:val="00F45EAF"/>
    <w:rsid w:val="00F46664"/>
    <w:rsid w:val="00F46D15"/>
    <w:rsid w:val="00F475FF"/>
    <w:rsid w:val="00F47B41"/>
    <w:rsid w:val="00F47E6D"/>
    <w:rsid w:val="00F47E7C"/>
    <w:rsid w:val="00F507EF"/>
    <w:rsid w:val="00F50B70"/>
    <w:rsid w:val="00F50DF8"/>
    <w:rsid w:val="00F511FB"/>
    <w:rsid w:val="00F51278"/>
    <w:rsid w:val="00F5136A"/>
    <w:rsid w:val="00F51663"/>
    <w:rsid w:val="00F51B8A"/>
    <w:rsid w:val="00F522E3"/>
    <w:rsid w:val="00F52396"/>
    <w:rsid w:val="00F527C3"/>
    <w:rsid w:val="00F52A08"/>
    <w:rsid w:val="00F52B81"/>
    <w:rsid w:val="00F52DFF"/>
    <w:rsid w:val="00F52EA6"/>
    <w:rsid w:val="00F53278"/>
    <w:rsid w:val="00F537EE"/>
    <w:rsid w:val="00F53D2E"/>
    <w:rsid w:val="00F5456D"/>
    <w:rsid w:val="00F5473B"/>
    <w:rsid w:val="00F54804"/>
    <w:rsid w:val="00F54911"/>
    <w:rsid w:val="00F54A23"/>
    <w:rsid w:val="00F55079"/>
    <w:rsid w:val="00F553D6"/>
    <w:rsid w:val="00F556F7"/>
    <w:rsid w:val="00F5586C"/>
    <w:rsid w:val="00F56008"/>
    <w:rsid w:val="00F56442"/>
    <w:rsid w:val="00F5652F"/>
    <w:rsid w:val="00F568B0"/>
    <w:rsid w:val="00F570F7"/>
    <w:rsid w:val="00F574DC"/>
    <w:rsid w:val="00F57D66"/>
    <w:rsid w:val="00F57E69"/>
    <w:rsid w:val="00F60096"/>
    <w:rsid w:val="00F6073F"/>
    <w:rsid w:val="00F60759"/>
    <w:rsid w:val="00F60762"/>
    <w:rsid w:val="00F60A56"/>
    <w:rsid w:val="00F60E42"/>
    <w:rsid w:val="00F60EAC"/>
    <w:rsid w:val="00F612E0"/>
    <w:rsid w:val="00F61C50"/>
    <w:rsid w:val="00F61ED1"/>
    <w:rsid w:val="00F6215F"/>
    <w:rsid w:val="00F62AF9"/>
    <w:rsid w:val="00F62C99"/>
    <w:rsid w:val="00F631DA"/>
    <w:rsid w:val="00F63EE4"/>
    <w:rsid w:val="00F6447E"/>
    <w:rsid w:val="00F65652"/>
    <w:rsid w:val="00F65F60"/>
    <w:rsid w:val="00F65FED"/>
    <w:rsid w:val="00F6684B"/>
    <w:rsid w:val="00F669D8"/>
    <w:rsid w:val="00F66A1B"/>
    <w:rsid w:val="00F66E51"/>
    <w:rsid w:val="00F67037"/>
    <w:rsid w:val="00F670E0"/>
    <w:rsid w:val="00F67226"/>
    <w:rsid w:val="00F67B10"/>
    <w:rsid w:val="00F67CF3"/>
    <w:rsid w:val="00F701E9"/>
    <w:rsid w:val="00F702E9"/>
    <w:rsid w:val="00F70363"/>
    <w:rsid w:val="00F70407"/>
    <w:rsid w:val="00F7051F"/>
    <w:rsid w:val="00F70723"/>
    <w:rsid w:val="00F708E7"/>
    <w:rsid w:val="00F70A49"/>
    <w:rsid w:val="00F71219"/>
    <w:rsid w:val="00F7151B"/>
    <w:rsid w:val="00F71CA7"/>
    <w:rsid w:val="00F71FCC"/>
    <w:rsid w:val="00F72167"/>
    <w:rsid w:val="00F721A8"/>
    <w:rsid w:val="00F721A9"/>
    <w:rsid w:val="00F7239A"/>
    <w:rsid w:val="00F72929"/>
    <w:rsid w:val="00F72987"/>
    <w:rsid w:val="00F729D0"/>
    <w:rsid w:val="00F72F90"/>
    <w:rsid w:val="00F73792"/>
    <w:rsid w:val="00F73C36"/>
    <w:rsid w:val="00F73D96"/>
    <w:rsid w:val="00F73EDC"/>
    <w:rsid w:val="00F744C8"/>
    <w:rsid w:val="00F7460E"/>
    <w:rsid w:val="00F7472F"/>
    <w:rsid w:val="00F749C8"/>
    <w:rsid w:val="00F74AD3"/>
    <w:rsid w:val="00F74B68"/>
    <w:rsid w:val="00F74CAA"/>
    <w:rsid w:val="00F75559"/>
    <w:rsid w:val="00F75668"/>
    <w:rsid w:val="00F75A18"/>
    <w:rsid w:val="00F767E8"/>
    <w:rsid w:val="00F76EB0"/>
    <w:rsid w:val="00F7779A"/>
    <w:rsid w:val="00F779A3"/>
    <w:rsid w:val="00F77DAF"/>
    <w:rsid w:val="00F77ED7"/>
    <w:rsid w:val="00F80321"/>
    <w:rsid w:val="00F803DB"/>
    <w:rsid w:val="00F80E31"/>
    <w:rsid w:val="00F80E93"/>
    <w:rsid w:val="00F80F9E"/>
    <w:rsid w:val="00F817F1"/>
    <w:rsid w:val="00F818E3"/>
    <w:rsid w:val="00F81B99"/>
    <w:rsid w:val="00F8214F"/>
    <w:rsid w:val="00F8219F"/>
    <w:rsid w:val="00F8233F"/>
    <w:rsid w:val="00F82422"/>
    <w:rsid w:val="00F8248D"/>
    <w:rsid w:val="00F827F3"/>
    <w:rsid w:val="00F82C12"/>
    <w:rsid w:val="00F82C14"/>
    <w:rsid w:val="00F82CC6"/>
    <w:rsid w:val="00F839D9"/>
    <w:rsid w:val="00F83A67"/>
    <w:rsid w:val="00F83F09"/>
    <w:rsid w:val="00F84535"/>
    <w:rsid w:val="00F846DD"/>
    <w:rsid w:val="00F8491E"/>
    <w:rsid w:val="00F84A2C"/>
    <w:rsid w:val="00F85816"/>
    <w:rsid w:val="00F85870"/>
    <w:rsid w:val="00F85F7E"/>
    <w:rsid w:val="00F865D7"/>
    <w:rsid w:val="00F87006"/>
    <w:rsid w:val="00F877AD"/>
    <w:rsid w:val="00F9019B"/>
    <w:rsid w:val="00F901CA"/>
    <w:rsid w:val="00F906DD"/>
    <w:rsid w:val="00F90EE7"/>
    <w:rsid w:val="00F91376"/>
    <w:rsid w:val="00F9138B"/>
    <w:rsid w:val="00F915AD"/>
    <w:rsid w:val="00F915B3"/>
    <w:rsid w:val="00F9165E"/>
    <w:rsid w:val="00F91F6E"/>
    <w:rsid w:val="00F924FA"/>
    <w:rsid w:val="00F92867"/>
    <w:rsid w:val="00F92B31"/>
    <w:rsid w:val="00F93464"/>
    <w:rsid w:val="00F93537"/>
    <w:rsid w:val="00F9365A"/>
    <w:rsid w:val="00F93C95"/>
    <w:rsid w:val="00F94158"/>
    <w:rsid w:val="00F941BE"/>
    <w:rsid w:val="00F941F7"/>
    <w:rsid w:val="00F94875"/>
    <w:rsid w:val="00F94A5B"/>
    <w:rsid w:val="00F94A72"/>
    <w:rsid w:val="00F94C1A"/>
    <w:rsid w:val="00F94CD4"/>
    <w:rsid w:val="00F94F57"/>
    <w:rsid w:val="00F955F3"/>
    <w:rsid w:val="00F95CAA"/>
    <w:rsid w:val="00F96A9A"/>
    <w:rsid w:val="00F97402"/>
    <w:rsid w:val="00F97619"/>
    <w:rsid w:val="00F976F6"/>
    <w:rsid w:val="00F97C10"/>
    <w:rsid w:val="00F97ECA"/>
    <w:rsid w:val="00FA0021"/>
    <w:rsid w:val="00FA0239"/>
    <w:rsid w:val="00FA02CA"/>
    <w:rsid w:val="00FA04B2"/>
    <w:rsid w:val="00FA090E"/>
    <w:rsid w:val="00FA1059"/>
    <w:rsid w:val="00FA1228"/>
    <w:rsid w:val="00FA1DB5"/>
    <w:rsid w:val="00FA2140"/>
    <w:rsid w:val="00FA23A2"/>
    <w:rsid w:val="00FA26C1"/>
    <w:rsid w:val="00FA2904"/>
    <w:rsid w:val="00FA29A4"/>
    <w:rsid w:val="00FA3299"/>
    <w:rsid w:val="00FA3315"/>
    <w:rsid w:val="00FA3465"/>
    <w:rsid w:val="00FA3907"/>
    <w:rsid w:val="00FA3938"/>
    <w:rsid w:val="00FA3B91"/>
    <w:rsid w:val="00FA441E"/>
    <w:rsid w:val="00FA482D"/>
    <w:rsid w:val="00FA4CB3"/>
    <w:rsid w:val="00FA4E57"/>
    <w:rsid w:val="00FA5323"/>
    <w:rsid w:val="00FA679B"/>
    <w:rsid w:val="00FA71B5"/>
    <w:rsid w:val="00FA7B32"/>
    <w:rsid w:val="00FB0203"/>
    <w:rsid w:val="00FB080B"/>
    <w:rsid w:val="00FB0CF5"/>
    <w:rsid w:val="00FB15BF"/>
    <w:rsid w:val="00FB1838"/>
    <w:rsid w:val="00FB18EC"/>
    <w:rsid w:val="00FB26C1"/>
    <w:rsid w:val="00FB26C2"/>
    <w:rsid w:val="00FB2893"/>
    <w:rsid w:val="00FB2A7E"/>
    <w:rsid w:val="00FB2FE1"/>
    <w:rsid w:val="00FB306F"/>
    <w:rsid w:val="00FB30E0"/>
    <w:rsid w:val="00FB3147"/>
    <w:rsid w:val="00FB31C7"/>
    <w:rsid w:val="00FB33F5"/>
    <w:rsid w:val="00FB34B5"/>
    <w:rsid w:val="00FB3696"/>
    <w:rsid w:val="00FB3A09"/>
    <w:rsid w:val="00FB3B23"/>
    <w:rsid w:val="00FB43D4"/>
    <w:rsid w:val="00FB46D1"/>
    <w:rsid w:val="00FB47B8"/>
    <w:rsid w:val="00FB4B03"/>
    <w:rsid w:val="00FB4E1D"/>
    <w:rsid w:val="00FB4FCF"/>
    <w:rsid w:val="00FB5473"/>
    <w:rsid w:val="00FB547D"/>
    <w:rsid w:val="00FB55D2"/>
    <w:rsid w:val="00FB59BA"/>
    <w:rsid w:val="00FB5BB3"/>
    <w:rsid w:val="00FB5EC5"/>
    <w:rsid w:val="00FB5ED3"/>
    <w:rsid w:val="00FB6517"/>
    <w:rsid w:val="00FB655D"/>
    <w:rsid w:val="00FB6915"/>
    <w:rsid w:val="00FB6CA7"/>
    <w:rsid w:val="00FB6CC5"/>
    <w:rsid w:val="00FB6FDC"/>
    <w:rsid w:val="00FB7125"/>
    <w:rsid w:val="00FB720E"/>
    <w:rsid w:val="00FB76C4"/>
    <w:rsid w:val="00FB788D"/>
    <w:rsid w:val="00FB794F"/>
    <w:rsid w:val="00FC02C1"/>
    <w:rsid w:val="00FC04A7"/>
    <w:rsid w:val="00FC05EA"/>
    <w:rsid w:val="00FC08F4"/>
    <w:rsid w:val="00FC0ACF"/>
    <w:rsid w:val="00FC0E16"/>
    <w:rsid w:val="00FC0E3D"/>
    <w:rsid w:val="00FC0E81"/>
    <w:rsid w:val="00FC13FB"/>
    <w:rsid w:val="00FC19EF"/>
    <w:rsid w:val="00FC1A1A"/>
    <w:rsid w:val="00FC1A55"/>
    <w:rsid w:val="00FC1D97"/>
    <w:rsid w:val="00FC1FD5"/>
    <w:rsid w:val="00FC2292"/>
    <w:rsid w:val="00FC2578"/>
    <w:rsid w:val="00FC286B"/>
    <w:rsid w:val="00FC2962"/>
    <w:rsid w:val="00FC2B2A"/>
    <w:rsid w:val="00FC2B8B"/>
    <w:rsid w:val="00FC2C18"/>
    <w:rsid w:val="00FC3098"/>
    <w:rsid w:val="00FC3307"/>
    <w:rsid w:val="00FC3352"/>
    <w:rsid w:val="00FC366A"/>
    <w:rsid w:val="00FC3781"/>
    <w:rsid w:val="00FC3876"/>
    <w:rsid w:val="00FC40C3"/>
    <w:rsid w:val="00FC419B"/>
    <w:rsid w:val="00FC4351"/>
    <w:rsid w:val="00FC4516"/>
    <w:rsid w:val="00FC4A14"/>
    <w:rsid w:val="00FC4AB1"/>
    <w:rsid w:val="00FC4B31"/>
    <w:rsid w:val="00FC4CA0"/>
    <w:rsid w:val="00FC4D4B"/>
    <w:rsid w:val="00FC50AE"/>
    <w:rsid w:val="00FC5203"/>
    <w:rsid w:val="00FC545B"/>
    <w:rsid w:val="00FC54E9"/>
    <w:rsid w:val="00FC5633"/>
    <w:rsid w:val="00FC5681"/>
    <w:rsid w:val="00FC5988"/>
    <w:rsid w:val="00FC6A53"/>
    <w:rsid w:val="00FC6A57"/>
    <w:rsid w:val="00FC6A6D"/>
    <w:rsid w:val="00FC768B"/>
    <w:rsid w:val="00FC781E"/>
    <w:rsid w:val="00FC79E3"/>
    <w:rsid w:val="00FC7FFE"/>
    <w:rsid w:val="00FD0365"/>
    <w:rsid w:val="00FD0BE9"/>
    <w:rsid w:val="00FD0C9D"/>
    <w:rsid w:val="00FD0EBE"/>
    <w:rsid w:val="00FD1034"/>
    <w:rsid w:val="00FD17C6"/>
    <w:rsid w:val="00FD17F6"/>
    <w:rsid w:val="00FD1D34"/>
    <w:rsid w:val="00FD240D"/>
    <w:rsid w:val="00FD2636"/>
    <w:rsid w:val="00FD27A7"/>
    <w:rsid w:val="00FD28D2"/>
    <w:rsid w:val="00FD32D1"/>
    <w:rsid w:val="00FD368A"/>
    <w:rsid w:val="00FD3CD2"/>
    <w:rsid w:val="00FD491E"/>
    <w:rsid w:val="00FD4AEE"/>
    <w:rsid w:val="00FD5584"/>
    <w:rsid w:val="00FD5790"/>
    <w:rsid w:val="00FD5A24"/>
    <w:rsid w:val="00FD5A76"/>
    <w:rsid w:val="00FD6565"/>
    <w:rsid w:val="00FD6BC0"/>
    <w:rsid w:val="00FD6BF0"/>
    <w:rsid w:val="00FD6F48"/>
    <w:rsid w:val="00FD7A16"/>
    <w:rsid w:val="00FD7C72"/>
    <w:rsid w:val="00FD7FF6"/>
    <w:rsid w:val="00FE043A"/>
    <w:rsid w:val="00FE0A29"/>
    <w:rsid w:val="00FE0B9F"/>
    <w:rsid w:val="00FE0D2B"/>
    <w:rsid w:val="00FE0EB0"/>
    <w:rsid w:val="00FE0F19"/>
    <w:rsid w:val="00FE0F4E"/>
    <w:rsid w:val="00FE1232"/>
    <w:rsid w:val="00FE12E3"/>
    <w:rsid w:val="00FE17A5"/>
    <w:rsid w:val="00FE18D5"/>
    <w:rsid w:val="00FE1AA2"/>
    <w:rsid w:val="00FE1D9C"/>
    <w:rsid w:val="00FE1FC2"/>
    <w:rsid w:val="00FE2195"/>
    <w:rsid w:val="00FE22A2"/>
    <w:rsid w:val="00FE25C6"/>
    <w:rsid w:val="00FE25F9"/>
    <w:rsid w:val="00FE296F"/>
    <w:rsid w:val="00FE34A6"/>
    <w:rsid w:val="00FE3F04"/>
    <w:rsid w:val="00FE3F90"/>
    <w:rsid w:val="00FE403A"/>
    <w:rsid w:val="00FE4519"/>
    <w:rsid w:val="00FE4579"/>
    <w:rsid w:val="00FE4926"/>
    <w:rsid w:val="00FE569E"/>
    <w:rsid w:val="00FE5D24"/>
    <w:rsid w:val="00FE5F28"/>
    <w:rsid w:val="00FE5F7A"/>
    <w:rsid w:val="00FE6A98"/>
    <w:rsid w:val="00FE6DF6"/>
    <w:rsid w:val="00FE6E3E"/>
    <w:rsid w:val="00FE717D"/>
    <w:rsid w:val="00FE74A4"/>
    <w:rsid w:val="00FE776F"/>
    <w:rsid w:val="00FE7A4B"/>
    <w:rsid w:val="00FE7C73"/>
    <w:rsid w:val="00FE7DB5"/>
    <w:rsid w:val="00FF00D7"/>
    <w:rsid w:val="00FF0AFE"/>
    <w:rsid w:val="00FF0E19"/>
    <w:rsid w:val="00FF11B1"/>
    <w:rsid w:val="00FF139F"/>
    <w:rsid w:val="00FF148C"/>
    <w:rsid w:val="00FF15D8"/>
    <w:rsid w:val="00FF17F1"/>
    <w:rsid w:val="00FF1934"/>
    <w:rsid w:val="00FF1FF3"/>
    <w:rsid w:val="00FF2577"/>
    <w:rsid w:val="00FF2A8F"/>
    <w:rsid w:val="00FF2DCE"/>
    <w:rsid w:val="00FF321A"/>
    <w:rsid w:val="00FF33C5"/>
    <w:rsid w:val="00FF34FA"/>
    <w:rsid w:val="00FF35FB"/>
    <w:rsid w:val="00FF369E"/>
    <w:rsid w:val="00FF3918"/>
    <w:rsid w:val="00FF3C44"/>
    <w:rsid w:val="00FF400E"/>
    <w:rsid w:val="00FF4817"/>
    <w:rsid w:val="00FF56E8"/>
    <w:rsid w:val="00FF5A11"/>
    <w:rsid w:val="00FF6781"/>
    <w:rsid w:val="00FF69CB"/>
    <w:rsid w:val="00FF6F28"/>
    <w:rsid w:val="00FF70F6"/>
    <w:rsid w:val="00FF72AE"/>
    <w:rsid w:val="00FF730F"/>
    <w:rsid w:val="00FF740C"/>
    <w:rsid w:val="00FF7517"/>
    <w:rsid w:val="00FF7713"/>
    <w:rsid w:val="00FF7A8D"/>
    <w:rsid w:val="00FF7E07"/>
    <w:rsid w:val="0529C43F"/>
    <w:rsid w:val="05FC2DC0"/>
    <w:rsid w:val="09F4C086"/>
    <w:rsid w:val="0BDB911C"/>
    <w:rsid w:val="0D845FB7"/>
    <w:rsid w:val="210D6565"/>
    <w:rsid w:val="2534C92E"/>
    <w:rsid w:val="2F64216D"/>
    <w:rsid w:val="311B329C"/>
    <w:rsid w:val="32525B1F"/>
    <w:rsid w:val="35CFD016"/>
    <w:rsid w:val="38C46F81"/>
    <w:rsid w:val="3F20EFF4"/>
    <w:rsid w:val="44BC91AE"/>
    <w:rsid w:val="4CF07F91"/>
    <w:rsid w:val="4FEE9FAB"/>
    <w:rsid w:val="51B6C2C4"/>
    <w:rsid w:val="58C7AB10"/>
    <w:rsid w:val="597584E3"/>
    <w:rsid w:val="5BA595DD"/>
    <w:rsid w:val="5D42AEEF"/>
    <w:rsid w:val="60A3C212"/>
    <w:rsid w:val="61A68974"/>
    <w:rsid w:val="659AF487"/>
    <w:rsid w:val="677284EB"/>
    <w:rsid w:val="6FA8E532"/>
    <w:rsid w:val="7A16427C"/>
    <w:rsid w:val="7EF70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7BC33"/>
  <w15:docId w15:val="{BDA6377F-2E4F-47E9-80D1-7CE67C9A8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500"/>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0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5A0"/>
    <w:rPr>
      <w:lang w:val="fr-FR"/>
    </w:rPr>
  </w:style>
  <w:style w:type="paragraph" w:styleId="ListParagraph">
    <w:name w:val="List Paragraph"/>
    <w:aliases w:val="Premier,Bullets,Paragraphe de liste1,References,List Paragraph (numbered (a)),WB Para,List Paragraph1,Bullet List,FooterText,Colorful List - Accent 11,numbered,列出段落,列出段落1,Bulletr List Paragraph,List Paragraph2,List Paragraph21,リスト段落1,norm"/>
    <w:basedOn w:val="Normal"/>
    <w:link w:val="ListParagraphChar1"/>
    <w:uiPriority w:val="34"/>
    <w:qFormat/>
    <w:rsid w:val="003A05A0"/>
    <w:pPr>
      <w:ind w:left="720"/>
      <w:contextualSpacing/>
    </w:pPr>
  </w:style>
  <w:style w:type="table" w:styleId="TableGrid">
    <w:name w:val="Table Grid"/>
    <w:basedOn w:val="TableNormal"/>
    <w:uiPriority w:val="39"/>
    <w:rsid w:val="003A0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Premier Char1,Bullets Char1,Paragraphe de liste1 Char1,References Char1,List Paragraph (numbered (a)) Char1,WB Para Char1,List Paragraph1 Char1,Bullet List Char1,FooterText Char1,Colorful List - Accent 11 Char1,numbered Char1"/>
    <w:basedOn w:val="DefaultParagraphFont"/>
    <w:link w:val="ListParagraph"/>
    <w:uiPriority w:val="34"/>
    <w:qFormat/>
    <w:locked/>
    <w:rsid w:val="003A05A0"/>
    <w:rPr>
      <w:lang w:val="fr-FR"/>
    </w:rPr>
  </w:style>
  <w:style w:type="paragraph" w:styleId="NormalWeb">
    <w:name w:val="Normal (Web)"/>
    <w:basedOn w:val="Normal"/>
    <w:uiPriority w:val="99"/>
    <w:semiHidden/>
    <w:unhideWhenUsed/>
    <w:rsid w:val="003F51E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A19C8"/>
    <w:rPr>
      <w:b/>
      <w:bCs/>
    </w:rPr>
  </w:style>
  <w:style w:type="character" w:customStyle="1" w:styleId="ui-provider">
    <w:name w:val="ui-provider"/>
    <w:basedOn w:val="DefaultParagraphFont"/>
    <w:rsid w:val="00566E11"/>
  </w:style>
  <w:style w:type="character" w:styleId="Hyperlink">
    <w:name w:val="Hyperlink"/>
    <w:basedOn w:val="DefaultParagraphFont"/>
    <w:uiPriority w:val="99"/>
    <w:unhideWhenUsed/>
    <w:rsid w:val="0025251C"/>
    <w:rPr>
      <w:color w:val="0563C1" w:themeColor="hyperlink"/>
      <w:u w:val="single"/>
    </w:rPr>
  </w:style>
  <w:style w:type="character" w:styleId="UnresolvedMention">
    <w:name w:val="Unresolved Mention"/>
    <w:basedOn w:val="DefaultParagraphFont"/>
    <w:uiPriority w:val="99"/>
    <w:semiHidden/>
    <w:unhideWhenUsed/>
    <w:rsid w:val="0025251C"/>
    <w:rPr>
      <w:color w:val="605E5C"/>
      <w:shd w:val="clear" w:color="auto" w:fill="E1DFDD"/>
    </w:rPr>
  </w:style>
  <w:style w:type="paragraph" w:styleId="Footer">
    <w:name w:val="footer"/>
    <w:basedOn w:val="Normal"/>
    <w:link w:val="FooterChar"/>
    <w:uiPriority w:val="99"/>
    <w:unhideWhenUsed/>
    <w:rsid w:val="004E4A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A40"/>
    <w:rPr>
      <w:lang w:val="fr-FR"/>
    </w:rPr>
  </w:style>
  <w:style w:type="paragraph" w:customStyle="1" w:styleId="xmsolistparagraph">
    <w:name w:val="x_msolistparagraph"/>
    <w:basedOn w:val="Normal"/>
    <w:rsid w:val="005F5FC0"/>
    <w:pPr>
      <w:spacing w:after="0" w:line="240" w:lineRule="auto"/>
      <w:ind w:left="720"/>
    </w:pPr>
    <w:rPr>
      <w:rFonts w:ascii="Calibri" w:hAnsi="Calibri" w:cs="Calibri"/>
      <w:lang w:val="en-US"/>
    </w:rPr>
  </w:style>
  <w:style w:type="paragraph" w:customStyle="1" w:styleId="gmail-msolistparagraph">
    <w:name w:val="gmail-msolistparagraph"/>
    <w:basedOn w:val="Normal"/>
    <w:rsid w:val="00094340"/>
    <w:pPr>
      <w:spacing w:before="100" w:beforeAutospacing="1" w:after="100" w:afterAutospacing="1" w:line="240" w:lineRule="auto"/>
    </w:pPr>
    <w:rPr>
      <w:rFonts w:ascii="Calibri" w:hAnsi="Calibri" w:cs="Calibri"/>
      <w:lang w:eastAsia="fr-FR"/>
    </w:rPr>
  </w:style>
  <w:style w:type="paragraph" w:styleId="Revision">
    <w:name w:val="Revision"/>
    <w:hidden/>
    <w:uiPriority w:val="99"/>
    <w:semiHidden/>
    <w:rsid w:val="00F1047F"/>
    <w:pPr>
      <w:spacing w:after="0" w:line="240" w:lineRule="auto"/>
    </w:pPr>
    <w:rPr>
      <w:lang w:val="fr-FR"/>
    </w:rPr>
  </w:style>
  <w:style w:type="paragraph" w:customStyle="1" w:styleId="Text-Bullet">
    <w:name w:val="Text - Bullet"/>
    <w:basedOn w:val="Normal"/>
    <w:qFormat/>
    <w:rsid w:val="00517104"/>
    <w:pPr>
      <w:numPr>
        <w:numId w:val="1"/>
      </w:numPr>
      <w:spacing w:after="0" w:line="300" w:lineRule="atLeast"/>
    </w:pPr>
    <w:rPr>
      <w:rFonts w:ascii="Arial" w:eastAsia="Arial" w:hAnsi="Arial" w:cs="Times New Roman"/>
      <w:color w:val="000000"/>
      <w:sz w:val="20"/>
    </w:rPr>
  </w:style>
  <w:style w:type="paragraph" w:customStyle="1" w:styleId="Default">
    <w:name w:val="Default"/>
    <w:basedOn w:val="Normal"/>
    <w:rsid w:val="001A1A27"/>
    <w:pPr>
      <w:autoSpaceDE w:val="0"/>
      <w:autoSpaceDN w:val="0"/>
      <w:spacing w:after="0" w:line="240" w:lineRule="auto"/>
    </w:pPr>
    <w:rPr>
      <w:rFonts w:ascii="Arial" w:hAnsi="Arial" w:cs="Arial"/>
      <w:color w:val="000000"/>
      <w:sz w:val="24"/>
      <w:szCs w:val="24"/>
      <w:lang w:eastAsia="fr-FR"/>
    </w:rPr>
  </w:style>
  <w:style w:type="character" w:customStyle="1" w:styleId="textrun">
    <w:name w:val="textrun"/>
    <w:basedOn w:val="DefaultParagraphFont"/>
    <w:rsid w:val="00D45A74"/>
  </w:style>
  <w:style w:type="paragraph" w:customStyle="1" w:styleId="xmsonormal">
    <w:name w:val="x_msonormal"/>
    <w:basedOn w:val="Normal"/>
    <w:rsid w:val="0081361F"/>
    <w:pPr>
      <w:spacing w:after="0" w:line="240" w:lineRule="auto"/>
    </w:pPr>
    <w:rPr>
      <w:rFonts w:ascii="Calibri" w:hAnsi="Calibri" w:cs="Calibri"/>
    </w:rPr>
  </w:style>
  <w:style w:type="character" w:customStyle="1" w:styleId="ListParagraphChar">
    <w:name w:val="List Paragraph Char"/>
    <w:aliases w:val="Bullets Char,Paragraphe de liste1 Char,References Char,List Paragraph (numbered (a)) Char,WB Para Char,List Paragraph1 Char,Premier Char,Bullet List Char,FooterText Char,Colorful List - Accent 11 Char,numbered Char,列出段落 Char"/>
    <w:basedOn w:val="DefaultParagraphFont"/>
    <w:uiPriority w:val="34"/>
    <w:qFormat/>
    <w:locked/>
    <w:rsid w:val="00E146EC"/>
    <w:rPr>
      <w:rFonts w:ascii="Calibri" w:hAnsi="Calibri" w:cs="Calibri"/>
      <w14:ligatures w14:val="standardContextual"/>
    </w:rPr>
  </w:style>
  <w:style w:type="character" w:customStyle="1" w:styleId="normaltextrun">
    <w:name w:val="normaltextrun"/>
    <w:basedOn w:val="DefaultParagraphFont"/>
    <w:rsid w:val="00E146EC"/>
  </w:style>
  <w:style w:type="character" w:customStyle="1" w:styleId="eop">
    <w:name w:val="eop"/>
    <w:basedOn w:val="DefaultParagraphFont"/>
    <w:rsid w:val="00E146EC"/>
  </w:style>
  <w:style w:type="character" w:customStyle="1" w:styleId="fui-styledtext">
    <w:name w:val="fui-styledtext"/>
    <w:basedOn w:val="DefaultParagraphFont"/>
    <w:rsid w:val="00F72929"/>
  </w:style>
  <w:style w:type="character" w:styleId="CommentReference">
    <w:name w:val="annotation reference"/>
    <w:basedOn w:val="DefaultParagraphFont"/>
    <w:uiPriority w:val="99"/>
    <w:semiHidden/>
    <w:unhideWhenUsed/>
    <w:rsid w:val="00375CE7"/>
    <w:rPr>
      <w:sz w:val="16"/>
      <w:szCs w:val="16"/>
    </w:rPr>
  </w:style>
  <w:style w:type="paragraph" w:styleId="CommentText">
    <w:name w:val="annotation text"/>
    <w:basedOn w:val="Normal"/>
    <w:link w:val="CommentTextChar"/>
    <w:uiPriority w:val="99"/>
    <w:unhideWhenUsed/>
    <w:rsid w:val="00375CE7"/>
    <w:pPr>
      <w:spacing w:line="240" w:lineRule="auto"/>
    </w:pPr>
    <w:rPr>
      <w:sz w:val="20"/>
      <w:szCs w:val="20"/>
    </w:rPr>
  </w:style>
  <w:style w:type="character" w:customStyle="1" w:styleId="CommentTextChar">
    <w:name w:val="Comment Text Char"/>
    <w:basedOn w:val="DefaultParagraphFont"/>
    <w:link w:val="CommentText"/>
    <w:uiPriority w:val="99"/>
    <w:rsid w:val="00375CE7"/>
    <w:rPr>
      <w:sz w:val="20"/>
      <w:szCs w:val="20"/>
      <w:lang w:val="fr-FR"/>
    </w:rPr>
  </w:style>
  <w:style w:type="paragraph" w:styleId="CommentSubject">
    <w:name w:val="annotation subject"/>
    <w:basedOn w:val="CommentText"/>
    <w:next w:val="CommentText"/>
    <w:link w:val="CommentSubjectChar"/>
    <w:uiPriority w:val="99"/>
    <w:semiHidden/>
    <w:unhideWhenUsed/>
    <w:rsid w:val="00375CE7"/>
    <w:rPr>
      <w:b/>
      <w:bCs/>
    </w:rPr>
  </w:style>
  <w:style w:type="character" w:customStyle="1" w:styleId="CommentSubjectChar">
    <w:name w:val="Comment Subject Char"/>
    <w:basedOn w:val="CommentTextChar"/>
    <w:link w:val="CommentSubject"/>
    <w:uiPriority w:val="99"/>
    <w:semiHidden/>
    <w:rsid w:val="00375CE7"/>
    <w:rPr>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409">
      <w:bodyDiv w:val="1"/>
      <w:marLeft w:val="0"/>
      <w:marRight w:val="0"/>
      <w:marTop w:val="0"/>
      <w:marBottom w:val="0"/>
      <w:divBdr>
        <w:top w:val="none" w:sz="0" w:space="0" w:color="auto"/>
        <w:left w:val="none" w:sz="0" w:space="0" w:color="auto"/>
        <w:bottom w:val="none" w:sz="0" w:space="0" w:color="auto"/>
        <w:right w:val="none" w:sz="0" w:space="0" w:color="auto"/>
      </w:divBdr>
      <w:divsChild>
        <w:div w:id="249583589">
          <w:marLeft w:val="0"/>
          <w:marRight w:val="0"/>
          <w:marTop w:val="0"/>
          <w:marBottom w:val="0"/>
          <w:divBdr>
            <w:top w:val="none" w:sz="0" w:space="0" w:color="auto"/>
            <w:left w:val="none" w:sz="0" w:space="0" w:color="auto"/>
            <w:bottom w:val="none" w:sz="0" w:space="0" w:color="auto"/>
            <w:right w:val="none" w:sz="0" w:space="0" w:color="auto"/>
          </w:divBdr>
        </w:div>
      </w:divsChild>
    </w:div>
    <w:div w:id="1712374">
      <w:bodyDiv w:val="1"/>
      <w:marLeft w:val="0"/>
      <w:marRight w:val="0"/>
      <w:marTop w:val="0"/>
      <w:marBottom w:val="0"/>
      <w:divBdr>
        <w:top w:val="none" w:sz="0" w:space="0" w:color="auto"/>
        <w:left w:val="none" w:sz="0" w:space="0" w:color="auto"/>
        <w:bottom w:val="none" w:sz="0" w:space="0" w:color="auto"/>
        <w:right w:val="none" w:sz="0" w:space="0" w:color="auto"/>
      </w:divBdr>
    </w:div>
    <w:div w:id="2166417">
      <w:bodyDiv w:val="1"/>
      <w:marLeft w:val="0"/>
      <w:marRight w:val="0"/>
      <w:marTop w:val="0"/>
      <w:marBottom w:val="0"/>
      <w:divBdr>
        <w:top w:val="none" w:sz="0" w:space="0" w:color="auto"/>
        <w:left w:val="none" w:sz="0" w:space="0" w:color="auto"/>
        <w:bottom w:val="none" w:sz="0" w:space="0" w:color="auto"/>
        <w:right w:val="none" w:sz="0" w:space="0" w:color="auto"/>
      </w:divBdr>
    </w:div>
    <w:div w:id="8528204">
      <w:bodyDiv w:val="1"/>
      <w:marLeft w:val="0"/>
      <w:marRight w:val="0"/>
      <w:marTop w:val="0"/>
      <w:marBottom w:val="0"/>
      <w:divBdr>
        <w:top w:val="none" w:sz="0" w:space="0" w:color="auto"/>
        <w:left w:val="none" w:sz="0" w:space="0" w:color="auto"/>
        <w:bottom w:val="none" w:sz="0" w:space="0" w:color="auto"/>
        <w:right w:val="none" w:sz="0" w:space="0" w:color="auto"/>
      </w:divBdr>
    </w:div>
    <w:div w:id="13196609">
      <w:bodyDiv w:val="1"/>
      <w:marLeft w:val="0"/>
      <w:marRight w:val="0"/>
      <w:marTop w:val="0"/>
      <w:marBottom w:val="0"/>
      <w:divBdr>
        <w:top w:val="none" w:sz="0" w:space="0" w:color="auto"/>
        <w:left w:val="none" w:sz="0" w:space="0" w:color="auto"/>
        <w:bottom w:val="none" w:sz="0" w:space="0" w:color="auto"/>
        <w:right w:val="none" w:sz="0" w:space="0" w:color="auto"/>
      </w:divBdr>
      <w:divsChild>
        <w:div w:id="203567284">
          <w:marLeft w:val="0"/>
          <w:marRight w:val="0"/>
          <w:marTop w:val="0"/>
          <w:marBottom w:val="0"/>
          <w:divBdr>
            <w:top w:val="none" w:sz="0" w:space="0" w:color="auto"/>
            <w:left w:val="none" w:sz="0" w:space="0" w:color="auto"/>
            <w:bottom w:val="none" w:sz="0" w:space="0" w:color="auto"/>
            <w:right w:val="none" w:sz="0" w:space="0" w:color="auto"/>
          </w:divBdr>
        </w:div>
      </w:divsChild>
    </w:div>
    <w:div w:id="26609298">
      <w:bodyDiv w:val="1"/>
      <w:marLeft w:val="0"/>
      <w:marRight w:val="0"/>
      <w:marTop w:val="0"/>
      <w:marBottom w:val="0"/>
      <w:divBdr>
        <w:top w:val="none" w:sz="0" w:space="0" w:color="auto"/>
        <w:left w:val="none" w:sz="0" w:space="0" w:color="auto"/>
        <w:bottom w:val="none" w:sz="0" w:space="0" w:color="auto"/>
        <w:right w:val="none" w:sz="0" w:space="0" w:color="auto"/>
      </w:divBdr>
      <w:divsChild>
        <w:div w:id="1266156047">
          <w:marLeft w:val="0"/>
          <w:marRight w:val="0"/>
          <w:marTop w:val="0"/>
          <w:marBottom w:val="0"/>
          <w:divBdr>
            <w:top w:val="none" w:sz="0" w:space="0" w:color="auto"/>
            <w:left w:val="none" w:sz="0" w:space="0" w:color="auto"/>
            <w:bottom w:val="none" w:sz="0" w:space="0" w:color="auto"/>
            <w:right w:val="none" w:sz="0" w:space="0" w:color="auto"/>
          </w:divBdr>
        </w:div>
      </w:divsChild>
    </w:div>
    <w:div w:id="27073840">
      <w:bodyDiv w:val="1"/>
      <w:marLeft w:val="0"/>
      <w:marRight w:val="0"/>
      <w:marTop w:val="0"/>
      <w:marBottom w:val="0"/>
      <w:divBdr>
        <w:top w:val="none" w:sz="0" w:space="0" w:color="auto"/>
        <w:left w:val="none" w:sz="0" w:space="0" w:color="auto"/>
        <w:bottom w:val="none" w:sz="0" w:space="0" w:color="auto"/>
        <w:right w:val="none" w:sz="0" w:space="0" w:color="auto"/>
      </w:divBdr>
    </w:div>
    <w:div w:id="29916969">
      <w:bodyDiv w:val="1"/>
      <w:marLeft w:val="0"/>
      <w:marRight w:val="0"/>
      <w:marTop w:val="0"/>
      <w:marBottom w:val="0"/>
      <w:divBdr>
        <w:top w:val="none" w:sz="0" w:space="0" w:color="auto"/>
        <w:left w:val="none" w:sz="0" w:space="0" w:color="auto"/>
        <w:bottom w:val="none" w:sz="0" w:space="0" w:color="auto"/>
        <w:right w:val="none" w:sz="0" w:space="0" w:color="auto"/>
      </w:divBdr>
      <w:divsChild>
        <w:div w:id="649677109">
          <w:marLeft w:val="0"/>
          <w:marRight w:val="0"/>
          <w:marTop w:val="0"/>
          <w:marBottom w:val="0"/>
          <w:divBdr>
            <w:top w:val="none" w:sz="0" w:space="0" w:color="auto"/>
            <w:left w:val="none" w:sz="0" w:space="0" w:color="auto"/>
            <w:bottom w:val="none" w:sz="0" w:space="0" w:color="auto"/>
            <w:right w:val="none" w:sz="0" w:space="0" w:color="auto"/>
          </w:divBdr>
        </w:div>
      </w:divsChild>
    </w:div>
    <w:div w:id="34739461">
      <w:bodyDiv w:val="1"/>
      <w:marLeft w:val="0"/>
      <w:marRight w:val="0"/>
      <w:marTop w:val="0"/>
      <w:marBottom w:val="0"/>
      <w:divBdr>
        <w:top w:val="none" w:sz="0" w:space="0" w:color="auto"/>
        <w:left w:val="none" w:sz="0" w:space="0" w:color="auto"/>
        <w:bottom w:val="none" w:sz="0" w:space="0" w:color="auto"/>
        <w:right w:val="none" w:sz="0" w:space="0" w:color="auto"/>
      </w:divBdr>
    </w:div>
    <w:div w:id="60519180">
      <w:bodyDiv w:val="1"/>
      <w:marLeft w:val="0"/>
      <w:marRight w:val="0"/>
      <w:marTop w:val="0"/>
      <w:marBottom w:val="0"/>
      <w:divBdr>
        <w:top w:val="none" w:sz="0" w:space="0" w:color="auto"/>
        <w:left w:val="none" w:sz="0" w:space="0" w:color="auto"/>
        <w:bottom w:val="none" w:sz="0" w:space="0" w:color="auto"/>
        <w:right w:val="none" w:sz="0" w:space="0" w:color="auto"/>
      </w:divBdr>
    </w:div>
    <w:div w:id="62799166">
      <w:bodyDiv w:val="1"/>
      <w:marLeft w:val="0"/>
      <w:marRight w:val="0"/>
      <w:marTop w:val="0"/>
      <w:marBottom w:val="0"/>
      <w:divBdr>
        <w:top w:val="none" w:sz="0" w:space="0" w:color="auto"/>
        <w:left w:val="none" w:sz="0" w:space="0" w:color="auto"/>
        <w:bottom w:val="none" w:sz="0" w:space="0" w:color="auto"/>
        <w:right w:val="none" w:sz="0" w:space="0" w:color="auto"/>
      </w:divBdr>
      <w:divsChild>
        <w:div w:id="896670975">
          <w:marLeft w:val="0"/>
          <w:marRight w:val="0"/>
          <w:marTop w:val="0"/>
          <w:marBottom w:val="0"/>
          <w:divBdr>
            <w:top w:val="none" w:sz="0" w:space="0" w:color="auto"/>
            <w:left w:val="none" w:sz="0" w:space="0" w:color="auto"/>
            <w:bottom w:val="none" w:sz="0" w:space="0" w:color="auto"/>
            <w:right w:val="none" w:sz="0" w:space="0" w:color="auto"/>
          </w:divBdr>
        </w:div>
      </w:divsChild>
    </w:div>
    <w:div w:id="69622927">
      <w:bodyDiv w:val="1"/>
      <w:marLeft w:val="0"/>
      <w:marRight w:val="0"/>
      <w:marTop w:val="0"/>
      <w:marBottom w:val="0"/>
      <w:divBdr>
        <w:top w:val="none" w:sz="0" w:space="0" w:color="auto"/>
        <w:left w:val="none" w:sz="0" w:space="0" w:color="auto"/>
        <w:bottom w:val="none" w:sz="0" w:space="0" w:color="auto"/>
        <w:right w:val="none" w:sz="0" w:space="0" w:color="auto"/>
      </w:divBdr>
    </w:div>
    <w:div w:id="76245932">
      <w:bodyDiv w:val="1"/>
      <w:marLeft w:val="0"/>
      <w:marRight w:val="0"/>
      <w:marTop w:val="0"/>
      <w:marBottom w:val="0"/>
      <w:divBdr>
        <w:top w:val="none" w:sz="0" w:space="0" w:color="auto"/>
        <w:left w:val="none" w:sz="0" w:space="0" w:color="auto"/>
        <w:bottom w:val="none" w:sz="0" w:space="0" w:color="auto"/>
        <w:right w:val="none" w:sz="0" w:space="0" w:color="auto"/>
      </w:divBdr>
      <w:divsChild>
        <w:div w:id="510144836">
          <w:marLeft w:val="0"/>
          <w:marRight w:val="0"/>
          <w:marTop w:val="0"/>
          <w:marBottom w:val="0"/>
          <w:divBdr>
            <w:top w:val="none" w:sz="0" w:space="0" w:color="auto"/>
            <w:left w:val="none" w:sz="0" w:space="0" w:color="auto"/>
            <w:bottom w:val="none" w:sz="0" w:space="0" w:color="auto"/>
            <w:right w:val="none" w:sz="0" w:space="0" w:color="auto"/>
          </w:divBdr>
        </w:div>
      </w:divsChild>
    </w:div>
    <w:div w:id="86121489">
      <w:bodyDiv w:val="1"/>
      <w:marLeft w:val="0"/>
      <w:marRight w:val="0"/>
      <w:marTop w:val="0"/>
      <w:marBottom w:val="0"/>
      <w:divBdr>
        <w:top w:val="none" w:sz="0" w:space="0" w:color="auto"/>
        <w:left w:val="none" w:sz="0" w:space="0" w:color="auto"/>
        <w:bottom w:val="none" w:sz="0" w:space="0" w:color="auto"/>
        <w:right w:val="none" w:sz="0" w:space="0" w:color="auto"/>
      </w:divBdr>
    </w:div>
    <w:div w:id="87896469">
      <w:bodyDiv w:val="1"/>
      <w:marLeft w:val="0"/>
      <w:marRight w:val="0"/>
      <w:marTop w:val="0"/>
      <w:marBottom w:val="0"/>
      <w:divBdr>
        <w:top w:val="none" w:sz="0" w:space="0" w:color="auto"/>
        <w:left w:val="none" w:sz="0" w:space="0" w:color="auto"/>
        <w:bottom w:val="none" w:sz="0" w:space="0" w:color="auto"/>
        <w:right w:val="none" w:sz="0" w:space="0" w:color="auto"/>
      </w:divBdr>
      <w:divsChild>
        <w:div w:id="182402816">
          <w:marLeft w:val="0"/>
          <w:marRight w:val="0"/>
          <w:marTop w:val="0"/>
          <w:marBottom w:val="0"/>
          <w:divBdr>
            <w:top w:val="none" w:sz="0" w:space="0" w:color="auto"/>
            <w:left w:val="none" w:sz="0" w:space="0" w:color="auto"/>
            <w:bottom w:val="none" w:sz="0" w:space="0" w:color="auto"/>
            <w:right w:val="none" w:sz="0" w:space="0" w:color="auto"/>
          </w:divBdr>
        </w:div>
      </w:divsChild>
    </w:div>
    <w:div w:id="94831701">
      <w:bodyDiv w:val="1"/>
      <w:marLeft w:val="0"/>
      <w:marRight w:val="0"/>
      <w:marTop w:val="0"/>
      <w:marBottom w:val="0"/>
      <w:divBdr>
        <w:top w:val="none" w:sz="0" w:space="0" w:color="auto"/>
        <w:left w:val="none" w:sz="0" w:space="0" w:color="auto"/>
        <w:bottom w:val="none" w:sz="0" w:space="0" w:color="auto"/>
        <w:right w:val="none" w:sz="0" w:space="0" w:color="auto"/>
      </w:divBdr>
    </w:div>
    <w:div w:id="101385227">
      <w:bodyDiv w:val="1"/>
      <w:marLeft w:val="0"/>
      <w:marRight w:val="0"/>
      <w:marTop w:val="0"/>
      <w:marBottom w:val="0"/>
      <w:divBdr>
        <w:top w:val="none" w:sz="0" w:space="0" w:color="auto"/>
        <w:left w:val="none" w:sz="0" w:space="0" w:color="auto"/>
        <w:bottom w:val="none" w:sz="0" w:space="0" w:color="auto"/>
        <w:right w:val="none" w:sz="0" w:space="0" w:color="auto"/>
      </w:divBdr>
    </w:div>
    <w:div w:id="102268860">
      <w:bodyDiv w:val="1"/>
      <w:marLeft w:val="0"/>
      <w:marRight w:val="0"/>
      <w:marTop w:val="0"/>
      <w:marBottom w:val="0"/>
      <w:divBdr>
        <w:top w:val="none" w:sz="0" w:space="0" w:color="auto"/>
        <w:left w:val="none" w:sz="0" w:space="0" w:color="auto"/>
        <w:bottom w:val="none" w:sz="0" w:space="0" w:color="auto"/>
        <w:right w:val="none" w:sz="0" w:space="0" w:color="auto"/>
      </w:divBdr>
    </w:div>
    <w:div w:id="111825451">
      <w:bodyDiv w:val="1"/>
      <w:marLeft w:val="0"/>
      <w:marRight w:val="0"/>
      <w:marTop w:val="0"/>
      <w:marBottom w:val="0"/>
      <w:divBdr>
        <w:top w:val="none" w:sz="0" w:space="0" w:color="auto"/>
        <w:left w:val="none" w:sz="0" w:space="0" w:color="auto"/>
        <w:bottom w:val="none" w:sz="0" w:space="0" w:color="auto"/>
        <w:right w:val="none" w:sz="0" w:space="0" w:color="auto"/>
      </w:divBdr>
    </w:div>
    <w:div w:id="114369770">
      <w:bodyDiv w:val="1"/>
      <w:marLeft w:val="0"/>
      <w:marRight w:val="0"/>
      <w:marTop w:val="0"/>
      <w:marBottom w:val="0"/>
      <w:divBdr>
        <w:top w:val="none" w:sz="0" w:space="0" w:color="auto"/>
        <w:left w:val="none" w:sz="0" w:space="0" w:color="auto"/>
        <w:bottom w:val="none" w:sz="0" w:space="0" w:color="auto"/>
        <w:right w:val="none" w:sz="0" w:space="0" w:color="auto"/>
      </w:divBdr>
    </w:div>
    <w:div w:id="129446425">
      <w:bodyDiv w:val="1"/>
      <w:marLeft w:val="0"/>
      <w:marRight w:val="0"/>
      <w:marTop w:val="0"/>
      <w:marBottom w:val="0"/>
      <w:divBdr>
        <w:top w:val="none" w:sz="0" w:space="0" w:color="auto"/>
        <w:left w:val="none" w:sz="0" w:space="0" w:color="auto"/>
        <w:bottom w:val="none" w:sz="0" w:space="0" w:color="auto"/>
        <w:right w:val="none" w:sz="0" w:space="0" w:color="auto"/>
      </w:divBdr>
    </w:div>
    <w:div w:id="137694347">
      <w:bodyDiv w:val="1"/>
      <w:marLeft w:val="0"/>
      <w:marRight w:val="0"/>
      <w:marTop w:val="0"/>
      <w:marBottom w:val="0"/>
      <w:divBdr>
        <w:top w:val="none" w:sz="0" w:space="0" w:color="auto"/>
        <w:left w:val="none" w:sz="0" w:space="0" w:color="auto"/>
        <w:bottom w:val="none" w:sz="0" w:space="0" w:color="auto"/>
        <w:right w:val="none" w:sz="0" w:space="0" w:color="auto"/>
      </w:divBdr>
    </w:div>
    <w:div w:id="140579332">
      <w:bodyDiv w:val="1"/>
      <w:marLeft w:val="0"/>
      <w:marRight w:val="0"/>
      <w:marTop w:val="0"/>
      <w:marBottom w:val="0"/>
      <w:divBdr>
        <w:top w:val="none" w:sz="0" w:space="0" w:color="auto"/>
        <w:left w:val="none" w:sz="0" w:space="0" w:color="auto"/>
        <w:bottom w:val="none" w:sz="0" w:space="0" w:color="auto"/>
        <w:right w:val="none" w:sz="0" w:space="0" w:color="auto"/>
      </w:divBdr>
    </w:div>
    <w:div w:id="141851592">
      <w:bodyDiv w:val="1"/>
      <w:marLeft w:val="0"/>
      <w:marRight w:val="0"/>
      <w:marTop w:val="0"/>
      <w:marBottom w:val="0"/>
      <w:divBdr>
        <w:top w:val="none" w:sz="0" w:space="0" w:color="auto"/>
        <w:left w:val="none" w:sz="0" w:space="0" w:color="auto"/>
        <w:bottom w:val="none" w:sz="0" w:space="0" w:color="auto"/>
        <w:right w:val="none" w:sz="0" w:space="0" w:color="auto"/>
      </w:divBdr>
    </w:div>
    <w:div w:id="141972206">
      <w:bodyDiv w:val="1"/>
      <w:marLeft w:val="0"/>
      <w:marRight w:val="0"/>
      <w:marTop w:val="0"/>
      <w:marBottom w:val="0"/>
      <w:divBdr>
        <w:top w:val="none" w:sz="0" w:space="0" w:color="auto"/>
        <w:left w:val="none" w:sz="0" w:space="0" w:color="auto"/>
        <w:bottom w:val="none" w:sz="0" w:space="0" w:color="auto"/>
        <w:right w:val="none" w:sz="0" w:space="0" w:color="auto"/>
      </w:divBdr>
    </w:div>
    <w:div w:id="157157810">
      <w:bodyDiv w:val="1"/>
      <w:marLeft w:val="0"/>
      <w:marRight w:val="0"/>
      <w:marTop w:val="0"/>
      <w:marBottom w:val="0"/>
      <w:divBdr>
        <w:top w:val="none" w:sz="0" w:space="0" w:color="auto"/>
        <w:left w:val="none" w:sz="0" w:space="0" w:color="auto"/>
        <w:bottom w:val="none" w:sz="0" w:space="0" w:color="auto"/>
        <w:right w:val="none" w:sz="0" w:space="0" w:color="auto"/>
      </w:divBdr>
    </w:div>
    <w:div w:id="165367676">
      <w:bodyDiv w:val="1"/>
      <w:marLeft w:val="0"/>
      <w:marRight w:val="0"/>
      <w:marTop w:val="0"/>
      <w:marBottom w:val="0"/>
      <w:divBdr>
        <w:top w:val="none" w:sz="0" w:space="0" w:color="auto"/>
        <w:left w:val="none" w:sz="0" w:space="0" w:color="auto"/>
        <w:bottom w:val="none" w:sz="0" w:space="0" w:color="auto"/>
        <w:right w:val="none" w:sz="0" w:space="0" w:color="auto"/>
      </w:divBdr>
    </w:div>
    <w:div w:id="181827387">
      <w:bodyDiv w:val="1"/>
      <w:marLeft w:val="0"/>
      <w:marRight w:val="0"/>
      <w:marTop w:val="0"/>
      <w:marBottom w:val="0"/>
      <w:divBdr>
        <w:top w:val="none" w:sz="0" w:space="0" w:color="auto"/>
        <w:left w:val="none" w:sz="0" w:space="0" w:color="auto"/>
        <w:bottom w:val="none" w:sz="0" w:space="0" w:color="auto"/>
        <w:right w:val="none" w:sz="0" w:space="0" w:color="auto"/>
      </w:divBdr>
      <w:divsChild>
        <w:div w:id="919101233">
          <w:marLeft w:val="0"/>
          <w:marRight w:val="0"/>
          <w:marTop w:val="0"/>
          <w:marBottom w:val="0"/>
          <w:divBdr>
            <w:top w:val="none" w:sz="0" w:space="0" w:color="auto"/>
            <w:left w:val="none" w:sz="0" w:space="0" w:color="auto"/>
            <w:bottom w:val="none" w:sz="0" w:space="0" w:color="auto"/>
            <w:right w:val="none" w:sz="0" w:space="0" w:color="auto"/>
          </w:divBdr>
        </w:div>
      </w:divsChild>
    </w:div>
    <w:div w:id="186993831">
      <w:bodyDiv w:val="1"/>
      <w:marLeft w:val="0"/>
      <w:marRight w:val="0"/>
      <w:marTop w:val="0"/>
      <w:marBottom w:val="0"/>
      <w:divBdr>
        <w:top w:val="none" w:sz="0" w:space="0" w:color="auto"/>
        <w:left w:val="none" w:sz="0" w:space="0" w:color="auto"/>
        <w:bottom w:val="none" w:sz="0" w:space="0" w:color="auto"/>
        <w:right w:val="none" w:sz="0" w:space="0" w:color="auto"/>
      </w:divBdr>
    </w:div>
    <w:div w:id="188110308">
      <w:bodyDiv w:val="1"/>
      <w:marLeft w:val="0"/>
      <w:marRight w:val="0"/>
      <w:marTop w:val="0"/>
      <w:marBottom w:val="0"/>
      <w:divBdr>
        <w:top w:val="none" w:sz="0" w:space="0" w:color="auto"/>
        <w:left w:val="none" w:sz="0" w:space="0" w:color="auto"/>
        <w:bottom w:val="none" w:sz="0" w:space="0" w:color="auto"/>
        <w:right w:val="none" w:sz="0" w:space="0" w:color="auto"/>
      </w:divBdr>
    </w:div>
    <w:div w:id="198588310">
      <w:bodyDiv w:val="1"/>
      <w:marLeft w:val="0"/>
      <w:marRight w:val="0"/>
      <w:marTop w:val="0"/>
      <w:marBottom w:val="0"/>
      <w:divBdr>
        <w:top w:val="none" w:sz="0" w:space="0" w:color="auto"/>
        <w:left w:val="none" w:sz="0" w:space="0" w:color="auto"/>
        <w:bottom w:val="none" w:sz="0" w:space="0" w:color="auto"/>
        <w:right w:val="none" w:sz="0" w:space="0" w:color="auto"/>
      </w:divBdr>
    </w:div>
    <w:div w:id="201987523">
      <w:bodyDiv w:val="1"/>
      <w:marLeft w:val="0"/>
      <w:marRight w:val="0"/>
      <w:marTop w:val="0"/>
      <w:marBottom w:val="0"/>
      <w:divBdr>
        <w:top w:val="none" w:sz="0" w:space="0" w:color="auto"/>
        <w:left w:val="none" w:sz="0" w:space="0" w:color="auto"/>
        <w:bottom w:val="none" w:sz="0" w:space="0" w:color="auto"/>
        <w:right w:val="none" w:sz="0" w:space="0" w:color="auto"/>
      </w:divBdr>
    </w:div>
    <w:div w:id="209271606">
      <w:bodyDiv w:val="1"/>
      <w:marLeft w:val="0"/>
      <w:marRight w:val="0"/>
      <w:marTop w:val="0"/>
      <w:marBottom w:val="0"/>
      <w:divBdr>
        <w:top w:val="none" w:sz="0" w:space="0" w:color="auto"/>
        <w:left w:val="none" w:sz="0" w:space="0" w:color="auto"/>
        <w:bottom w:val="none" w:sz="0" w:space="0" w:color="auto"/>
        <w:right w:val="none" w:sz="0" w:space="0" w:color="auto"/>
      </w:divBdr>
    </w:div>
    <w:div w:id="224924576">
      <w:bodyDiv w:val="1"/>
      <w:marLeft w:val="0"/>
      <w:marRight w:val="0"/>
      <w:marTop w:val="0"/>
      <w:marBottom w:val="0"/>
      <w:divBdr>
        <w:top w:val="none" w:sz="0" w:space="0" w:color="auto"/>
        <w:left w:val="none" w:sz="0" w:space="0" w:color="auto"/>
        <w:bottom w:val="none" w:sz="0" w:space="0" w:color="auto"/>
        <w:right w:val="none" w:sz="0" w:space="0" w:color="auto"/>
      </w:divBdr>
    </w:div>
    <w:div w:id="241335781">
      <w:bodyDiv w:val="1"/>
      <w:marLeft w:val="0"/>
      <w:marRight w:val="0"/>
      <w:marTop w:val="0"/>
      <w:marBottom w:val="0"/>
      <w:divBdr>
        <w:top w:val="none" w:sz="0" w:space="0" w:color="auto"/>
        <w:left w:val="none" w:sz="0" w:space="0" w:color="auto"/>
        <w:bottom w:val="none" w:sz="0" w:space="0" w:color="auto"/>
        <w:right w:val="none" w:sz="0" w:space="0" w:color="auto"/>
      </w:divBdr>
    </w:div>
    <w:div w:id="247158372">
      <w:bodyDiv w:val="1"/>
      <w:marLeft w:val="0"/>
      <w:marRight w:val="0"/>
      <w:marTop w:val="0"/>
      <w:marBottom w:val="0"/>
      <w:divBdr>
        <w:top w:val="none" w:sz="0" w:space="0" w:color="auto"/>
        <w:left w:val="none" w:sz="0" w:space="0" w:color="auto"/>
        <w:bottom w:val="none" w:sz="0" w:space="0" w:color="auto"/>
        <w:right w:val="none" w:sz="0" w:space="0" w:color="auto"/>
      </w:divBdr>
    </w:div>
    <w:div w:id="251469816">
      <w:bodyDiv w:val="1"/>
      <w:marLeft w:val="0"/>
      <w:marRight w:val="0"/>
      <w:marTop w:val="0"/>
      <w:marBottom w:val="0"/>
      <w:divBdr>
        <w:top w:val="none" w:sz="0" w:space="0" w:color="auto"/>
        <w:left w:val="none" w:sz="0" w:space="0" w:color="auto"/>
        <w:bottom w:val="none" w:sz="0" w:space="0" w:color="auto"/>
        <w:right w:val="none" w:sz="0" w:space="0" w:color="auto"/>
      </w:divBdr>
      <w:divsChild>
        <w:div w:id="1273707034">
          <w:marLeft w:val="0"/>
          <w:marRight w:val="0"/>
          <w:marTop w:val="0"/>
          <w:marBottom w:val="0"/>
          <w:divBdr>
            <w:top w:val="none" w:sz="0" w:space="0" w:color="auto"/>
            <w:left w:val="none" w:sz="0" w:space="0" w:color="auto"/>
            <w:bottom w:val="none" w:sz="0" w:space="0" w:color="auto"/>
            <w:right w:val="none" w:sz="0" w:space="0" w:color="auto"/>
          </w:divBdr>
        </w:div>
      </w:divsChild>
    </w:div>
    <w:div w:id="253781460">
      <w:bodyDiv w:val="1"/>
      <w:marLeft w:val="0"/>
      <w:marRight w:val="0"/>
      <w:marTop w:val="0"/>
      <w:marBottom w:val="0"/>
      <w:divBdr>
        <w:top w:val="none" w:sz="0" w:space="0" w:color="auto"/>
        <w:left w:val="none" w:sz="0" w:space="0" w:color="auto"/>
        <w:bottom w:val="none" w:sz="0" w:space="0" w:color="auto"/>
        <w:right w:val="none" w:sz="0" w:space="0" w:color="auto"/>
      </w:divBdr>
      <w:divsChild>
        <w:div w:id="74910217">
          <w:marLeft w:val="0"/>
          <w:marRight w:val="0"/>
          <w:marTop w:val="0"/>
          <w:marBottom w:val="0"/>
          <w:divBdr>
            <w:top w:val="none" w:sz="0" w:space="0" w:color="auto"/>
            <w:left w:val="none" w:sz="0" w:space="0" w:color="auto"/>
            <w:bottom w:val="none" w:sz="0" w:space="0" w:color="auto"/>
            <w:right w:val="none" w:sz="0" w:space="0" w:color="auto"/>
          </w:divBdr>
        </w:div>
      </w:divsChild>
    </w:div>
    <w:div w:id="255868565">
      <w:bodyDiv w:val="1"/>
      <w:marLeft w:val="0"/>
      <w:marRight w:val="0"/>
      <w:marTop w:val="0"/>
      <w:marBottom w:val="0"/>
      <w:divBdr>
        <w:top w:val="none" w:sz="0" w:space="0" w:color="auto"/>
        <w:left w:val="none" w:sz="0" w:space="0" w:color="auto"/>
        <w:bottom w:val="none" w:sz="0" w:space="0" w:color="auto"/>
        <w:right w:val="none" w:sz="0" w:space="0" w:color="auto"/>
      </w:divBdr>
    </w:div>
    <w:div w:id="261109398">
      <w:bodyDiv w:val="1"/>
      <w:marLeft w:val="0"/>
      <w:marRight w:val="0"/>
      <w:marTop w:val="0"/>
      <w:marBottom w:val="0"/>
      <w:divBdr>
        <w:top w:val="none" w:sz="0" w:space="0" w:color="auto"/>
        <w:left w:val="none" w:sz="0" w:space="0" w:color="auto"/>
        <w:bottom w:val="none" w:sz="0" w:space="0" w:color="auto"/>
        <w:right w:val="none" w:sz="0" w:space="0" w:color="auto"/>
      </w:divBdr>
    </w:div>
    <w:div w:id="263343877">
      <w:bodyDiv w:val="1"/>
      <w:marLeft w:val="0"/>
      <w:marRight w:val="0"/>
      <w:marTop w:val="0"/>
      <w:marBottom w:val="0"/>
      <w:divBdr>
        <w:top w:val="none" w:sz="0" w:space="0" w:color="auto"/>
        <w:left w:val="none" w:sz="0" w:space="0" w:color="auto"/>
        <w:bottom w:val="none" w:sz="0" w:space="0" w:color="auto"/>
        <w:right w:val="none" w:sz="0" w:space="0" w:color="auto"/>
      </w:divBdr>
    </w:div>
    <w:div w:id="287244805">
      <w:bodyDiv w:val="1"/>
      <w:marLeft w:val="0"/>
      <w:marRight w:val="0"/>
      <w:marTop w:val="0"/>
      <w:marBottom w:val="0"/>
      <w:divBdr>
        <w:top w:val="none" w:sz="0" w:space="0" w:color="auto"/>
        <w:left w:val="none" w:sz="0" w:space="0" w:color="auto"/>
        <w:bottom w:val="none" w:sz="0" w:space="0" w:color="auto"/>
        <w:right w:val="none" w:sz="0" w:space="0" w:color="auto"/>
      </w:divBdr>
      <w:divsChild>
        <w:div w:id="311715294">
          <w:marLeft w:val="0"/>
          <w:marRight w:val="0"/>
          <w:marTop w:val="0"/>
          <w:marBottom w:val="0"/>
          <w:divBdr>
            <w:top w:val="none" w:sz="0" w:space="0" w:color="auto"/>
            <w:left w:val="none" w:sz="0" w:space="0" w:color="auto"/>
            <w:bottom w:val="none" w:sz="0" w:space="0" w:color="auto"/>
            <w:right w:val="none" w:sz="0" w:space="0" w:color="auto"/>
          </w:divBdr>
        </w:div>
      </w:divsChild>
    </w:div>
    <w:div w:id="290791060">
      <w:bodyDiv w:val="1"/>
      <w:marLeft w:val="0"/>
      <w:marRight w:val="0"/>
      <w:marTop w:val="0"/>
      <w:marBottom w:val="0"/>
      <w:divBdr>
        <w:top w:val="none" w:sz="0" w:space="0" w:color="auto"/>
        <w:left w:val="none" w:sz="0" w:space="0" w:color="auto"/>
        <w:bottom w:val="none" w:sz="0" w:space="0" w:color="auto"/>
        <w:right w:val="none" w:sz="0" w:space="0" w:color="auto"/>
      </w:divBdr>
    </w:div>
    <w:div w:id="319694883">
      <w:bodyDiv w:val="1"/>
      <w:marLeft w:val="0"/>
      <w:marRight w:val="0"/>
      <w:marTop w:val="0"/>
      <w:marBottom w:val="0"/>
      <w:divBdr>
        <w:top w:val="none" w:sz="0" w:space="0" w:color="auto"/>
        <w:left w:val="none" w:sz="0" w:space="0" w:color="auto"/>
        <w:bottom w:val="none" w:sz="0" w:space="0" w:color="auto"/>
        <w:right w:val="none" w:sz="0" w:space="0" w:color="auto"/>
      </w:divBdr>
    </w:div>
    <w:div w:id="328294387">
      <w:bodyDiv w:val="1"/>
      <w:marLeft w:val="0"/>
      <w:marRight w:val="0"/>
      <w:marTop w:val="0"/>
      <w:marBottom w:val="0"/>
      <w:divBdr>
        <w:top w:val="none" w:sz="0" w:space="0" w:color="auto"/>
        <w:left w:val="none" w:sz="0" w:space="0" w:color="auto"/>
        <w:bottom w:val="none" w:sz="0" w:space="0" w:color="auto"/>
        <w:right w:val="none" w:sz="0" w:space="0" w:color="auto"/>
      </w:divBdr>
      <w:divsChild>
        <w:div w:id="1801921485">
          <w:marLeft w:val="0"/>
          <w:marRight w:val="0"/>
          <w:marTop w:val="0"/>
          <w:marBottom w:val="0"/>
          <w:divBdr>
            <w:top w:val="none" w:sz="0" w:space="0" w:color="auto"/>
            <w:left w:val="none" w:sz="0" w:space="0" w:color="auto"/>
            <w:bottom w:val="none" w:sz="0" w:space="0" w:color="auto"/>
            <w:right w:val="none" w:sz="0" w:space="0" w:color="auto"/>
          </w:divBdr>
        </w:div>
      </w:divsChild>
    </w:div>
    <w:div w:id="362100506">
      <w:bodyDiv w:val="1"/>
      <w:marLeft w:val="0"/>
      <w:marRight w:val="0"/>
      <w:marTop w:val="0"/>
      <w:marBottom w:val="0"/>
      <w:divBdr>
        <w:top w:val="none" w:sz="0" w:space="0" w:color="auto"/>
        <w:left w:val="none" w:sz="0" w:space="0" w:color="auto"/>
        <w:bottom w:val="none" w:sz="0" w:space="0" w:color="auto"/>
        <w:right w:val="none" w:sz="0" w:space="0" w:color="auto"/>
      </w:divBdr>
      <w:divsChild>
        <w:div w:id="236480266">
          <w:marLeft w:val="0"/>
          <w:marRight w:val="0"/>
          <w:marTop w:val="0"/>
          <w:marBottom w:val="0"/>
          <w:divBdr>
            <w:top w:val="none" w:sz="0" w:space="0" w:color="auto"/>
            <w:left w:val="none" w:sz="0" w:space="0" w:color="auto"/>
            <w:bottom w:val="none" w:sz="0" w:space="0" w:color="auto"/>
            <w:right w:val="none" w:sz="0" w:space="0" w:color="auto"/>
          </w:divBdr>
        </w:div>
      </w:divsChild>
    </w:div>
    <w:div w:id="369846491">
      <w:bodyDiv w:val="1"/>
      <w:marLeft w:val="0"/>
      <w:marRight w:val="0"/>
      <w:marTop w:val="0"/>
      <w:marBottom w:val="0"/>
      <w:divBdr>
        <w:top w:val="none" w:sz="0" w:space="0" w:color="auto"/>
        <w:left w:val="none" w:sz="0" w:space="0" w:color="auto"/>
        <w:bottom w:val="none" w:sz="0" w:space="0" w:color="auto"/>
        <w:right w:val="none" w:sz="0" w:space="0" w:color="auto"/>
      </w:divBdr>
    </w:div>
    <w:div w:id="371197229">
      <w:bodyDiv w:val="1"/>
      <w:marLeft w:val="0"/>
      <w:marRight w:val="0"/>
      <w:marTop w:val="0"/>
      <w:marBottom w:val="0"/>
      <w:divBdr>
        <w:top w:val="none" w:sz="0" w:space="0" w:color="auto"/>
        <w:left w:val="none" w:sz="0" w:space="0" w:color="auto"/>
        <w:bottom w:val="none" w:sz="0" w:space="0" w:color="auto"/>
        <w:right w:val="none" w:sz="0" w:space="0" w:color="auto"/>
      </w:divBdr>
    </w:div>
    <w:div w:id="375741874">
      <w:bodyDiv w:val="1"/>
      <w:marLeft w:val="0"/>
      <w:marRight w:val="0"/>
      <w:marTop w:val="0"/>
      <w:marBottom w:val="0"/>
      <w:divBdr>
        <w:top w:val="none" w:sz="0" w:space="0" w:color="auto"/>
        <w:left w:val="none" w:sz="0" w:space="0" w:color="auto"/>
        <w:bottom w:val="none" w:sz="0" w:space="0" w:color="auto"/>
        <w:right w:val="none" w:sz="0" w:space="0" w:color="auto"/>
      </w:divBdr>
    </w:div>
    <w:div w:id="386144985">
      <w:bodyDiv w:val="1"/>
      <w:marLeft w:val="0"/>
      <w:marRight w:val="0"/>
      <w:marTop w:val="0"/>
      <w:marBottom w:val="0"/>
      <w:divBdr>
        <w:top w:val="none" w:sz="0" w:space="0" w:color="auto"/>
        <w:left w:val="none" w:sz="0" w:space="0" w:color="auto"/>
        <w:bottom w:val="none" w:sz="0" w:space="0" w:color="auto"/>
        <w:right w:val="none" w:sz="0" w:space="0" w:color="auto"/>
      </w:divBdr>
    </w:div>
    <w:div w:id="390463988">
      <w:bodyDiv w:val="1"/>
      <w:marLeft w:val="0"/>
      <w:marRight w:val="0"/>
      <w:marTop w:val="0"/>
      <w:marBottom w:val="0"/>
      <w:divBdr>
        <w:top w:val="none" w:sz="0" w:space="0" w:color="auto"/>
        <w:left w:val="none" w:sz="0" w:space="0" w:color="auto"/>
        <w:bottom w:val="none" w:sz="0" w:space="0" w:color="auto"/>
        <w:right w:val="none" w:sz="0" w:space="0" w:color="auto"/>
      </w:divBdr>
    </w:div>
    <w:div w:id="415790351">
      <w:bodyDiv w:val="1"/>
      <w:marLeft w:val="0"/>
      <w:marRight w:val="0"/>
      <w:marTop w:val="0"/>
      <w:marBottom w:val="0"/>
      <w:divBdr>
        <w:top w:val="none" w:sz="0" w:space="0" w:color="auto"/>
        <w:left w:val="none" w:sz="0" w:space="0" w:color="auto"/>
        <w:bottom w:val="none" w:sz="0" w:space="0" w:color="auto"/>
        <w:right w:val="none" w:sz="0" w:space="0" w:color="auto"/>
      </w:divBdr>
      <w:divsChild>
        <w:div w:id="1303921506">
          <w:marLeft w:val="0"/>
          <w:marRight w:val="0"/>
          <w:marTop w:val="0"/>
          <w:marBottom w:val="0"/>
          <w:divBdr>
            <w:top w:val="none" w:sz="0" w:space="0" w:color="auto"/>
            <w:left w:val="none" w:sz="0" w:space="0" w:color="auto"/>
            <w:bottom w:val="none" w:sz="0" w:space="0" w:color="auto"/>
            <w:right w:val="none" w:sz="0" w:space="0" w:color="auto"/>
          </w:divBdr>
        </w:div>
      </w:divsChild>
    </w:div>
    <w:div w:id="423303680">
      <w:bodyDiv w:val="1"/>
      <w:marLeft w:val="0"/>
      <w:marRight w:val="0"/>
      <w:marTop w:val="0"/>
      <w:marBottom w:val="0"/>
      <w:divBdr>
        <w:top w:val="none" w:sz="0" w:space="0" w:color="auto"/>
        <w:left w:val="none" w:sz="0" w:space="0" w:color="auto"/>
        <w:bottom w:val="none" w:sz="0" w:space="0" w:color="auto"/>
        <w:right w:val="none" w:sz="0" w:space="0" w:color="auto"/>
      </w:divBdr>
      <w:divsChild>
        <w:div w:id="538200573">
          <w:marLeft w:val="0"/>
          <w:marRight w:val="0"/>
          <w:marTop w:val="0"/>
          <w:marBottom w:val="0"/>
          <w:divBdr>
            <w:top w:val="none" w:sz="0" w:space="0" w:color="auto"/>
            <w:left w:val="none" w:sz="0" w:space="0" w:color="auto"/>
            <w:bottom w:val="none" w:sz="0" w:space="0" w:color="auto"/>
            <w:right w:val="none" w:sz="0" w:space="0" w:color="auto"/>
          </w:divBdr>
        </w:div>
      </w:divsChild>
    </w:div>
    <w:div w:id="425228834">
      <w:bodyDiv w:val="1"/>
      <w:marLeft w:val="0"/>
      <w:marRight w:val="0"/>
      <w:marTop w:val="0"/>
      <w:marBottom w:val="0"/>
      <w:divBdr>
        <w:top w:val="none" w:sz="0" w:space="0" w:color="auto"/>
        <w:left w:val="none" w:sz="0" w:space="0" w:color="auto"/>
        <w:bottom w:val="none" w:sz="0" w:space="0" w:color="auto"/>
        <w:right w:val="none" w:sz="0" w:space="0" w:color="auto"/>
      </w:divBdr>
    </w:div>
    <w:div w:id="426123942">
      <w:bodyDiv w:val="1"/>
      <w:marLeft w:val="0"/>
      <w:marRight w:val="0"/>
      <w:marTop w:val="0"/>
      <w:marBottom w:val="0"/>
      <w:divBdr>
        <w:top w:val="none" w:sz="0" w:space="0" w:color="auto"/>
        <w:left w:val="none" w:sz="0" w:space="0" w:color="auto"/>
        <w:bottom w:val="none" w:sz="0" w:space="0" w:color="auto"/>
        <w:right w:val="none" w:sz="0" w:space="0" w:color="auto"/>
      </w:divBdr>
      <w:divsChild>
        <w:div w:id="327946183">
          <w:marLeft w:val="0"/>
          <w:marRight w:val="0"/>
          <w:marTop w:val="0"/>
          <w:marBottom w:val="0"/>
          <w:divBdr>
            <w:top w:val="none" w:sz="0" w:space="0" w:color="auto"/>
            <w:left w:val="none" w:sz="0" w:space="0" w:color="auto"/>
            <w:bottom w:val="none" w:sz="0" w:space="0" w:color="auto"/>
            <w:right w:val="none" w:sz="0" w:space="0" w:color="auto"/>
          </w:divBdr>
          <w:divsChild>
            <w:div w:id="983924362">
              <w:marLeft w:val="0"/>
              <w:marRight w:val="0"/>
              <w:marTop w:val="0"/>
              <w:marBottom w:val="0"/>
              <w:divBdr>
                <w:top w:val="none" w:sz="0" w:space="0" w:color="auto"/>
                <w:left w:val="none" w:sz="0" w:space="0" w:color="auto"/>
                <w:bottom w:val="none" w:sz="0" w:space="0" w:color="auto"/>
                <w:right w:val="none" w:sz="0" w:space="0" w:color="auto"/>
              </w:divBdr>
              <w:divsChild>
                <w:div w:id="1123042761">
                  <w:marLeft w:val="0"/>
                  <w:marRight w:val="0"/>
                  <w:marTop w:val="0"/>
                  <w:marBottom w:val="0"/>
                  <w:divBdr>
                    <w:top w:val="none" w:sz="0" w:space="0" w:color="auto"/>
                    <w:left w:val="none" w:sz="0" w:space="0" w:color="auto"/>
                    <w:bottom w:val="none" w:sz="0" w:space="0" w:color="auto"/>
                    <w:right w:val="none" w:sz="0" w:space="0" w:color="auto"/>
                  </w:divBdr>
                  <w:divsChild>
                    <w:div w:id="99685339">
                      <w:marLeft w:val="0"/>
                      <w:marRight w:val="0"/>
                      <w:marTop w:val="0"/>
                      <w:marBottom w:val="0"/>
                      <w:divBdr>
                        <w:top w:val="none" w:sz="0" w:space="0" w:color="auto"/>
                        <w:left w:val="none" w:sz="0" w:space="0" w:color="auto"/>
                        <w:bottom w:val="none" w:sz="0" w:space="0" w:color="auto"/>
                        <w:right w:val="none" w:sz="0" w:space="0" w:color="auto"/>
                      </w:divBdr>
                      <w:divsChild>
                        <w:div w:id="628245402">
                          <w:marLeft w:val="0"/>
                          <w:marRight w:val="0"/>
                          <w:marTop w:val="0"/>
                          <w:marBottom w:val="0"/>
                          <w:divBdr>
                            <w:top w:val="none" w:sz="0" w:space="0" w:color="auto"/>
                            <w:left w:val="none" w:sz="0" w:space="0" w:color="auto"/>
                            <w:bottom w:val="none" w:sz="0" w:space="0" w:color="auto"/>
                            <w:right w:val="none" w:sz="0" w:space="0" w:color="auto"/>
                          </w:divBdr>
                          <w:divsChild>
                            <w:div w:id="589778480">
                              <w:marLeft w:val="0"/>
                              <w:marRight w:val="0"/>
                              <w:marTop w:val="0"/>
                              <w:marBottom w:val="0"/>
                              <w:divBdr>
                                <w:top w:val="none" w:sz="0" w:space="0" w:color="auto"/>
                                <w:left w:val="none" w:sz="0" w:space="0" w:color="auto"/>
                                <w:bottom w:val="none" w:sz="0" w:space="0" w:color="auto"/>
                                <w:right w:val="none" w:sz="0" w:space="0" w:color="auto"/>
                              </w:divBdr>
                              <w:divsChild>
                                <w:div w:id="10308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145003">
          <w:marLeft w:val="0"/>
          <w:marRight w:val="0"/>
          <w:marTop w:val="0"/>
          <w:marBottom w:val="0"/>
          <w:divBdr>
            <w:top w:val="none" w:sz="0" w:space="0" w:color="auto"/>
            <w:left w:val="none" w:sz="0" w:space="0" w:color="auto"/>
            <w:bottom w:val="none" w:sz="0" w:space="0" w:color="auto"/>
            <w:right w:val="none" w:sz="0" w:space="0" w:color="auto"/>
          </w:divBdr>
          <w:divsChild>
            <w:div w:id="645817620">
              <w:marLeft w:val="0"/>
              <w:marRight w:val="0"/>
              <w:marTop w:val="0"/>
              <w:marBottom w:val="0"/>
              <w:divBdr>
                <w:top w:val="none" w:sz="0" w:space="0" w:color="auto"/>
                <w:left w:val="none" w:sz="0" w:space="0" w:color="auto"/>
                <w:bottom w:val="none" w:sz="0" w:space="0" w:color="auto"/>
                <w:right w:val="none" w:sz="0" w:space="0" w:color="auto"/>
              </w:divBdr>
              <w:divsChild>
                <w:div w:id="1271812396">
                  <w:marLeft w:val="0"/>
                  <w:marRight w:val="0"/>
                  <w:marTop w:val="0"/>
                  <w:marBottom w:val="0"/>
                  <w:divBdr>
                    <w:top w:val="none" w:sz="0" w:space="0" w:color="auto"/>
                    <w:left w:val="none" w:sz="0" w:space="0" w:color="auto"/>
                    <w:bottom w:val="none" w:sz="0" w:space="0" w:color="auto"/>
                    <w:right w:val="none" w:sz="0" w:space="0" w:color="auto"/>
                  </w:divBdr>
                  <w:divsChild>
                    <w:div w:id="1014915694">
                      <w:marLeft w:val="0"/>
                      <w:marRight w:val="0"/>
                      <w:marTop w:val="0"/>
                      <w:marBottom w:val="0"/>
                      <w:divBdr>
                        <w:top w:val="none" w:sz="0" w:space="0" w:color="auto"/>
                        <w:left w:val="none" w:sz="0" w:space="0" w:color="auto"/>
                        <w:bottom w:val="none" w:sz="0" w:space="0" w:color="auto"/>
                        <w:right w:val="none" w:sz="0" w:space="0" w:color="auto"/>
                      </w:divBdr>
                      <w:divsChild>
                        <w:div w:id="1550338371">
                          <w:marLeft w:val="0"/>
                          <w:marRight w:val="0"/>
                          <w:marTop w:val="0"/>
                          <w:marBottom w:val="0"/>
                          <w:divBdr>
                            <w:top w:val="none" w:sz="0" w:space="0" w:color="auto"/>
                            <w:left w:val="none" w:sz="0" w:space="0" w:color="auto"/>
                            <w:bottom w:val="none" w:sz="0" w:space="0" w:color="auto"/>
                            <w:right w:val="none" w:sz="0" w:space="0" w:color="auto"/>
                          </w:divBdr>
                          <w:divsChild>
                            <w:div w:id="606011955">
                              <w:marLeft w:val="0"/>
                              <w:marRight w:val="0"/>
                              <w:marTop w:val="0"/>
                              <w:marBottom w:val="0"/>
                              <w:divBdr>
                                <w:top w:val="none" w:sz="0" w:space="0" w:color="auto"/>
                                <w:left w:val="none" w:sz="0" w:space="0" w:color="auto"/>
                                <w:bottom w:val="none" w:sz="0" w:space="0" w:color="auto"/>
                                <w:right w:val="none" w:sz="0" w:space="0" w:color="auto"/>
                              </w:divBdr>
                              <w:divsChild>
                                <w:div w:id="118359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050719">
          <w:marLeft w:val="0"/>
          <w:marRight w:val="0"/>
          <w:marTop w:val="0"/>
          <w:marBottom w:val="0"/>
          <w:divBdr>
            <w:top w:val="none" w:sz="0" w:space="0" w:color="auto"/>
            <w:left w:val="none" w:sz="0" w:space="0" w:color="auto"/>
            <w:bottom w:val="none" w:sz="0" w:space="0" w:color="auto"/>
            <w:right w:val="none" w:sz="0" w:space="0" w:color="auto"/>
          </w:divBdr>
          <w:divsChild>
            <w:div w:id="1509249693">
              <w:marLeft w:val="0"/>
              <w:marRight w:val="0"/>
              <w:marTop w:val="0"/>
              <w:marBottom w:val="0"/>
              <w:divBdr>
                <w:top w:val="none" w:sz="0" w:space="0" w:color="auto"/>
                <w:left w:val="none" w:sz="0" w:space="0" w:color="auto"/>
                <w:bottom w:val="none" w:sz="0" w:space="0" w:color="auto"/>
                <w:right w:val="none" w:sz="0" w:space="0" w:color="auto"/>
              </w:divBdr>
              <w:divsChild>
                <w:div w:id="259265586">
                  <w:marLeft w:val="0"/>
                  <w:marRight w:val="0"/>
                  <w:marTop w:val="0"/>
                  <w:marBottom w:val="0"/>
                  <w:divBdr>
                    <w:top w:val="none" w:sz="0" w:space="0" w:color="auto"/>
                    <w:left w:val="none" w:sz="0" w:space="0" w:color="auto"/>
                    <w:bottom w:val="none" w:sz="0" w:space="0" w:color="auto"/>
                    <w:right w:val="none" w:sz="0" w:space="0" w:color="auto"/>
                  </w:divBdr>
                  <w:divsChild>
                    <w:div w:id="677391403">
                      <w:marLeft w:val="0"/>
                      <w:marRight w:val="0"/>
                      <w:marTop w:val="0"/>
                      <w:marBottom w:val="0"/>
                      <w:divBdr>
                        <w:top w:val="none" w:sz="0" w:space="0" w:color="auto"/>
                        <w:left w:val="none" w:sz="0" w:space="0" w:color="auto"/>
                        <w:bottom w:val="none" w:sz="0" w:space="0" w:color="auto"/>
                        <w:right w:val="none" w:sz="0" w:space="0" w:color="auto"/>
                      </w:divBdr>
                      <w:divsChild>
                        <w:div w:id="693849591">
                          <w:marLeft w:val="0"/>
                          <w:marRight w:val="0"/>
                          <w:marTop w:val="0"/>
                          <w:marBottom w:val="0"/>
                          <w:divBdr>
                            <w:top w:val="none" w:sz="0" w:space="0" w:color="auto"/>
                            <w:left w:val="none" w:sz="0" w:space="0" w:color="auto"/>
                            <w:bottom w:val="none" w:sz="0" w:space="0" w:color="auto"/>
                            <w:right w:val="none" w:sz="0" w:space="0" w:color="auto"/>
                          </w:divBdr>
                          <w:divsChild>
                            <w:div w:id="37552392">
                              <w:marLeft w:val="0"/>
                              <w:marRight w:val="0"/>
                              <w:marTop w:val="0"/>
                              <w:marBottom w:val="0"/>
                              <w:divBdr>
                                <w:top w:val="none" w:sz="0" w:space="0" w:color="auto"/>
                                <w:left w:val="none" w:sz="0" w:space="0" w:color="auto"/>
                                <w:bottom w:val="none" w:sz="0" w:space="0" w:color="auto"/>
                                <w:right w:val="none" w:sz="0" w:space="0" w:color="auto"/>
                              </w:divBdr>
                              <w:divsChild>
                                <w:div w:id="5637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076932">
          <w:marLeft w:val="0"/>
          <w:marRight w:val="0"/>
          <w:marTop w:val="0"/>
          <w:marBottom w:val="0"/>
          <w:divBdr>
            <w:top w:val="none" w:sz="0" w:space="0" w:color="auto"/>
            <w:left w:val="none" w:sz="0" w:space="0" w:color="auto"/>
            <w:bottom w:val="none" w:sz="0" w:space="0" w:color="auto"/>
            <w:right w:val="none" w:sz="0" w:space="0" w:color="auto"/>
          </w:divBdr>
          <w:divsChild>
            <w:div w:id="169297120">
              <w:marLeft w:val="0"/>
              <w:marRight w:val="0"/>
              <w:marTop w:val="0"/>
              <w:marBottom w:val="0"/>
              <w:divBdr>
                <w:top w:val="none" w:sz="0" w:space="0" w:color="auto"/>
                <w:left w:val="none" w:sz="0" w:space="0" w:color="auto"/>
                <w:bottom w:val="none" w:sz="0" w:space="0" w:color="auto"/>
                <w:right w:val="none" w:sz="0" w:space="0" w:color="auto"/>
              </w:divBdr>
              <w:divsChild>
                <w:div w:id="107430633">
                  <w:marLeft w:val="0"/>
                  <w:marRight w:val="0"/>
                  <w:marTop w:val="0"/>
                  <w:marBottom w:val="0"/>
                  <w:divBdr>
                    <w:top w:val="none" w:sz="0" w:space="0" w:color="auto"/>
                    <w:left w:val="none" w:sz="0" w:space="0" w:color="auto"/>
                    <w:bottom w:val="none" w:sz="0" w:space="0" w:color="auto"/>
                    <w:right w:val="none" w:sz="0" w:space="0" w:color="auto"/>
                  </w:divBdr>
                  <w:divsChild>
                    <w:div w:id="354354797">
                      <w:marLeft w:val="0"/>
                      <w:marRight w:val="0"/>
                      <w:marTop w:val="0"/>
                      <w:marBottom w:val="0"/>
                      <w:divBdr>
                        <w:top w:val="none" w:sz="0" w:space="0" w:color="auto"/>
                        <w:left w:val="none" w:sz="0" w:space="0" w:color="auto"/>
                        <w:bottom w:val="none" w:sz="0" w:space="0" w:color="auto"/>
                        <w:right w:val="none" w:sz="0" w:space="0" w:color="auto"/>
                      </w:divBdr>
                      <w:divsChild>
                        <w:div w:id="940798597">
                          <w:marLeft w:val="0"/>
                          <w:marRight w:val="0"/>
                          <w:marTop w:val="0"/>
                          <w:marBottom w:val="0"/>
                          <w:divBdr>
                            <w:top w:val="none" w:sz="0" w:space="0" w:color="auto"/>
                            <w:left w:val="none" w:sz="0" w:space="0" w:color="auto"/>
                            <w:bottom w:val="none" w:sz="0" w:space="0" w:color="auto"/>
                            <w:right w:val="none" w:sz="0" w:space="0" w:color="auto"/>
                          </w:divBdr>
                          <w:divsChild>
                            <w:div w:id="67847604">
                              <w:marLeft w:val="0"/>
                              <w:marRight w:val="0"/>
                              <w:marTop w:val="0"/>
                              <w:marBottom w:val="0"/>
                              <w:divBdr>
                                <w:top w:val="none" w:sz="0" w:space="0" w:color="auto"/>
                                <w:left w:val="none" w:sz="0" w:space="0" w:color="auto"/>
                                <w:bottom w:val="none" w:sz="0" w:space="0" w:color="auto"/>
                                <w:right w:val="none" w:sz="0" w:space="0" w:color="auto"/>
                              </w:divBdr>
                              <w:divsChild>
                                <w:div w:id="61251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354364">
          <w:marLeft w:val="0"/>
          <w:marRight w:val="0"/>
          <w:marTop w:val="0"/>
          <w:marBottom w:val="0"/>
          <w:divBdr>
            <w:top w:val="none" w:sz="0" w:space="0" w:color="auto"/>
            <w:left w:val="none" w:sz="0" w:space="0" w:color="auto"/>
            <w:bottom w:val="none" w:sz="0" w:space="0" w:color="auto"/>
            <w:right w:val="none" w:sz="0" w:space="0" w:color="auto"/>
          </w:divBdr>
          <w:divsChild>
            <w:div w:id="1899589490">
              <w:marLeft w:val="0"/>
              <w:marRight w:val="0"/>
              <w:marTop w:val="0"/>
              <w:marBottom w:val="0"/>
              <w:divBdr>
                <w:top w:val="none" w:sz="0" w:space="0" w:color="auto"/>
                <w:left w:val="none" w:sz="0" w:space="0" w:color="auto"/>
                <w:bottom w:val="none" w:sz="0" w:space="0" w:color="auto"/>
                <w:right w:val="none" w:sz="0" w:space="0" w:color="auto"/>
              </w:divBdr>
              <w:divsChild>
                <w:div w:id="123157241">
                  <w:marLeft w:val="0"/>
                  <w:marRight w:val="0"/>
                  <w:marTop w:val="0"/>
                  <w:marBottom w:val="0"/>
                  <w:divBdr>
                    <w:top w:val="none" w:sz="0" w:space="0" w:color="auto"/>
                    <w:left w:val="none" w:sz="0" w:space="0" w:color="auto"/>
                    <w:bottom w:val="none" w:sz="0" w:space="0" w:color="auto"/>
                    <w:right w:val="none" w:sz="0" w:space="0" w:color="auto"/>
                  </w:divBdr>
                  <w:divsChild>
                    <w:div w:id="204759647">
                      <w:marLeft w:val="0"/>
                      <w:marRight w:val="0"/>
                      <w:marTop w:val="0"/>
                      <w:marBottom w:val="0"/>
                      <w:divBdr>
                        <w:top w:val="none" w:sz="0" w:space="0" w:color="auto"/>
                        <w:left w:val="none" w:sz="0" w:space="0" w:color="auto"/>
                        <w:bottom w:val="none" w:sz="0" w:space="0" w:color="auto"/>
                        <w:right w:val="none" w:sz="0" w:space="0" w:color="auto"/>
                      </w:divBdr>
                      <w:divsChild>
                        <w:div w:id="1778985323">
                          <w:marLeft w:val="0"/>
                          <w:marRight w:val="0"/>
                          <w:marTop w:val="0"/>
                          <w:marBottom w:val="0"/>
                          <w:divBdr>
                            <w:top w:val="none" w:sz="0" w:space="0" w:color="auto"/>
                            <w:left w:val="none" w:sz="0" w:space="0" w:color="auto"/>
                            <w:bottom w:val="none" w:sz="0" w:space="0" w:color="auto"/>
                            <w:right w:val="none" w:sz="0" w:space="0" w:color="auto"/>
                          </w:divBdr>
                          <w:divsChild>
                            <w:div w:id="1770199862">
                              <w:marLeft w:val="0"/>
                              <w:marRight w:val="0"/>
                              <w:marTop w:val="0"/>
                              <w:marBottom w:val="0"/>
                              <w:divBdr>
                                <w:top w:val="none" w:sz="0" w:space="0" w:color="auto"/>
                                <w:left w:val="none" w:sz="0" w:space="0" w:color="auto"/>
                                <w:bottom w:val="none" w:sz="0" w:space="0" w:color="auto"/>
                                <w:right w:val="none" w:sz="0" w:space="0" w:color="auto"/>
                              </w:divBdr>
                              <w:divsChild>
                                <w:div w:id="53261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7118359">
      <w:bodyDiv w:val="1"/>
      <w:marLeft w:val="0"/>
      <w:marRight w:val="0"/>
      <w:marTop w:val="0"/>
      <w:marBottom w:val="0"/>
      <w:divBdr>
        <w:top w:val="none" w:sz="0" w:space="0" w:color="auto"/>
        <w:left w:val="none" w:sz="0" w:space="0" w:color="auto"/>
        <w:bottom w:val="none" w:sz="0" w:space="0" w:color="auto"/>
        <w:right w:val="none" w:sz="0" w:space="0" w:color="auto"/>
      </w:divBdr>
    </w:div>
    <w:div w:id="430785140">
      <w:bodyDiv w:val="1"/>
      <w:marLeft w:val="0"/>
      <w:marRight w:val="0"/>
      <w:marTop w:val="0"/>
      <w:marBottom w:val="0"/>
      <w:divBdr>
        <w:top w:val="none" w:sz="0" w:space="0" w:color="auto"/>
        <w:left w:val="none" w:sz="0" w:space="0" w:color="auto"/>
        <w:bottom w:val="none" w:sz="0" w:space="0" w:color="auto"/>
        <w:right w:val="none" w:sz="0" w:space="0" w:color="auto"/>
      </w:divBdr>
    </w:div>
    <w:div w:id="434598349">
      <w:bodyDiv w:val="1"/>
      <w:marLeft w:val="0"/>
      <w:marRight w:val="0"/>
      <w:marTop w:val="0"/>
      <w:marBottom w:val="0"/>
      <w:divBdr>
        <w:top w:val="none" w:sz="0" w:space="0" w:color="auto"/>
        <w:left w:val="none" w:sz="0" w:space="0" w:color="auto"/>
        <w:bottom w:val="none" w:sz="0" w:space="0" w:color="auto"/>
        <w:right w:val="none" w:sz="0" w:space="0" w:color="auto"/>
      </w:divBdr>
      <w:divsChild>
        <w:div w:id="2044204925">
          <w:marLeft w:val="0"/>
          <w:marRight w:val="0"/>
          <w:marTop w:val="0"/>
          <w:marBottom w:val="0"/>
          <w:divBdr>
            <w:top w:val="none" w:sz="0" w:space="0" w:color="auto"/>
            <w:left w:val="none" w:sz="0" w:space="0" w:color="auto"/>
            <w:bottom w:val="none" w:sz="0" w:space="0" w:color="auto"/>
            <w:right w:val="none" w:sz="0" w:space="0" w:color="auto"/>
          </w:divBdr>
        </w:div>
      </w:divsChild>
    </w:div>
    <w:div w:id="439647066">
      <w:bodyDiv w:val="1"/>
      <w:marLeft w:val="0"/>
      <w:marRight w:val="0"/>
      <w:marTop w:val="0"/>
      <w:marBottom w:val="0"/>
      <w:divBdr>
        <w:top w:val="none" w:sz="0" w:space="0" w:color="auto"/>
        <w:left w:val="none" w:sz="0" w:space="0" w:color="auto"/>
        <w:bottom w:val="none" w:sz="0" w:space="0" w:color="auto"/>
        <w:right w:val="none" w:sz="0" w:space="0" w:color="auto"/>
      </w:divBdr>
    </w:div>
    <w:div w:id="447360961">
      <w:bodyDiv w:val="1"/>
      <w:marLeft w:val="0"/>
      <w:marRight w:val="0"/>
      <w:marTop w:val="0"/>
      <w:marBottom w:val="0"/>
      <w:divBdr>
        <w:top w:val="none" w:sz="0" w:space="0" w:color="auto"/>
        <w:left w:val="none" w:sz="0" w:space="0" w:color="auto"/>
        <w:bottom w:val="none" w:sz="0" w:space="0" w:color="auto"/>
        <w:right w:val="none" w:sz="0" w:space="0" w:color="auto"/>
      </w:divBdr>
    </w:div>
    <w:div w:id="447894754">
      <w:bodyDiv w:val="1"/>
      <w:marLeft w:val="0"/>
      <w:marRight w:val="0"/>
      <w:marTop w:val="0"/>
      <w:marBottom w:val="0"/>
      <w:divBdr>
        <w:top w:val="none" w:sz="0" w:space="0" w:color="auto"/>
        <w:left w:val="none" w:sz="0" w:space="0" w:color="auto"/>
        <w:bottom w:val="none" w:sz="0" w:space="0" w:color="auto"/>
        <w:right w:val="none" w:sz="0" w:space="0" w:color="auto"/>
      </w:divBdr>
      <w:divsChild>
        <w:div w:id="2011829447">
          <w:marLeft w:val="0"/>
          <w:marRight w:val="0"/>
          <w:marTop w:val="0"/>
          <w:marBottom w:val="0"/>
          <w:divBdr>
            <w:top w:val="none" w:sz="0" w:space="0" w:color="auto"/>
            <w:left w:val="none" w:sz="0" w:space="0" w:color="auto"/>
            <w:bottom w:val="none" w:sz="0" w:space="0" w:color="auto"/>
            <w:right w:val="none" w:sz="0" w:space="0" w:color="auto"/>
          </w:divBdr>
        </w:div>
      </w:divsChild>
    </w:div>
    <w:div w:id="451828325">
      <w:bodyDiv w:val="1"/>
      <w:marLeft w:val="0"/>
      <w:marRight w:val="0"/>
      <w:marTop w:val="0"/>
      <w:marBottom w:val="0"/>
      <w:divBdr>
        <w:top w:val="none" w:sz="0" w:space="0" w:color="auto"/>
        <w:left w:val="none" w:sz="0" w:space="0" w:color="auto"/>
        <w:bottom w:val="none" w:sz="0" w:space="0" w:color="auto"/>
        <w:right w:val="none" w:sz="0" w:space="0" w:color="auto"/>
      </w:divBdr>
      <w:divsChild>
        <w:div w:id="2013751484">
          <w:marLeft w:val="0"/>
          <w:marRight w:val="0"/>
          <w:marTop w:val="0"/>
          <w:marBottom w:val="0"/>
          <w:divBdr>
            <w:top w:val="none" w:sz="0" w:space="0" w:color="auto"/>
            <w:left w:val="none" w:sz="0" w:space="0" w:color="auto"/>
            <w:bottom w:val="none" w:sz="0" w:space="0" w:color="auto"/>
            <w:right w:val="none" w:sz="0" w:space="0" w:color="auto"/>
          </w:divBdr>
        </w:div>
      </w:divsChild>
    </w:div>
    <w:div w:id="456680625">
      <w:bodyDiv w:val="1"/>
      <w:marLeft w:val="0"/>
      <w:marRight w:val="0"/>
      <w:marTop w:val="0"/>
      <w:marBottom w:val="0"/>
      <w:divBdr>
        <w:top w:val="none" w:sz="0" w:space="0" w:color="auto"/>
        <w:left w:val="none" w:sz="0" w:space="0" w:color="auto"/>
        <w:bottom w:val="none" w:sz="0" w:space="0" w:color="auto"/>
        <w:right w:val="none" w:sz="0" w:space="0" w:color="auto"/>
      </w:divBdr>
    </w:div>
    <w:div w:id="463810872">
      <w:bodyDiv w:val="1"/>
      <w:marLeft w:val="0"/>
      <w:marRight w:val="0"/>
      <w:marTop w:val="0"/>
      <w:marBottom w:val="0"/>
      <w:divBdr>
        <w:top w:val="none" w:sz="0" w:space="0" w:color="auto"/>
        <w:left w:val="none" w:sz="0" w:space="0" w:color="auto"/>
        <w:bottom w:val="none" w:sz="0" w:space="0" w:color="auto"/>
        <w:right w:val="none" w:sz="0" w:space="0" w:color="auto"/>
      </w:divBdr>
    </w:div>
    <w:div w:id="465899635">
      <w:bodyDiv w:val="1"/>
      <w:marLeft w:val="0"/>
      <w:marRight w:val="0"/>
      <w:marTop w:val="0"/>
      <w:marBottom w:val="0"/>
      <w:divBdr>
        <w:top w:val="none" w:sz="0" w:space="0" w:color="auto"/>
        <w:left w:val="none" w:sz="0" w:space="0" w:color="auto"/>
        <w:bottom w:val="none" w:sz="0" w:space="0" w:color="auto"/>
        <w:right w:val="none" w:sz="0" w:space="0" w:color="auto"/>
      </w:divBdr>
    </w:div>
    <w:div w:id="468088969">
      <w:bodyDiv w:val="1"/>
      <w:marLeft w:val="0"/>
      <w:marRight w:val="0"/>
      <w:marTop w:val="0"/>
      <w:marBottom w:val="0"/>
      <w:divBdr>
        <w:top w:val="none" w:sz="0" w:space="0" w:color="auto"/>
        <w:left w:val="none" w:sz="0" w:space="0" w:color="auto"/>
        <w:bottom w:val="none" w:sz="0" w:space="0" w:color="auto"/>
        <w:right w:val="none" w:sz="0" w:space="0" w:color="auto"/>
      </w:divBdr>
      <w:divsChild>
        <w:div w:id="108791155">
          <w:marLeft w:val="0"/>
          <w:marRight w:val="0"/>
          <w:marTop w:val="0"/>
          <w:marBottom w:val="0"/>
          <w:divBdr>
            <w:top w:val="none" w:sz="0" w:space="0" w:color="auto"/>
            <w:left w:val="none" w:sz="0" w:space="0" w:color="auto"/>
            <w:bottom w:val="none" w:sz="0" w:space="0" w:color="auto"/>
            <w:right w:val="none" w:sz="0" w:space="0" w:color="auto"/>
          </w:divBdr>
        </w:div>
      </w:divsChild>
    </w:div>
    <w:div w:id="477457935">
      <w:bodyDiv w:val="1"/>
      <w:marLeft w:val="0"/>
      <w:marRight w:val="0"/>
      <w:marTop w:val="0"/>
      <w:marBottom w:val="0"/>
      <w:divBdr>
        <w:top w:val="none" w:sz="0" w:space="0" w:color="auto"/>
        <w:left w:val="none" w:sz="0" w:space="0" w:color="auto"/>
        <w:bottom w:val="none" w:sz="0" w:space="0" w:color="auto"/>
        <w:right w:val="none" w:sz="0" w:space="0" w:color="auto"/>
      </w:divBdr>
    </w:div>
    <w:div w:id="484278193">
      <w:bodyDiv w:val="1"/>
      <w:marLeft w:val="0"/>
      <w:marRight w:val="0"/>
      <w:marTop w:val="0"/>
      <w:marBottom w:val="0"/>
      <w:divBdr>
        <w:top w:val="none" w:sz="0" w:space="0" w:color="auto"/>
        <w:left w:val="none" w:sz="0" w:space="0" w:color="auto"/>
        <w:bottom w:val="none" w:sz="0" w:space="0" w:color="auto"/>
        <w:right w:val="none" w:sz="0" w:space="0" w:color="auto"/>
      </w:divBdr>
      <w:divsChild>
        <w:div w:id="858667339">
          <w:marLeft w:val="0"/>
          <w:marRight w:val="0"/>
          <w:marTop w:val="0"/>
          <w:marBottom w:val="0"/>
          <w:divBdr>
            <w:top w:val="none" w:sz="0" w:space="0" w:color="auto"/>
            <w:left w:val="none" w:sz="0" w:space="0" w:color="auto"/>
            <w:bottom w:val="none" w:sz="0" w:space="0" w:color="auto"/>
            <w:right w:val="none" w:sz="0" w:space="0" w:color="auto"/>
          </w:divBdr>
        </w:div>
      </w:divsChild>
    </w:div>
    <w:div w:id="498154765">
      <w:bodyDiv w:val="1"/>
      <w:marLeft w:val="0"/>
      <w:marRight w:val="0"/>
      <w:marTop w:val="0"/>
      <w:marBottom w:val="0"/>
      <w:divBdr>
        <w:top w:val="none" w:sz="0" w:space="0" w:color="auto"/>
        <w:left w:val="none" w:sz="0" w:space="0" w:color="auto"/>
        <w:bottom w:val="none" w:sz="0" w:space="0" w:color="auto"/>
        <w:right w:val="none" w:sz="0" w:space="0" w:color="auto"/>
      </w:divBdr>
    </w:div>
    <w:div w:id="500510752">
      <w:bodyDiv w:val="1"/>
      <w:marLeft w:val="0"/>
      <w:marRight w:val="0"/>
      <w:marTop w:val="0"/>
      <w:marBottom w:val="0"/>
      <w:divBdr>
        <w:top w:val="none" w:sz="0" w:space="0" w:color="auto"/>
        <w:left w:val="none" w:sz="0" w:space="0" w:color="auto"/>
        <w:bottom w:val="none" w:sz="0" w:space="0" w:color="auto"/>
        <w:right w:val="none" w:sz="0" w:space="0" w:color="auto"/>
      </w:divBdr>
      <w:divsChild>
        <w:div w:id="1632711387">
          <w:marLeft w:val="0"/>
          <w:marRight w:val="0"/>
          <w:marTop w:val="0"/>
          <w:marBottom w:val="0"/>
          <w:divBdr>
            <w:top w:val="none" w:sz="0" w:space="0" w:color="auto"/>
            <w:left w:val="none" w:sz="0" w:space="0" w:color="auto"/>
            <w:bottom w:val="none" w:sz="0" w:space="0" w:color="auto"/>
            <w:right w:val="none" w:sz="0" w:space="0" w:color="auto"/>
          </w:divBdr>
        </w:div>
      </w:divsChild>
    </w:div>
    <w:div w:id="503938558">
      <w:bodyDiv w:val="1"/>
      <w:marLeft w:val="0"/>
      <w:marRight w:val="0"/>
      <w:marTop w:val="0"/>
      <w:marBottom w:val="0"/>
      <w:divBdr>
        <w:top w:val="none" w:sz="0" w:space="0" w:color="auto"/>
        <w:left w:val="none" w:sz="0" w:space="0" w:color="auto"/>
        <w:bottom w:val="none" w:sz="0" w:space="0" w:color="auto"/>
        <w:right w:val="none" w:sz="0" w:space="0" w:color="auto"/>
      </w:divBdr>
    </w:div>
    <w:div w:id="510267883">
      <w:bodyDiv w:val="1"/>
      <w:marLeft w:val="0"/>
      <w:marRight w:val="0"/>
      <w:marTop w:val="0"/>
      <w:marBottom w:val="0"/>
      <w:divBdr>
        <w:top w:val="none" w:sz="0" w:space="0" w:color="auto"/>
        <w:left w:val="none" w:sz="0" w:space="0" w:color="auto"/>
        <w:bottom w:val="none" w:sz="0" w:space="0" w:color="auto"/>
        <w:right w:val="none" w:sz="0" w:space="0" w:color="auto"/>
      </w:divBdr>
    </w:div>
    <w:div w:id="515928143">
      <w:bodyDiv w:val="1"/>
      <w:marLeft w:val="0"/>
      <w:marRight w:val="0"/>
      <w:marTop w:val="0"/>
      <w:marBottom w:val="0"/>
      <w:divBdr>
        <w:top w:val="none" w:sz="0" w:space="0" w:color="auto"/>
        <w:left w:val="none" w:sz="0" w:space="0" w:color="auto"/>
        <w:bottom w:val="none" w:sz="0" w:space="0" w:color="auto"/>
        <w:right w:val="none" w:sz="0" w:space="0" w:color="auto"/>
      </w:divBdr>
    </w:div>
    <w:div w:id="524681424">
      <w:bodyDiv w:val="1"/>
      <w:marLeft w:val="0"/>
      <w:marRight w:val="0"/>
      <w:marTop w:val="0"/>
      <w:marBottom w:val="0"/>
      <w:divBdr>
        <w:top w:val="none" w:sz="0" w:space="0" w:color="auto"/>
        <w:left w:val="none" w:sz="0" w:space="0" w:color="auto"/>
        <w:bottom w:val="none" w:sz="0" w:space="0" w:color="auto"/>
        <w:right w:val="none" w:sz="0" w:space="0" w:color="auto"/>
      </w:divBdr>
      <w:divsChild>
        <w:div w:id="134299663">
          <w:marLeft w:val="0"/>
          <w:marRight w:val="0"/>
          <w:marTop w:val="0"/>
          <w:marBottom w:val="0"/>
          <w:divBdr>
            <w:top w:val="none" w:sz="0" w:space="0" w:color="auto"/>
            <w:left w:val="none" w:sz="0" w:space="0" w:color="auto"/>
            <w:bottom w:val="none" w:sz="0" w:space="0" w:color="auto"/>
            <w:right w:val="none" w:sz="0" w:space="0" w:color="auto"/>
          </w:divBdr>
        </w:div>
      </w:divsChild>
    </w:div>
    <w:div w:id="551163069">
      <w:bodyDiv w:val="1"/>
      <w:marLeft w:val="0"/>
      <w:marRight w:val="0"/>
      <w:marTop w:val="0"/>
      <w:marBottom w:val="0"/>
      <w:divBdr>
        <w:top w:val="none" w:sz="0" w:space="0" w:color="auto"/>
        <w:left w:val="none" w:sz="0" w:space="0" w:color="auto"/>
        <w:bottom w:val="none" w:sz="0" w:space="0" w:color="auto"/>
        <w:right w:val="none" w:sz="0" w:space="0" w:color="auto"/>
      </w:divBdr>
      <w:divsChild>
        <w:div w:id="1547989678">
          <w:marLeft w:val="0"/>
          <w:marRight w:val="0"/>
          <w:marTop w:val="0"/>
          <w:marBottom w:val="0"/>
          <w:divBdr>
            <w:top w:val="none" w:sz="0" w:space="0" w:color="auto"/>
            <w:left w:val="none" w:sz="0" w:space="0" w:color="auto"/>
            <w:bottom w:val="none" w:sz="0" w:space="0" w:color="auto"/>
            <w:right w:val="none" w:sz="0" w:space="0" w:color="auto"/>
          </w:divBdr>
        </w:div>
      </w:divsChild>
    </w:div>
    <w:div w:id="557011951">
      <w:bodyDiv w:val="1"/>
      <w:marLeft w:val="0"/>
      <w:marRight w:val="0"/>
      <w:marTop w:val="0"/>
      <w:marBottom w:val="0"/>
      <w:divBdr>
        <w:top w:val="none" w:sz="0" w:space="0" w:color="auto"/>
        <w:left w:val="none" w:sz="0" w:space="0" w:color="auto"/>
        <w:bottom w:val="none" w:sz="0" w:space="0" w:color="auto"/>
        <w:right w:val="none" w:sz="0" w:space="0" w:color="auto"/>
      </w:divBdr>
    </w:div>
    <w:div w:id="561722032">
      <w:bodyDiv w:val="1"/>
      <w:marLeft w:val="0"/>
      <w:marRight w:val="0"/>
      <w:marTop w:val="0"/>
      <w:marBottom w:val="0"/>
      <w:divBdr>
        <w:top w:val="none" w:sz="0" w:space="0" w:color="auto"/>
        <w:left w:val="none" w:sz="0" w:space="0" w:color="auto"/>
        <w:bottom w:val="none" w:sz="0" w:space="0" w:color="auto"/>
        <w:right w:val="none" w:sz="0" w:space="0" w:color="auto"/>
      </w:divBdr>
    </w:div>
    <w:div w:id="562564610">
      <w:bodyDiv w:val="1"/>
      <w:marLeft w:val="0"/>
      <w:marRight w:val="0"/>
      <w:marTop w:val="0"/>
      <w:marBottom w:val="0"/>
      <w:divBdr>
        <w:top w:val="none" w:sz="0" w:space="0" w:color="auto"/>
        <w:left w:val="none" w:sz="0" w:space="0" w:color="auto"/>
        <w:bottom w:val="none" w:sz="0" w:space="0" w:color="auto"/>
        <w:right w:val="none" w:sz="0" w:space="0" w:color="auto"/>
      </w:divBdr>
    </w:div>
    <w:div w:id="569076997">
      <w:bodyDiv w:val="1"/>
      <w:marLeft w:val="0"/>
      <w:marRight w:val="0"/>
      <w:marTop w:val="0"/>
      <w:marBottom w:val="0"/>
      <w:divBdr>
        <w:top w:val="none" w:sz="0" w:space="0" w:color="auto"/>
        <w:left w:val="none" w:sz="0" w:space="0" w:color="auto"/>
        <w:bottom w:val="none" w:sz="0" w:space="0" w:color="auto"/>
        <w:right w:val="none" w:sz="0" w:space="0" w:color="auto"/>
      </w:divBdr>
    </w:div>
    <w:div w:id="572667684">
      <w:bodyDiv w:val="1"/>
      <w:marLeft w:val="0"/>
      <w:marRight w:val="0"/>
      <w:marTop w:val="0"/>
      <w:marBottom w:val="0"/>
      <w:divBdr>
        <w:top w:val="none" w:sz="0" w:space="0" w:color="auto"/>
        <w:left w:val="none" w:sz="0" w:space="0" w:color="auto"/>
        <w:bottom w:val="none" w:sz="0" w:space="0" w:color="auto"/>
        <w:right w:val="none" w:sz="0" w:space="0" w:color="auto"/>
      </w:divBdr>
    </w:div>
    <w:div w:id="575432218">
      <w:bodyDiv w:val="1"/>
      <w:marLeft w:val="0"/>
      <w:marRight w:val="0"/>
      <w:marTop w:val="0"/>
      <w:marBottom w:val="0"/>
      <w:divBdr>
        <w:top w:val="none" w:sz="0" w:space="0" w:color="auto"/>
        <w:left w:val="none" w:sz="0" w:space="0" w:color="auto"/>
        <w:bottom w:val="none" w:sz="0" w:space="0" w:color="auto"/>
        <w:right w:val="none" w:sz="0" w:space="0" w:color="auto"/>
      </w:divBdr>
    </w:div>
    <w:div w:id="577397478">
      <w:bodyDiv w:val="1"/>
      <w:marLeft w:val="0"/>
      <w:marRight w:val="0"/>
      <w:marTop w:val="0"/>
      <w:marBottom w:val="0"/>
      <w:divBdr>
        <w:top w:val="none" w:sz="0" w:space="0" w:color="auto"/>
        <w:left w:val="none" w:sz="0" w:space="0" w:color="auto"/>
        <w:bottom w:val="none" w:sz="0" w:space="0" w:color="auto"/>
        <w:right w:val="none" w:sz="0" w:space="0" w:color="auto"/>
      </w:divBdr>
    </w:div>
    <w:div w:id="588004517">
      <w:bodyDiv w:val="1"/>
      <w:marLeft w:val="0"/>
      <w:marRight w:val="0"/>
      <w:marTop w:val="0"/>
      <w:marBottom w:val="0"/>
      <w:divBdr>
        <w:top w:val="none" w:sz="0" w:space="0" w:color="auto"/>
        <w:left w:val="none" w:sz="0" w:space="0" w:color="auto"/>
        <w:bottom w:val="none" w:sz="0" w:space="0" w:color="auto"/>
        <w:right w:val="none" w:sz="0" w:space="0" w:color="auto"/>
      </w:divBdr>
    </w:div>
    <w:div w:id="593125887">
      <w:bodyDiv w:val="1"/>
      <w:marLeft w:val="0"/>
      <w:marRight w:val="0"/>
      <w:marTop w:val="0"/>
      <w:marBottom w:val="0"/>
      <w:divBdr>
        <w:top w:val="none" w:sz="0" w:space="0" w:color="auto"/>
        <w:left w:val="none" w:sz="0" w:space="0" w:color="auto"/>
        <w:bottom w:val="none" w:sz="0" w:space="0" w:color="auto"/>
        <w:right w:val="none" w:sz="0" w:space="0" w:color="auto"/>
      </w:divBdr>
    </w:div>
    <w:div w:id="593786259">
      <w:bodyDiv w:val="1"/>
      <w:marLeft w:val="0"/>
      <w:marRight w:val="0"/>
      <w:marTop w:val="0"/>
      <w:marBottom w:val="0"/>
      <w:divBdr>
        <w:top w:val="none" w:sz="0" w:space="0" w:color="auto"/>
        <w:left w:val="none" w:sz="0" w:space="0" w:color="auto"/>
        <w:bottom w:val="none" w:sz="0" w:space="0" w:color="auto"/>
        <w:right w:val="none" w:sz="0" w:space="0" w:color="auto"/>
      </w:divBdr>
      <w:divsChild>
        <w:div w:id="814418108">
          <w:marLeft w:val="0"/>
          <w:marRight w:val="0"/>
          <w:marTop w:val="0"/>
          <w:marBottom w:val="0"/>
          <w:divBdr>
            <w:top w:val="none" w:sz="0" w:space="0" w:color="auto"/>
            <w:left w:val="none" w:sz="0" w:space="0" w:color="auto"/>
            <w:bottom w:val="none" w:sz="0" w:space="0" w:color="auto"/>
            <w:right w:val="none" w:sz="0" w:space="0" w:color="auto"/>
          </w:divBdr>
        </w:div>
      </w:divsChild>
    </w:div>
    <w:div w:id="596408350">
      <w:bodyDiv w:val="1"/>
      <w:marLeft w:val="0"/>
      <w:marRight w:val="0"/>
      <w:marTop w:val="0"/>
      <w:marBottom w:val="0"/>
      <w:divBdr>
        <w:top w:val="none" w:sz="0" w:space="0" w:color="auto"/>
        <w:left w:val="none" w:sz="0" w:space="0" w:color="auto"/>
        <w:bottom w:val="none" w:sz="0" w:space="0" w:color="auto"/>
        <w:right w:val="none" w:sz="0" w:space="0" w:color="auto"/>
      </w:divBdr>
    </w:div>
    <w:div w:id="599097026">
      <w:bodyDiv w:val="1"/>
      <w:marLeft w:val="0"/>
      <w:marRight w:val="0"/>
      <w:marTop w:val="0"/>
      <w:marBottom w:val="0"/>
      <w:divBdr>
        <w:top w:val="none" w:sz="0" w:space="0" w:color="auto"/>
        <w:left w:val="none" w:sz="0" w:space="0" w:color="auto"/>
        <w:bottom w:val="none" w:sz="0" w:space="0" w:color="auto"/>
        <w:right w:val="none" w:sz="0" w:space="0" w:color="auto"/>
      </w:divBdr>
    </w:div>
    <w:div w:id="599603392">
      <w:bodyDiv w:val="1"/>
      <w:marLeft w:val="0"/>
      <w:marRight w:val="0"/>
      <w:marTop w:val="0"/>
      <w:marBottom w:val="0"/>
      <w:divBdr>
        <w:top w:val="none" w:sz="0" w:space="0" w:color="auto"/>
        <w:left w:val="none" w:sz="0" w:space="0" w:color="auto"/>
        <w:bottom w:val="none" w:sz="0" w:space="0" w:color="auto"/>
        <w:right w:val="none" w:sz="0" w:space="0" w:color="auto"/>
      </w:divBdr>
    </w:div>
    <w:div w:id="602109823">
      <w:bodyDiv w:val="1"/>
      <w:marLeft w:val="0"/>
      <w:marRight w:val="0"/>
      <w:marTop w:val="0"/>
      <w:marBottom w:val="0"/>
      <w:divBdr>
        <w:top w:val="none" w:sz="0" w:space="0" w:color="auto"/>
        <w:left w:val="none" w:sz="0" w:space="0" w:color="auto"/>
        <w:bottom w:val="none" w:sz="0" w:space="0" w:color="auto"/>
        <w:right w:val="none" w:sz="0" w:space="0" w:color="auto"/>
      </w:divBdr>
    </w:div>
    <w:div w:id="607808879">
      <w:bodyDiv w:val="1"/>
      <w:marLeft w:val="0"/>
      <w:marRight w:val="0"/>
      <w:marTop w:val="0"/>
      <w:marBottom w:val="0"/>
      <w:divBdr>
        <w:top w:val="none" w:sz="0" w:space="0" w:color="auto"/>
        <w:left w:val="none" w:sz="0" w:space="0" w:color="auto"/>
        <w:bottom w:val="none" w:sz="0" w:space="0" w:color="auto"/>
        <w:right w:val="none" w:sz="0" w:space="0" w:color="auto"/>
      </w:divBdr>
      <w:divsChild>
        <w:div w:id="851648805">
          <w:marLeft w:val="0"/>
          <w:marRight w:val="0"/>
          <w:marTop w:val="0"/>
          <w:marBottom w:val="0"/>
          <w:divBdr>
            <w:top w:val="none" w:sz="0" w:space="0" w:color="auto"/>
            <w:left w:val="none" w:sz="0" w:space="0" w:color="auto"/>
            <w:bottom w:val="none" w:sz="0" w:space="0" w:color="auto"/>
            <w:right w:val="none" w:sz="0" w:space="0" w:color="auto"/>
          </w:divBdr>
        </w:div>
      </w:divsChild>
    </w:div>
    <w:div w:id="612976387">
      <w:bodyDiv w:val="1"/>
      <w:marLeft w:val="0"/>
      <w:marRight w:val="0"/>
      <w:marTop w:val="0"/>
      <w:marBottom w:val="0"/>
      <w:divBdr>
        <w:top w:val="none" w:sz="0" w:space="0" w:color="auto"/>
        <w:left w:val="none" w:sz="0" w:space="0" w:color="auto"/>
        <w:bottom w:val="none" w:sz="0" w:space="0" w:color="auto"/>
        <w:right w:val="none" w:sz="0" w:space="0" w:color="auto"/>
      </w:divBdr>
      <w:divsChild>
        <w:div w:id="1737783379">
          <w:marLeft w:val="0"/>
          <w:marRight w:val="0"/>
          <w:marTop w:val="0"/>
          <w:marBottom w:val="0"/>
          <w:divBdr>
            <w:top w:val="none" w:sz="0" w:space="0" w:color="auto"/>
            <w:left w:val="none" w:sz="0" w:space="0" w:color="auto"/>
            <w:bottom w:val="none" w:sz="0" w:space="0" w:color="auto"/>
            <w:right w:val="none" w:sz="0" w:space="0" w:color="auto"/>
          </w:divBdr>
        </w:div>
      </w:divsChild>
    </w:div>
    <w:div w:id="613558970">
      <w:bodyDiv w:val="1"/>
      <w:marLeft w:val="0"/>
      <w:marRight w:val="0"/>
      <w:marTop w:val="0"/>
      <w:marBottom w:val="0"/>
      <w:divBdr>
        <w:top w:val="none" w:sz="0" w:space="0" w:color="auto"/>
        <w:left w:val="none" w:sz="0" w:space="0" w:color="auto"/>
        <w:bottom w:val="none" w:sz="0" w:space="0" w:color="auto"/>
        <w:right w:val="none" w:sz="0" w:space="0" w:color="auto"/>
      </w:divBdr>
      <w:divsChild>
        <w:div w:id="895748164">
          <w:marLeft w:val="0"/>
          <w:marRight w:val="0"/>
          <w:marTop w:val="0"/>
          <w:marBottom w:val="0"/>
          <w:divBdr>
            <w:top w:val="none" w:sz="0" w:space="0" w:color="auto"/>
            <w:left w:val="none" w:sz="0" w:space="0" w:color="auto"/>
            <w:bottom w:val="none" w:sz="0" w:space="0" w:color="auto"/>
            <w:right w:val="none" w:sz="0" w:space="0" w:color="auto"/>
          </w:divBdr>
        </w:div>
      </w:divsChild>
    </w:div>
    <w:div w:id="619608544">
      <w:bodyDiv w:val="1"/>
      <w:marLeft w:val="0"/>
      <w:marRight w:val="0"/>
      <w:marTop w:val="0"/>
      <w:marBottom w:val="0"/>
      <w:divBdr>
        <w:top w:val="none" w:sz="0" w:space="0" w:color="auto"/>
        <w:left w:val="none" w:sz="0" w:space="0" w:color="auto"/>
        <w:bottom w:val="none" w:sz="0" w:space="0" w:color="auto"/>
        <w:right w:val="none" w:sz="0" w:space="0" w:color="auto"/>
      </w:divBdr>
      <w:divsChild>
        <w:div w:id="962151486">
          <w:marLeft w:val="0"/>
          <w:marRight w:val="0"/>
          <w:marTop w:val="0"/>
          <w:marBottom w:val="0"/>
          <w:divBdr>
            <w:top w:val="none" w:sz="0" w:space="0" w:color="auto"/>
            <w:left w:val="none" w:sz="0" w:space="0" w:color="auto"/>
            <w:bottom w:val="none" w:sz="0" w:space="0" w:color="auto"/>
            <w:right w:val="none" w:sz="0" w:space="0" w:color="auto"/>
          </w:divBdr>
        </w:div>
      </w:divsChild>
    </w:div>
    <w:div w:id="623541775">
      <w:bodyDiv w:val="1"/>
      <w:marLeft w:val="0"/>
      <w:marRight w:val="0"/>
      <w:marTop w:val="0"/>
      <w:marBottom w:val="0"/>
      <w:divBdr>
        <w:top w:val="none" w:sz="0" w:space="0" w:color="auto"/>
        <w:left w:val="none" w:sz="0" w:space="0" w:color="auto"/>
        <w:bottom w:val="none" w:sz="0" w:space="0" w:color="auto"/>
        <w:right w:val="none" w:sz="0" w:space="0" w:color="auto"/>
      </w:divBdr>
    </w:div>
    <w:div w:id="626357231">
      <w:bodyDiv w:val="1"/>
      <w:marLeft w:val="0"/>
      <w:marRight w:val="0"/>
      <w:marTop w:val="0"/>
      <w:marBottom w:val="0"/>
      <w:divBdr>
        <w:top w:val="none" w:sz="0" w:space="0" w:color="auto"/>
        <w:left w:val="none" w:sz="0" w:space="0" w:color="auto"/>
        <w:bottom w:val="none" w:sz="0" w:space="0" w:color="auto"/>
        <w:right w:val="none" w:sz="0" w:space="0" w:color="auto"/>
      </w:divBdr>
      <w:divsChild>
        <w:div w:id="558326905">
          <w:marLeft w:val="0"/>
          <w:marRight w:val="0"/>
          <w:marTop w:val="0"/>
          <w:marBottom w:val="0"/>
          <w:divBdr>
            <w:top w:val="none" w:sz="0" w:space="0" w:color="auto"/>
            <w:left w:val="none" w:sz="0" w:space="0" w:color="auto"/>
            <w:bottom w:val="none" w:sz="0" w:space="0" w:color="auto"/>
            <w:right w:val="none" w:sz="0" w:space="0" w:color="auto"/>
          </w:divBdr>
        </w:div>
      </w:divsChild>
    </w:div>
    <w:div w:id="628127005">
      <w:bodyDiv w:val="1"/>
      <w:marLeft w:val="0"/>
      <w:marRight w:val="0"/>
      <w:marTop w:val="0"/>
      <w:marBottom w:val="0"/>
      <w:divBdr>
        <w:top w:val="none" w:sz="0" w:space="0" w:color="auto"/>
        <w:left w:val="none" w:sz="0" w:space="0" w:color="auto"/>
        <w:bottom w:val="none" w:sz="0" w:space="0" w:color="auto"/>
        <w:right w:val="none" w:sz="0" w:space="0" w:color="auto"/>
      </w:divBdr>
    </w:div>
    <w:div w:id="630289011">
      <w:bodyDiv w:val="1"/>
      <w:marLeft w:val="0"/>
      <w:marRight w:val="0"/>
      <w:marTop w:val="0"/>
      <w:marBottom w:val="0"/>
      <w:divBdr>
        <w:top w:val="none" w:sz="0" w:space="0" w:color="auto"/>
        <w:left w:val="none" w:sz="0" w:space="0" w:color="auto"/>
        <w:bottom w:val="none" w:sz="0" w:space="0" w:color="auto"/>
        <w:right w:val="none" w:sz="0" w:space="0" w:color="auto"/>
      </w:divBdr>
    </w:div>
    <w:div w:id="632831375">
      <w:bodyDiv w:val="1"/>
      <w:marLeft w:val="0"/>
      <w:marRight w:val="0"/>
      <w:marTop w:val="0"/>
      <w:marBottom w:val="0"/>
      <w:divBdr>
        <w:top w:val="none" w:sz="0" w:space="0" w:color="auto"/>
        <w:left w:val="none" w:sz="0" w:space="0" w:color="auto"/>
        <w:bottom w:val="none" w:sz="0" w:space="0" w:color="auto"/>
        <w:right w:val="none" w:sz="0" w:space="0" w:color="auto"/>
      </w:divBdr>
    </w:div>
    <w:div w:id="639193913">
      <w:bodyDiv w:val="1"/>
      <w:marLeft w:val="0"/>
      <w:marRight w:val="0"/>
      <w:marTop w:val="0"/>
      <w:marBottom w:val="0"/>
      <w:divBdr>
        <w:top w:val="none" w:sz="0" w:space="0" w:color="auto"/>
        <w:left w:val="none" w:sz="0" w:space="0" w:color="auto"/>
        <w:bottom w:val="none" w:sz="0" w:space="0" w:color="auto"/>
        <w:right w:val="none" w:sz="0" w:space="0" w:color="auto"/>
      </w:divBdr>
    </w:div>
    <w:div w:id="647172283">
      <w:bodyDiv w:val="1"/>
      <w:marLeft w:val="0"/>
      <w:marRight w:val="0"/>
      <w:marTop w:val="0"/>
      <w:marBottom w:val="0"/>
      <w:divBdr>
        <w:top w:val="none" w:sz="0" w:space="0" w:color="auto"/>
        <w:left w:val="none" w:sz="0" w:space="0" w:color="auto"/>
        <w:bottom w:val="none" w:sz="0" w:space="0" w:color="auto"/>
        <w:right w:val="none" w:sz="0" w:space="0" w:color="auto"/>
      </w:divBdr>
    </w:div>
    <w:div w:id="648940844">
      <w:bodyDiv w:val="1"/>
      <w:marLeft w:val="0"/>
      <w:marRight w:val="0"/>
      <w:marTop w:val="0"/>
      <w:marBottom w:val="0"/>
      <w:divBdr>
        <w:top w:val="none" w:sz="0" w:space="0" w:color="auto"/>
        <w:left w:val="none" w:sz="0" w:space="0" w:color="auto"/>
        <w:bottom w:val="none" w:sz="0" w:space="0" w:color="auto"/>
        <w:right w:val="none" w:sz="0" w:space="0" w:color="auto"/>
      </w:divBdr>
    </w:div>
    <w:div w:id="649794693">
      <w:bodyDiv w:val="1"/>
      <w:marLeft w:val="0"/>
      <w:marRight w:val="0"/>
      <w:marTop w:val="0"/>
      <w:marBottom w:val="0"/>
      <w:divBdr>
        <w:top w:val="none" w:sz="0" w:space="0" w:color="auto"/>
        <w:left w:val="none" w:sz="0" w:space="0" w:color="auto"/>
        <w:bottom w:val="none" w:sz="0" w:space="0" w:color="auto"/>
        <w:right w:val="none" w:sz="0" w:space="0" w:color="auto"/>
      </w:divBdr>
    </w:div>
    <w:div w:id="650838937">
      <w:bodyDiv w:val="1"/>
      <w:marLeft w:val="0"/>
      <w:marRight w:val="0"/>
      <w:marTop w:val="0"/>
      <w:marBottom w:val="0"/>
      <w:divBdr>
        <w:top w:val="none" w:sz="0" w:space="0" w:color="auto"/>
        <w:left w:val="none" w:sz="0" w:space="0" w:color="auto"/>
        <w:bottom w:val="none" w:sz="0" w:space="0" w:color="auto"/>
        <w:right w:val="none" w:sz="0" w:space="0" w:color="auto"/>
      </w:divBdr>
    </w:div>
    <w:div w:id="670063976">
      <w:bodyDiv w:val="1"/>
      <w:marLeft w:val="0"/>
      <w:marRight w:val="0"/>
      <w:marTop w:val="0"/>
      <w:marBottom w:val="0"/>
      <w:divBdr>
        <w:top w:val="none" w:sz="0" w:space="0" w:color="auto"/>
        <w:left w:val="none" w:sz="0" w:space="0" w:color="auto"/>
        <w:bottom w:val="none" w:sz="0" w:space="0" w:color="auto"/>
        <w:right w:val="none" w:sz="0" w:space="0" w:color="auto"/>
      </w:divBdr>
    </w:div>
    <w:div w:id="670909278">
      <w:bodyDiv w:val="1"/>
      <w:marLeft w:val="0"/>
      <w:marRight w:val="0"/>
      <w:marTop w:val="0"/>
      <w:marBottom w:val="0"/>
      <w:divBdr>
        <w:top w:val="none" w:sz="0" w:space="0" w:color="auto"/>
        <w:left w:val="none" w:sz="0" w:space="0" w:color="auto"/>
        <w:bottom w:val="none" w:sz="0" w:space="0" w:color="auto"/>
        <w:right w:val="none" w:sz="0" w:space="0" w:color="auto"/>
      </w:divBdr>
    </w:div>
    <w:div w:id="691347902">
      <w:bodyDiv w:val="1"/>
      <w:marLeft w:val="0"/>
      <w:marRight w:val="0"/>
      <w:marTop w:val="0"/>
      <w:marBottom w:val="0"/>
      <w:divBdr>
        <w:top w:val="none" w:sz="0" w:space="0" w:color="auto"/>
        <w:left w:val="none" w:sz="0" w:space="0" w:color="auto"/>
        <w:bottom w:val="none" w:sz="0" w:space="0" w:color="auto"/>
        <w:right w:val="none" w:sz="0" w:space="0" w:color="auto"/>
      </w:divBdr>
      <w:divsChild>
        <w:div w:id="73209242">
          <w:marLeft w:val="0"/>
          <w:marRight w:val="0"/>
          <w:marTop w:val="0"/>
          <w:marBottom w:val="0"/>
          <w:divBdr>
            <w:top w:val="none" w:sz="0" w:space="0" w:color="auto"/>
            <w:left w:val="none" w:sz="0" w:space="0" w:color="auto"/>
            <w:bottom w:val="none" w:sz="0" w:space="0" w:color="auto"/>
            <w:right w:val="none" w:sz="0" w:space="0" w:color="auto"/>
          </w:divBdr>
          <w:divsChild>
            <w:div w:id="669869216">
              <w:marLeft w:val="0"/>
              <w:marRight w:val="0"/>
              <w:marTop w:val="0"/>
              <w:marBottom w:val="0"/>
              <w:divBdr>
                <w:top w:val="none" w:sz="0" w:space="0" w:color="auto"/>
                <w:left w:val="none" w:sz="0" w:space="0" w:color="auto"/>
                <w:bottom w:val="none" w:sz="0" w:space="0" w:color="auto"/>
                <w:right w:val="none" w:sz="0" w:space="0" w:color="auto"/>
              </w:divBdr>
              <w:divsChild>
                <w:div w:id="1805417331">
                  <w:marLeft w:val="0"/>
                  <w:marRight w:val="0"/>
                  <w:marTop w:val="0"/>
                  <w:marBottom w:val="0"/>
                  <w:divBdr>
                    <w:top w:val="none" w:sz="0" w:space="0" w:color="auto"/>
                    <w:left w:val="none" w:sz="0" w:space="0" w:color="auto"/>
                    <w:bottom w:val="none" w:sz="0" w:space="0" w:color="auto"/>
                    <w:right w:val="none" w:sz="0" w:space="0" w:color="auto"/>
                  </w:divBdr>
                  <w:divsChild>
                    <w:div w:id="628245958">
                      <w:marLeft w:val="0"/>
                      <w:marRight w:val="0"/>
                      <w:marTop w:val="0"/>
                      <w:marBottom w:val="0"/>
                      <w:divBdr>
                        <w:top w:val="none" w:sz="0" w:space="0" w:color="auto"/>
                        <w:left w:val="none" w:sz="0" w:space="0" w:color="auto"/>
                        <w:bottom w:val="none" w:sz="0" w:space="0" w:color="auto"/>
                        <w:right w:val="none" w:sz="0" w:space="0" w:color="auto"/>
                      </w:divBdr>
                      <w:divsChild>
                        <w:div w:id="399595447">
                          <w:marLeft w:val="0"/>
                          <w:marRight w:val="0"/>
                          <w:marTop w:val="0"/>
                          <w:marBottom w:val="0"/>
                          <w:divBdr>
                            <w:top w:val="none" w:sz="0" w:space="0" w:color="auto"/>
                            <w:left w:val="none" w:sz="0" w:space="0" w:color="auto"/>
                            <w:bottom w:val="none" w:sz="0" w:space="0" w:color="auto"/>
                            <w:right w:val="none" w:sz="0" w:space="0" w:color="auto"/>
                          </w:divBdr>
                          <w:divsChild>
                            <w:div w:id="11248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822747">
          <w:marLeft w:val="0"/>
          <w:marRight w:val="0"/>
          <w:marTop w:val="0"/>
          <w:marBottom w:val="0"/>
          <w:divBdr>
            <w:top w:val="none" w:sz="0" w:space="0" w:color="auto"/>
            <w:left w:val="none" w:sz="0" w:space="0" w:color="auto"/>
            <w:bottom w:val="none" w:sz="0" w:space="0" w:color="auto"/>
            <w:right w:val="none" w:sz="0" w:space="0" w:color="auto"/>
          </w:divBdr>
          <w:divsChild>
            <w:div w:id="1858422785">
              <w:marLeft w:val="0"/>
              <w:marRight w:val="0"/>
              <w:marTop w:val="0"/>
              <w:marBottom w:val="0"/>
              <w:divBdr>
                <w:top w:val="none" w:sz="0" w:space="0" w:color="auto"/>
                <w:left w:val="none" w:sz="0" w:space="0" w:color="auto"/>
                <w:bottom w:val="none" w:sz="0" w:space="0" w:color="auto"/>
                <w:right w:val="none" w:sz="0" w:space="0" w:color="auto"/>
              </w:divBdr>
              <w:divsChild>
                <w:div w:id="1901405957">
                  <w:marLeft w:val="0"/>
                  <w:marRight w:val="0"/>
                  <w:marTop w:val="0"/>
                  <w:marBottom w:val="0"/>
                  <w:divBdr>
                    <w:top w:val="none" w:sz="0" w:space="0" w:color="auto"/>
                    <w:left w:val="none" w:sz="0" w:space="0" w:color="auto"/>
                    <w:bottom w:val="none" w:sz="0" w:space="0" w:color="auto"/>
                    <w:right w:val="none" w:sz="0" w:space="0" w:color="auto"/>
                  </w:divBdr>
                  <w:divsChild>
                    <w:div w:id="1419402653">
                      <w:marLeft w:val="0"/>
                      <w:marRight w:val="0"/>
                      <w:marTop w:val="0"/>
                      <w:marBottom w:val="0"/>
                      <w:divBdr>
                        <w:top w:val="none" w:sz="0" w:space="0" w:color="auto"/>
                        <w:left w:val="none" w:sz="0" w:space="0" w:color="auto"/>
                        <w:bottom w:val="none" w:sz="0" w:space="0" w:color="auto"/>
                        <w:right w:val="none" w:sz="0" w:space="0" w:color="auto"/>
                      </w:divBdr>
                      <w:divsChild>
                        <w:div w:id="958994659">
                          <w:marLeft w:val="0"/>
                          <w:marRight w:val="0"/>
                          <w:marTop w:val="0"/>
                          <w:marBottom w:val="0"/>
                          <w:divBdr>
                            <w:top w:val="none" w:sz="0" w:space="0" w:color="auto"/>
                            <w:left w:val="none" w:sz="0" w:space="0" w:color="auto"/>
                            <w:bottom w:val="none" w:sz="0" w:space="0" w:color="auto"/>
                            <w:right w:val="none" w:sz="0" w:space="0" w:color="auto"/>
                          </w:divBdr>
                          <w:divsChild>
                            <w:div w:id="8827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6691963">
          <w:marLeft w:val="0"/>
          <w:marRight w:val="0"/>
          <w:marTop w:val="0"/>
          <w:marBottom w:val="0"/>
          <w:divBdr>
            <w:top w:val="none" w:sz="0" w:space="0" w:color="auto"/>
            <w:left w:val="none" w:sz="0" w:space="0" w:color="auto"/>
            <w:bottom w:val="none" w:sz="0" w:space="0" w:color="auto"/>
            <w:right w:val="none" w:sz="0" w:space="0" w:color="auto"/>
          </w:divBdr>
          <w:divsChild>
            <w:div w:id="540289254">
              <w:marLeft w:val="0"/>
              <w:marRight w:val="0"/>
              <w:marTop w:val="0"/>
              <w:marBottom w:val="0"/>
              <w:divBdr>
                <w:top w:val="none" w:sz="0" w:space="0" w:color="auto"/>
                <w:left w:val="none" w:sz="0" w:space="0" w:color="auto"/>
                <w:bottom w:val="none" w:sz="0" w:space="0" w:color="auto"/>
                <w:right w:val="none" w:sz="0" w:space="0" w:color="auto"/>
              </w:divBdr>
              <w:divsChild>
                <w:div w:id="1305501433">
                  <w:marLeft w:val="0"/>
                  <w:marRight w:val="0"/>
                  <w:marTop w:val="0"/>
                  <w:marBottom w:val="0"/>
                  <w:divBdr>
                    <w:top w:val="none" w:sz="0" w:space="0" w:color="auto"/>
                    <w:left w:val="none" w:sz="0" w:space="0" w:color="auto"/>
                    <w:bottom w:val="none" w:sz="0" w:space="0" w:color="auto"/>
                    <w:right w:val="none" w:sz="0" w:space="0" w:color="auto"/>
                  </w:divBdr>
                  <w:divsChild>
                    <w:div w:id="816995270">
                      <w:marLeft w:val="0"/>
                      <w:marRight w:val="0"/>
                      <w:marTop w:val="0"/>
                      <w:marBottom w:val="0"/>
                      <w:divBdr>
                        <w:top w:val="none" w:sz="0" w:space="0" w:color="auto"/>
                        <w:left w:val="none" w:sz="0" w:space="0" w:color="auto"/>
                        <w:bottom w:val="none" w:sz="0" w:space="0" w:color="auto"/>
                        <w:right w:val="none" w:sz="0" w:space="0" w:color="auto"/>
                      </w:divBdr>
                      <w:divsChild>
                        <w:div w:id="891387183">
                          <w:marLeft w:val="0"/>
                          <w:marRight w:val="0"/>
                          <w:marTop w:val="0"/>
                          <w:marBottom w:val="0"/>
                          <w:divBdr>
                            <w:top w:val="none" w:sz="0" w:space="0" w:color="auto"/>
                            <w:left w:val="none" w:sz="0" w:space="0" w:color="auto"/>
                            <w:bottom w:val="none" w:sz="0" w:space="0" w:color="auto"/>
                            <w:right w:val="none" w:sz="0" w:space="0" w:color="auto"/>
                          </w:divBdr>
                          <w:divsChild>
                            <w:div w:id="125732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166456">
          <w:marLeft w:val="0"/>
          <w:marRight w:val="0"/>
          <w:marTop w:val="0"/>
          <w:marBottom w:val="0"/>
          <w:divBdr>
            <w:top w:val="none" w:sz="0" w:space="0" w:color="auto"/>
            <w:left w:val="none" w:sz="0" w:space="0" w:color="auto"/>
            <w:bottom w:val="none" w:sz="0" w:space="0" w:color="auto"/>
            <w:right w:val="none" w:sz="0" w:space="0" w:color="auto"/>
          </w:divBdr>
          <w:divsChild>
            <w:div w:id="472530030">
              <w:marLeft w:val="0"/>
              <w:marRight w:val="0"/>
              <w:marTop w:val="0"/>
              <w:marBottom w:val="0"/>
              <w:divBdr>
                <w:top w:val="none" w:sz="0" w:space="0" w:color="auto"/>
                <w:left w:val="none" w:sz="0" w:space="0" w:color="auto"/>
                <w:bottom w:val="none" w:sz="0" w:space="0" w:color="auto"/>
                <w:right w:val="none" w:sz="0" w:space="0" w:color="auto"/>
              </w:divBdr>
              <w:divsChild>
                <w:div w:id="1778913702">
                  <w:marLeft w:val="0"/>
                  <w:marRight w:val="0"/>
                  <w:marTop w:val="0"/>
                  <w:marBottom w:val="0"/>
                  <w:divBdr>
                    <w:top w:val="none" w:sz="0" w:space="0" w:color="auto"/>
                    <w:left w:val="none" w:sz="0" w:space="0" w:color="auto"/>
                    <w:bottom w:val="none" w:sz="0" w:space="0" w:color="auto"/>
                    <w:right w:val="none" w:sz="0" w:space="0" w:color="auto"/>
                  </w:divBdr>
                  <w:divsChild>
                    <w:div w:id="1305164413">
                      <w:marLeft w:val="0"/>
                      <w:marRight w:val="0"/>
                      <w:marTop w:val="0"/>
                      <w:marBottom w:val="0"/>
                      <w:divBdr>
                        <w:top w:val="none" w:sz="0" w:space="0" w:color="auto"/>
                        <w:left w:val="none" w:sz="0" w:space="0" w:color="auto"/>
                        <w:bottom w:val="none" w:sz="0" w:space="0" w:color="auto"/>
                        <w:right w:val="none" w:sz="0" w:space="0" w:color="auto"/>
                      </w:divBdr>
                      <w:divsChild>
                        <w:div w:id="1918005715">
                          <w:marLeft w:val="0"/>
                          <w:marRight w:val="0"/>
                          <w:marTop w:val="0"/>
                          <w:marBottom w:val="0"/>
                          <w:divBdr>
                            <w:top w:val="none" w:sz="0" w:space="0" w:color="auto"/>
                            <w:left w:val="none" w:sz="0" w:space="0" w:color="auto"/>
                            <w:bottom w:val="none" w:sz="0" w:space="0" w:color="auto"/>
                            <w:right w:val="none" w:sz="0" w:space="0" w:color="auto"/>
                          </w:divBdr>
                          <w:divsChild>
                            <w:div w:id="139488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976906">
      <w:bodyDiv w:val="1"/>
      <w:marLeft w:val="0"/>
      <w:marRight w:val="0"/>
      <w:marTop w:val="0"/>
      <w:marBottom w:val="0"/>
      <w:divBdr>
        <w:top w:val="none" w:sz="0" w:space="0" w:color="auto"/>
        <w:left w:val="none" w:sz="0" w:space="0" w:color="auto"/>
        <w:bottom w:val="none" w:sz="0" w:space="0" w:color="auto"/>
        <w:right w:val="none" w:sz="0" w:space="0" w:color="auto"/>
      </w:divBdr>
      <w:divsChild>
        <w:div w:id="730467934">
          <w:marLeft w:val="0"/>
          <w:marRight w:val="0"/>
          <w:marTop w:val="0"/>
          <w:marBottom w:val="0"/>
          <w:divBdr>
            <w:top w:val="none" w:sz="0" w:space="0" w:color="auto"/>
            <w:left w:val="none" w:sz="0" w:space="0" w:color="auto"/>
            <w:bottom w:val="none" w:sz="0" w:space="0" w:color="auto"/>
            <w:right w:val="none" w:sz="0" w:space="0" w:color="auto"/>
          </w:divBdr>
        </w:div>
      </w:divsChild>
    </w:div>
    <w:div w:id="703948472">
      <w:bodyDiv w:val="1"/>
      <w:marLeft w:val="0"/>
      <w:marRight w:val="0"/>
      <w:marTop w:val="0"/>
      <w:marBottom w:val="0"/>
      <w:divBdr>
        <w:top w:val="none" w:sz="0" w:space="0" w:color="auto"/>
        <w:left w:val="none" w:sz="0" w:space="0" w:color="auto"/>
        <w:bottom w:val="none" w:sz="0" w:space="0" w:color="auto"/>
        <w:right w:val="none" w:sz="0" w:space="0" w:color="auto"/>
      </w:divBdr>
    </w:div>
    <w:div w:id="724912989">
      <w:bodyDiv w:val="1"/>
      <w:marLeft w:val="0"/>
      <w:marRight w:val="0"/>
      <w:marTop w:val="0"/>
      <w:marBottom w:val="0"/>
      <w:divBdr>
        <w:top w:val="none" w:sz="0" w:space="0" w:color="auto"/>
        <w:left w:val="none" w:sz="0" w:space="0" w:color="auto"/>
        <w:bottom w:val="none" w:sz="0" w:space="0" w:color="auto"/>
        <w:right w:val="none" w:sz="0" w:space="0" w:color="auto"/>
      </w:divBdr>
    </w:div>
    <w:div w:id="739642477">
      <w:bodyDiv w:val="1"/>
      <w:marLeft w:val="0"/>
      <w:marRight w:val="0"/>
      <w:marTop w:val="0"/>
      <w:marBottom w:val="0"/>
      <w:divBdr>
        <w:top w:val="none" w:sz="0" w:space="0" w:color="auto"/>
        <w:left w:val="none" w:sz="0" w:space="0" w:color="auto"/>
        <w:bottom w:val="none" w:sz="0" w:space="0" w:color="auto"/>
        <w:right w:val="none" w:sz="0" w:space="0" w:color="auto"/>
      </w:divBdr>
    </w:div>
    <w:div w:id="741761166">
      <w:bodyDiv w:val="1"/>
      <w:marLeft w:val="0"/>
      <w:marRight w:val="0"/>
      <w:marTop w:val="0"/>
      <w:marBottom w:val="0"/>
      <w:divBdr>
        <w:top w:val="none" w:sz="0" w:space="0" w:color="auto"/>
        <w:left w:val="none" w:sz="0" w:space="0" w:color="auto"/>
        <w:bottom w:val="none" w:sz="0" w:space="0" w:color="auto"/>
        <w:right w:val="none" w:sz="0" w:space="0" w:color="auto"/>
      </w:divBdr>
    </w:div>
    <w:div w:id="745615804">
      <w:bodyDiv w:val="1"/>
      <w:marLeft w:val="0"/>
      <w:marRight w:val="0"/>
      <w:marTop w:val="0"/>
      <w:marBottom w:val="0"/>
      <w:divBdr>
        <w:top w:val="none" w:sz="0" w:space="0" w:color="auto"/>
        <w:left w:val="none" w:sz="0" w:space="0" w:color="auto"/>
        <w:bottom w:val="none" w:sz="0" w:space="0" w:color="auto"/>
        <w:right w:val="none" w:sz="0" w:space="0" w:color="auto"/>
      </w:divBdr>
    </w:div>
    <w:div w:id="756295086">
      <w:bodyDiv w:val="1"/>
      <w:marLeft w:val="0"/>
      <w:marRight w:val="0"/>
      <w:marTop w:val="0"/>
      <w:marBottom w:val="0"/>
      <w:divBdr>
        <w:top w:val="none" w:sz="0" w:space="0" w:color="auto"/>
        <w:left w:val="none" w:sz="0" w:space="0" w:color="auto"/>
        <w:bottom w:val="none" w:sz="0" w:space="0" w:color="auto"/>
        <w:right w:val="none" w:sz="0" w:space="0" w:color="auto"/>
      </w:divBdr>
      <w:divsChild>
        <w:div w:id="790438021">
          <w:marLeft w:val="0"/>
          <w:marRight w:val="0"/>
          <w:marTop w:val="0"/>
          <w:marBottom w:val="0"/>
          <w:divBdr>
            <w:top w:val="none" w:sz="0" w:space="0" w:color="auto"/>
            <w:left w:val="none" w:sz="0" w:space="0" w:color="auto"/>
            <w:bottom w:val="none" w:sz="0" w:space="0" w:color="auto"/>
            <w:right w:val="none" w:sz="0" w:space="0" w:color="auto"/>
          </w:divBdr>
        </w:div>
      </w:divsChild>
    </w:div>
    <w:div w:id="786773654">
      <w:bodyDiv w:val="1"/>
      <w:marLeft w:val="0"/>
      <w:marRight w:val="0"/>
      <w:marTop w:val="0"/>
      <w:marBottom w:val="0"/>
      <w:divBdr>
        <w:top w:val="none" w:sz="0" w:space="0" w:color="auto"/>
        <w:left w:val="none" w:sz="0" w:space="0" w:color="auto"/>
        <w:bottom w:val="none" w:sz="0" w:space="0" w:color="auto"/>
        <w:right w:val="none" w:sz="0" w:space="0" w:color="auto"/>
      </w:divBdr>
    </w:div>
    <w:div w:id="792403935">
      <w:bodyDiv w:val="1"/>
      <w:marLeft w:val="0"/>
      <w:marRight w:val="0"/>
      <w:marTop w:val="0"/>
      <w:marBottom w:val="0"/>
      <w:divBdr>
        <w:top w:val="none" w:sz="0" w:space="0" w:color="auto"/>
        <w:left w:val="none" w:sz="0" w:space="0" w:color="auto"/>
        <w:bottom w:val="none" w:sz="0" w:space="0" w:color="auto"/>
        <w:right w:val="none" w:sz="0" w:space="0" w:color="auto"/>
      </w:divBdr>
    </w:div>
    <w:div w:id="803306920">
      <w:bodyDiv w:val="1"/>
      <w:marLeft w:val="0"/>
      <w:marRight w:val="0"/>
      <w:marTop w:val="0"/>
      <w:marBottom w:val="0"/>
      <w:divBdr>
        <w:top w:val="none" w:sz="0" w:space="0" w:color="auto"/>
        <w:left w:val="none" w:sz="0" w:space="0" w:color="auto"/>
        <w:bottom w:val="none" w:sz="0" w:space="0" w:color="auto"/>
        <w:right w:val="none" w:sz="0" w:space="0" w:color="auto"/>
      </w:divBdr>
    </w:div>
    <w:div w:id="812478542">
      <w:bodyDiv w:val="1"/>
      <w:marLeft w:val="0"/>
      <w:marRight w:val="0"/>
      <w:marTop w:val="0"/>
      <w:marBottom w:val="0"/>
      <w:divBdr>
        <w:top w:val="none" w:sz="0" w:space="0" w:color="auto"/>
        <w:left w:val="none" w:sz="0" w:space="0" w:color="auto"/>
        <w:bottom w:val="none" w:sz="0" w:space="0" w:color="auto"/>
        <w:right w:val="none" w:sz="0" w:space="0" w:color="auto"/>
      </w:divBdr>
      <w:divsChild>
        <w:div w:id="1212232215">
          <w:marLeft w:val="0"/>
          <w:marRight w:val="0"/>
          <w:marTop w:val="0"/>
          <w:marBottom w:val="0"/>
          <w:divBdr>
            <w:top w:val="none" w:sz="0" w:space="0" w:color="auto"/>
            <w:left w:val="none" w:sz="0" w:space="0" w:color="auto"/>
            <w:bottom w:val="none" w:sz="0" w:space="0" w:color="auto"/>
            <w:right w:val="none" w:sz="0" w:space="0" w:color="auto"/>
          </w:divBdr>
        </w:div>
      </w:divsChild>
    </w:div>
    <w:div w:id="814832194">
      <w:bodyDiv w:val="1"/>
      <w:marLeft w:val="0"/>
      <w:marRight w:val="0"/>
      <w:marTop w:val="0"/>
      <w:marBottom w:val="0"/>
      <w:divBdr>
        <w:top w:val="none" w:sz="0" w:space="0" w:color="auto"/>
        <w:left w:val="none" w:sz="0" w:space="0" w:color="auto"/>
        <w:bottom w:val="none" w:sz="0" w:space="0" w:color="auto"/>
        <w:right w:val="none" w:sz="0" w:space="0" w:color="auto"/>
      </w:divBdr>
      <w:divsChild>
        <w:div w:id="384833375">
          <w:marLeft w:val="0"/>
          <w:marRight w:val="0"/>
          <w:marTop w:val="0"/>
          <w:marBottom w:val="0"/>
          <w:divBdr>
            <w:top w:val="none" w:sz="0" w:space="0" w:color="auto"/>
            <w:left w:val="none" w:sz="0" w:space="0" w:color="auto"/>
            <w:bottom w:val="none" w:sz="0" w:space="0" w:color="auto"/>
            <w:right w:val="none" w:sz="0" w:space="0" w:color="auto"/>
          </w:divBdr>
        </w:div>
      </w:divsChild>
    </w:div>
    <w:div w:id="825363522">
      <w:bodyDiv w:val="1"/>
      <w:marLeft w:val="0"/>
      <w:marRight w:val="0"/>
      <w:marTop w:val="0"/>
      <w:marBottom w:val="0"/>
      <w:divBdr>
        <w:top w:val="none" w:sz="0" w:space="0" w:color="auto"/>
        <w:left w:val="none" w:sz="0" w:space="0" w:color="auto"/>
        <w:bottom w:val="none" w:sz="0" w:space="0" w:color="auto"/>
        <w:right w:val="none" w:sz="0" w:space="0" w:color="auto"/>
      </w:divBdr>
    </w:div>
    <w:div w:id="829709276">
      <w:bodyDiv w:val="1"/>
      <w:marLeft w:val="0"/>
      <w:marRight w:val="0"/>
      <w:marTop w:val="0"/>
      <w:marBottom w:val="0"/>
      <w:divBdr>
        <w:top w:val="none" w:sz="0" w:space="0" w:color="auto"/>
        <w:left w:val="none" w:sz="0" w:space="0" w:color="auto"/>
        <w:bottom w:val="none" w:sz="0" w:space="0" w:color="auto"/>
        <w:right w:val="none" w:sz="0" w:space="0" w:color="auto"/>
      </w:divBdr>
      <w:divsChild>
        <w:div w:id="591814173">
          <w:marLeft w:val="0"/>
          <w:marRight w:val="0"/>
          <w:marTop w:val="0"/>
          <w:marBottom w:val="0"/>
          <w:divBdr>
            <w:top w:val="none" w:sz="0" w:space="0" w:color="auto"/>
            <w:left w:val="none" w:sz="0" w:space="0" w:color="auto"/>
            <w:bottom w:val="none" w:sz="0" w:space="0" w:color="auto"/>
            <w:right w:val="none" w:sz="0" w:space="0" w:color="auto"/>
          </w:divBdr>
        </w:div>
      </w:divsChild>
    </w:div>
    <w:div w:id="832719294">
      <w:bodyDiv w:val="1"/>
      <w:marLeft w:val="0"/>
      <w:marRight w:val="0"/>
      <w:marTop w:val="0"/>
      <w:marBottom w:val="0"/>
      <w:divBdr>
        <w:top w:val="none" w:sz="0" w:space="0" w:color="auto"/>
        <w:left w:val="none" w:sz="0" w:space="0" w:color="auto"/>
        <w:bottom w:val="none" w:sz="0" w:space="0" w:color="auto"/>
        <w:right w:val="none" w:sz="0" w:space="0" w:color="auto"/>
      </w:divBdr>
    </w:div>
    <w:div w:id="839269702">
      <w:bodyDiv w:val="1"/>
      <w:marLeft w:val="0"/>
      <w:marRight w:val="0"/>
      <w:marTop w:val="0"/>
      <w:marBottom w:val="0"/>
      <w:divBdr>
        <w:top w:val="none" w:sz="0" w:space="0" w:color="auto"/>
        <w:left w:val="none" w:sz="0" w:space="0" w:color="auto"/>
        <w:bottom w:val="none" w:sz="0" w:space="0" w:color="auto"/>
        <w:right w:val="none" w:sz="0" w:space="0" w:color="auto"/>
      </w:divBdr>
    </w:div>
    <w:div w:id="842280536">
      <w:bodyDiv w:val="1"/>
      <w:marLeft w:val="0"/>
      <w:marRight w:val="0"/>
      <w:marTop w:val="0"/>
      <w:marBottom w:val="0"/>
      <w:divBdr>
        <w:top w:val="none" w:sz="0" w:space="0" w:color="auto"/>
        <w:left w:val="none" w:sz="0" w:space="0" w:color="auto"/>
        <w:bottom w:val="none" w:sz="0" w:space="0" w:color="auto"/>
        <w:right w:val="none" w:sz="0" w:space="0" w:color="auto"/>
      </w:divBdr>
      <w:divsChild>
        <w:div w:id="1035350317">
          <w:marLeft w:val="0"/>
          <w:marRight w:val="0"/>
          <w:marTop w:val="0"/>
          <w:marBottom w:val="0"/>
          <w:divBdr>
            <w:top w:val="none" w:sz="0" w:space="0" w:color="auto"/>
            <w:left w:val="none" w:sz="0" w:space="0" w:color="auto"/>
            <w:bottom w:val="none" w:sz="0" w:space="0" w:color="auto"/>
            <w:right w:val="none" w:sz="0" w:space="0" w:color="auto"/>
          </w:divBdr>
        </w:div>
      </w:divsChild>
    </w:div>
    <w:div w:id="843592522">
      <w:bodyDiv w:val="1"/>
      <w:marLeft w:val="0"/>
      <w:marRight w:val="0"/>
      <w:marTop w:val="0"/>
      <w:marBottom w:val="0"/>
      <w:divBdr>
        <w:top w:val="none" w:sz="0" w:space="0" w:color="auto"/>
        <w:left w:val="none" w:sz="0" w:space="0" w:color="auto"/>
        <w:bottom w:val="none" w:sz="0" w:space="0" w:color="auto"/>
        <w:right w:val="none" w:sz="0" w:space="0" w:color="auto"/>
      </w:divBdr>
      <w:divsChild>
        <w:div w:id="515311694">
          <w:marLeft w:val="0"/>
          <w:marRight w:val="0"/>
          <w:marTop w:val="0"/>
          <w:marBottom w:val="0"/>
          <w:divBdr>
            <w:top w:val="none" w:sz="0" w:space="0" w:color="auto"/>
            <w:left w:val="none" w:sz="0" w:space="0" w:color="auto"/>
            <w:bottom w:val="none" w:sz="0" w:space="0" w:color="auto"/>
            <w:right w:val="none" w:sz="0" w:space="0" w:color="auto"/>
          </w:divBdr>
        </w:div>
      </w:divsChild>
    </w:div>
    <w:div w:id="854004329">
      <w:bodyDiv w:val="1"/>
      <w:marLeft w:val="0"/>
      <w:marRight w:val="0"/>
      <w:marTop w:val="0"/>
      <w:marBottom w:val="0"/>
      <w:divBdr>
        <w:top w:val="none" w:sz="0" w:space="0" w:color="auto"/>
        <w:left w:val="none" w:sz="0" w:space="0" w:color="auto"/>
        <w:bottom w:val="none" w:sz="0" w:space="0" w:color="auto"/>
        <w:right w:val="none" w:sz="0" w:space="0" w:color="auto"/>
      </w:divBdr>
    </w:div>
    <w:div w:id="854340617">
      <w:bodyDiv w:val="1"/>
      <w:marLeft w:val="0"/>
      <w:marRight w:val="0"/>
      <w:marTop w:val="0"/>
      <w:marBottom w:val="0"/>
      <w:divBdr>
        <w:top w:val="none" w:sz="0" w:space="0" w:color="auto"/>
        <w:left w:val="none" w:sz="0" w:space="0" w:color="auto"/>
        <w:bottom w:val="none" w:sz="0" w:space="0" w:color="auto"/>
        <w:right w:val="none" w:sz="0" w:space="0" w:color="auto"/>
      </w:divBdr>
    </w:div>
    <w:div w:id="856504375">
      <w:bodyDiv w:val="1"/>
      <w:marLeft w:val="0"/>
      <w:marRight w:val="0"/>
      <w:marTop w:val="0"/>
      <w:marBottom w:val="0"/>
      <w:divBdr>
        <w:top w:val="none" w:sz="0" w:space="0" w:color="auto"/>
        <w:left w:val="none" w:sz="0" w:space="0" w:color="auto"/>
        <w:bottom w:val="none" w:sz="0" w:space="0" w:color="auto"/>
        <w:right w:val="none" w:sz="0" w:space="0" w:color="auto"/>
      </w:divBdr>
      <w:divsChild>
        <w:div w:id="1040013363">
          <w:marLeft w:val="0"/>
          <w:marRight w:val="0"/>
          <w:marTop w:val="0"/>
          <w:marBottom w:val="0"/>
          <w:divBdr>
            <w:top w:val="none" w:sz="0" w:space="0" w:color="auto"/>
            <w:left w:val="none" w:sz="0" w:space="0" w:color="auto"/>
            <w:bottom w:val="none" w:sz="0" w:space="0" w:color="auto"/>
            <w:right w:val="none" w:sz="0" w:space="0" w:color="auto"/>
          </w:divBdr>
        </w:div>
      </w:divsChild>
    </w:div>
    <w:div w:id="857044615">
      <w:bodyDiv w:val="1"/>
      <w:marLeft w:val="0"/>
      <w:marRight w:val="0"/>
      <w:marTop w:val="0"/>
      <w:marBottom w:val="0"/>
      <w:divBdr>
        <w:top w:val="none" w:sz="0" w:space="0" w:color="auto"/>
        <w:left w:val="none" w:sz="0" w:space="0" w:color="auto"/>
        <w:bottom w:val="none" w:sz="0" w:space="0" w:color="auto"/>
        <w:right w:val="none" w:sz="0" w:space="0" w:color="auto"/>
      </w:divBdr>
    </w:div>
    <w:div w:id="862015582">
      <w:bodyDiv w:val="1"/>
      <w:marLeft w:val="0"/>
      <w:marRight w:val="0"/>
      <w:marTop w:val="0"/>
      <w:marBottom w:val="0"/>
      <w:divBdr>
        <w:top w:val="none" w:sz="0" w:space="0" w:color="auto"/>
        <w:left w:val="none" w:sz="0" w:space="0" w:color="auto"/>
        <w:bottom w:val="none" w:sz="0" w:space="0" w:color="auto"/>
        <w:right w:val="none" w:sz="0" w:space="0" w:color="auto"/>
      </w:divBdr>
    </w:div>
    <w:div w:id="878712243">
      <w:bodyDiv w:val="1"/>
      <w:marLeft w:val="0"/>
      <w:marRight w:val="0"/>
      <w:marTop w:val="0"/>
      <w:marBottom w:val="0"/>
      <w:divBdr>
        <w:top w:val="none" w:sz="0" w:space="0" w:color="auto"/>
        <w:left w:val="none" w:sz="0" w:space="0" w:color="auto"/>
        <w:bottom w:val="none" w:sz="0" w:space="0" w:color="auto"/>
        <w:right w:val="none" w:sz="0" w:space="0" w:color="auto"/>
      </w:divBdr>
      <w:divsChild>
        <w:div w:id="361782503">
          <w:marLeft w:val="0"/>
          <w:marRight w:val="0"/>
          <w:marTop w:val="0"/>
          <w:marBottom w:val="0"/>
          <w:divBdr>
            <w:top w:val="none" w:sz="0" w:space="0" w:color="auto"/>
            <w:left w:val="none" w:sz="0" w:space="0" w:color="auto"/>
            <w:bottom w:val="none" w:sz="0" w:space="0" w:color="auto"/>
            <w:right w:val="none" w:sz="0" w:space="0" w:color="auto"/>
          </w:divBdr>
        </w:div>
      </w:divsChild>
    </w:div>
    <w:div w:id="900366114">
      <w:bodyDiv w:val="1"/>
      <w:marLeft w:val="0"/>
      <w:marRight w:val="0"/>
      <w:marTop w:val="0"/>
      <w:marBottom w:val="0"/>
      <w:divBdr>
        <w:top w:val="none" w:sz="0" w:space="0" w:color="auto"/>
        <w:left w:val="none" w:sz="0" w:space="0" w:color="auto"/>
        <w:bottom w:val="none" w:sz="0" w:space="0" w:color="auto"/>
        <w:right w:val="none" w:sz="0" w:space="0" w:color="auto"/>
      </w:divBdr>
    </w:div>
    <w:div w:id="905997706">
      <w:bodyDiv w:val="1"/>
      <w:marLeft w:val="0"/>
      <w:marRight w:val="0"/>
      <w:marTop w:val="0"/>
      <w:marBottom w:val="0"/>
      <w:divBdr>
        <w:top w:val="none" w:sz="0" w:space="0" w:color="auto"/>
        <w:left w:val="none" w:sz="0" w:space="0" w:color="auto"/>
        <w:bottom w:val="none" w:sz="0" w:space="0" w:color="auto"/>
        <w:right w:val="none" w:sz="0" w:space="0" w:color="auto"/>
      </w:divBdr>
    </w:div>
    <w:div w:id="928393788">
      <w:bodyDiv w:val="1"/>
      <w:marLeft w:val="0"/>
      <w:marRight w:val="0"/>
      <w:marTop w:val="0"/>
      <w:marBottom w:val="0"/>
      <w:divBdr>
        <w:top w:val="none" w:sz="0" w:space="0" w:color="auto"/>
        <w:left w:val="none" w:sz="0" w:space="0" w:color="auto"/>
        <w:bottom w:val="none" w:sz="0" w:space="0" w:color="auto"/>
        <w:right w:val="none" w:sz="0" w:space="0" w:color="auto"/>
      </w:divBdr>
      <w:divsChild>
        <w:div w:id="1007826999">
          <w:marLeft w:val="0"/>
          <w:marRight w:val="0"/>
          <w:marTop w:val="0"/>
          <w:marBottom w:val="0"/>
          <w:divBdr>
            <w:top w:val="none" w:sz="0" w:space="0" w:color="auto"/>
            <w:left w:val="none" w:sz="0" w:space="0" w:color="auto"/>
            <w:bottom w:val="none" w:sz="0" w:space="0" w:color="auto"/>
            <w:right w:val="none" w:sz="0" w:space="0" w:color="auto"/>
          </w:divBdr>
        </w:div>
      </w:divsChild>
    </w:div>
    <w:div w:id="939721260">
      <w:bodyDiv w:val="1"/>
      <w:marLeft w:val="0"/>
      <w:marRight w:val="0"/>
      <w:marTop w:val="0"/>
      <w:marBottom w:val="0"/>
      <w:divBdr>
        <w:top w:val="none" w:sz="0" w:space="0" w:color="auto"/>
        <w:left w:val="none" w:sz="0" w:space="0" w:color="auto"/>
        <w:bottom w:val="none" w:sz="0" w:space="0" w:color="auto"/>
        <w:right w:val="none" w:sz="0" w:space="0" w:color="auto"/>
      </w:divBdr>
    </w:div>
    <w:div w:id="948052389">
      <w:bodyDiv w:val="1"/>
      <w:marLeft w:val="0"/>
      <w:marRight w:val="0"/>
      <w:marTop w:val="0"/>
      <w:marBottom w:val="0"/>
      <w:divBdr>
        <w:top w:val="none" w:sz="0" w:space="0" w:color="auto"/>
        <w:left w:val="none" w:sz="0" w:space="0" w:color="auto"/>
        <w:bottom w:val="none" w:sz="0" w:space="0" w:color="auto"/>
        <w:right w:val="none" w:sz="0" w:space="0" w:color="auto"/>
      </w:divBdr>
    </w:div>
    <w:div w:id="960496407">
      <w:bodyDiv w:val="1"/>
      <w:marLeft w:val="0"/>
      <w:marRight w:val="0"/>
      <w:marTop w:val="0"/>
      <w:marBottom w:val="0"/>
      <w:divBdr>
        <w:top w:val="none" w:sz="0" w:space="0" w:color="auto"/>
        <w:left w:val="none" w:sz="0" w:space="0" w:color="auto"/>
        <w:bottom w:val="none" w:sz="0" w:space="0" w:color="auto"/>
        <w:right w:val="none" w:sz="0" w:space="0" w:color="auto"/>
      </w:divBdr>
      <w:divsChild>
        <w:div w:id="1756321336">
          <w:marLeft w:val="0"/>
          <w:marRight w:val="0"/>
          <w:marTop w:val="0"/>
          <w:marBottom w:val="0"/>
          <w:divBdr>
            <w:top w:val="none" w:sz="0" w:space="0" w:color="auto"/>
            <w:left w:val="none" w:sz="0" w:space="0" w:color="auto"/>
            <w:bottom w:val="none" w:sz="0" w:space="0" w:color="auto"/>
            <w:right w:val="none" w:sz="0" w:space="0" w:color="auto"/>
          </w:divBdr>
        </w:div>
      </w:divsChild>
    </w:div>
    <w:div w:id="966928980">
      <w:bodyDiv w:val="1"/>
      <w:marLeft w:val="0"/>
      <w:marRight w:val="0"/>
      <w:marTop w:val="0"/>
      <w:marBottom w:val="0"/>
      <w:divBdr>
        <w:top w:val="none" w:sz="0" w:space="0" w:color="auto"/>
        <w:left w:val="none" w:sz="0" w:space="0" w:color="auto"/>
        <w:bottom w:val="none" w:sz="0" w:space="0" w:color="auto"/>
        <w:right w:val="none" w:sz="0" w:space="0" w:color="auto"/>
      </w:divBdr>
      <w:divsChild>
        <w:div w:id="346254125">
          <w:marLeft w:val="0"/>
          <w:marRight w:val="0"/>
          <w:marTop w:val="0"/>
          <w:marBottom w:val="0"/>
          <w:divBdr>
            <w:top w:val="none" w:sz="0" w:space="0" w:color="auto"/>
            <w:left w:val="none" w:sz="0" w:space="0" w:color="auto"/>
            <w:bottom w:val="none" w:sz="0" w:space="0" w:color="auto"/>
            <w:right w:val="none" w:sz="0" w:space="0" w:color="auto"/>
          </w:divBdr>
        </w:div>
      </w:divsChild>
    </w:div>
    <w:div w:id="967277513">
      <w:bodyDiv w:val="1"/>
      <w:marLeft w:val="0"/>
      <w:marRight w:val="0"/>
      <w:marTop w:val="0"/>
      <w:marBottom w:val="0"/>
      <w:divBdr>
        <w:top w:val="none" w:sz="0" w:space="0" w:color="auto"/>
        <w:left w:val="none" w:sz="0" w:space="0" w:color="auto"/>
        <w:bottom w:val="none" w:sz="0" w:space="0" w:color="auto"/>
        <w:right w:val="none" w:sz="0" w:space="0" w:color="auto"/>
      </w:divBdr>
    </w:div>
    <w:div w:id="968630155">
      <w:bodyDiv w:val="1"/>
      <w:marLeft w:val="0"/>
      <w:marRight w:val="0"/>
      <w:marTop w:val="0"/>
      <w:marBottom w:val="0"/>
      <w:divBdr>
        <w:top w:val="none" w:sz="0" w:space="0" w:color="auto"/>
        <w:left w:val="none" w:sz="0" w:space="0" w:color="auto"/>
        <w:bottom w:val="none" w:sz="0" w:space="0" w:color="auto"/>
        <w:right w:val="none" w:sz="0" w:space="0" w:color="auto"/>
      </w:divBdr>
      <w:divsChild>
        <w:div w:id="656034369">
          <w:marLeft w:val="0"/>
          <w:marRight w:val="0"/>
          <w:marTop w:val="0"/>
          <w:marBottom w:val="0"/>
          <w:divBdr>
            <w:top w:val="none" w:sz="0" w:space="0" w:color="auto"/>
            <w:left w:val="none" w:sz="0" w:space="0" w:color="auto"/>
            <w:bottom w:val="none" w:sz="0" w:space="0" w:color="auto"/>
            <w:right w:val="none" w:sz="0" w:space="0" w:color="auto"/>
          </w:divBdr>
        </w:div>
      </w:divsChild>
    </w:div>
    <w:div w:id="997421247">
      <w:bodyDiv w:val="1"/>
      <w:marLeft w:val="0"/>
      <w:marRight w:val="0"/>
      <w:marTop w:val="0"/>
      <w:marBottom w:val="0"/>
      <w:divBdr>
        <w:top w:val="none" w:sz="0" w:space="0" w:color="auto"/>
        <w:left w:val="none" w:sz="0" w:space="0" w:color="auto"/>
        <w:bottom w:val="none" w:sz="0" w:space="0" w:color="auto"/>
        <w:right w:val="none" w:sz="0" w:space="0" w:color="auto"/>
      </w:divBdr>
    </w:div>
    <w:div w:id="998801381">
      <w:bodyDiv w:val="1"/>
      <w:marLeft w:val="0"/>
      <w:marRight w:val="0"/>
      <w:marTop w:val="0"/>
      <w:marBottom w:val="0"/>
      <w:divBdr>
        <w:top w:val="none" w:sz="0" w:space="0" w:color="auto"/>
        <w:left w:val="none" w:sz="0" w:space="0" w:color="auto"/>
        <w:bottom w:val="none" w:sz="0" w:space="0" w:color="auto"/>
        <w:right w:val="none" w:sz="0" w:space="0" w:color="auto"/>
      </w:divBdr>
    </w:div>
    <w:div w:id="1017463191">
      <w:bodyDiv w:val="1"/>
      <w:marLeft w:val="0"/>
      <w:marRight w:val="0"/>
      <w:marTop w:val="0"/>
      <w:marBottom w:val="0"/>
      <w:divBdr>
        <w:top w:val="none" w:sz="0" w:space="0" w:color="auto"/>
        <w:left w:val="none" w:sz="0" w:space="0" w:color="auto"/>
        <w:bottom w:val="none" w:sz="0" w:space="0" w:color="auto"/>
        <w:right w:val="none" w:sz="0" w:space="0" w:color="auto"/>
      </w:divBdr>
      <w:divsChild>
        <w:div w:id="871186051">
          <w:marLeft w:val="0"/>
          <w:marRight w:val="0"/>
          <w:marTop w:val="0"/>
          <w:marBottom w:val="0"/>
          <w:divBdr>
            <w:top w:val="none" w:sz="0" w:space="0" w:color="auto"/>
            <w:left w:val="none" w:sz="0" w:space="0" w:color="auto"/>
            <w:bottom w:val="none" w:sz="0" w:space="0" w:color="auto"/>
            <w:right w:val="none" w:sz="0" w:space="0" w:color="auto"/>
          </w:divBdr>
        </w:div>
      </w:divsChild>
    </w:div>
    <w:div w:id="1029452604">
      <w:bodyDiv w:val="1"/>
      <w:marLeft w:val="0"/>
      <w:marRight w:val="0"/>
      <w:marTop w:val="0"/>
      <w:marBottom w:val="0"/>
      <w:divBdr>
        <w:top w:val="none" w:sz="0" w:space="0" w:color="auto"/>
        <w:left w:val="none" w:sz="0" w:space="0" w:color="auto"/>
        <w:bottom w:val="none" w:sz="0" w:space="0" w:color="auto"/>
        <w:right w:val="none" w:sz="0" w:space="0" w:color="auto"/>
      </w:divBdr>
    </w:div>
    <w:div w:id="1030489643">
      <w:bodyDiv w:val="1"/>
      <w:marLeft w:val="0"/>
      <w:marRight w:val="0"/>
      <w:marTop w:val="0"/>
      <w:marBottom w:val="0"/>
      <w:divBdr>
        <w:top w:val="none" w:sz="0" w:space="0" w:color="auto"/>
        <w:left w:val="none" w:sz="0" w:space="0" w:color="auto"/>
        <w:bottom w:val="none" w:sz="0" w:space="0" w:color="auto"/>
        <w:right w:val="none" w:sz="0" w:space="0" w:color="auto"/>
      </w:divBdr>
      <w:divsChild>
        <w:div w:id="2132900611">
          <w:marLeft w:val="0"/>
          <w:marRight w:val="0"/>
          <w:marTop w:val="0"/>
          <w:marBottom w:val="0"/>
          <w:divBdr>
            <w:top w:val="none" w:sz="0" w:space="0" w:color="auto"/>
            <w:left w:val="none" w:sz="0" w:space="0" w:color="auto"/>
            <w:bottom w:val="none" w:sz="0" w:space="0" w:color="auto"/>
            <w:right w:val="none" w:sz="0" w:space="0" w:color="auto"/>
          </w:divBdr>
        </w:div>
      </w:divsChild>
    </w:div>
    <w:div w:id="1035428570">
      <w:bodyDiv w:val="1"/>
      <w:marLeft w:val="0"/>
      <w:marRight w:val="0"/>
      <w:marTop w:val="0"/>
      <w:marBottom w:val="0"/>
      <w:divBdr>
        <w:top w:val="none" w:sz="0" w:space="0" w:color="auto"/>
        <w:left w:val="none" w:sz="0" w:space="0" w:color="auto"/>
        <w:bottom w:val="none" w:sz="0" w:space="0" w:color="auto"/>
        <w:right w:val="none" w:sz="0" w:space="0" w:color="auto"/>
      </w:divBdr>
    </w:div>
    <w:div w:id="1040545379">
      <w:bodyDiv w:val="1"/>
      <w:marLeft w:val="0"/>
      <w:marRight w:val="0"/>
      <w:marTop w:val="0"/>
      <w:marBottom w:val="0"/>
      <w:divBdr>
        <w:top w:val="none" w:sz="0" w:space="0" w:color="auto"/>
        <w:left w:val="none" w:sz="0" w:space="0" w:color="auto"/>
        <w:bottom w:val="none" w:sz="0" w:space="0" w:color="auto"/>
        <w:right w:val="none" w:sz="0" w:space="0" w:color="auto"/>
      </w:divBdr>
    </w:div>
    <w:div w:id="1055011580">
      <w:bodyDiv w:val="1"/>
      <w:marLeft w:val="0"/>
      <w:marRight w:val="0"/>
      <w:marTop w:val="0"/>
      <w:marBottom w:val="0"/>
      <w:divBdr>
        <w:top w:val="none" w:sz="0" w:space="0" w:color="auto"/>
        <w:left w:val="none" w:sz="0" w:space="0" w:color="auto"/>
        <w:bottom w:val="none" w:sz="0" w:space="0" w:color="auto"/>
        <w:right w:val="none" w:sz="0" w:space="0" w:color="auto"/>
      </w:divBdr>
    </w:div>
    <w:div w:id="1062173183">
      <w:bodyDiv w:val="1"/>
      <w:marLeft w:val="0"/>
      <w:marRight w:val="0"/>
      <w:marTop w:val="0"/>
      <w:marBottom w:val="0"/>
      <w:divBdr>
        <w:top w:val="none" w:sz="0" w:space="0" w:color="auto"/>
        <w:left w:val="none" w:sz="0" w:space="0" w:color="auto"/>
        <w:bottom w:val="none" w:sz="0" w:space="0" w:color="auto"/>
        <w:right w:val="none" w:sz="0" w:space="0" w:color="auto"/>
      </w:divBdr>
    </w:div>
    <w:div w:id="1073159804">
      <w:bodyDiv w:val="1"/>
      <w:marLeft w:val="0"/>
      <w:marRight w:val="0"/>
      <w:marTop w:val="0"/>
      <w:marBottom w:val="0"/>
      <w:divBdr>
        <w:top w:val="none" w:sz="0" w:space="0" w:color="auto"/>
        <w:left w:val="none" w:sz="0" w:space="0" w:color="auto"/>
        <w:bottom w:val="none" w:sz="0" w:space="0" w:color="auto"/>
        <w:right w:val="none" w:sz="0" w:space="0" w:color="auto"/>
      </w:divBdr>
      <w:divsChild>
        <w:div w:id="985166431">
          <w:marLeft w:val="0"/>
          <w:marRight w:val="0"/>
          <w:marTop w:val="0"/>
          <w:marBottom w:val="0"/>
          <w:divBdr>
            <w:top w:val="none" w:sz="0" w:space="0" w:color="auto"/>
            <w:left w:val="none" w:sz="0" w:space="0" w:color="auto"/>
            <w:bottom w:val="none" w:sz="0" w:space="0" w:color="auto"/>
            <w:right w:val="none" w:sz="0" w:space="0" w:color="auto"/>
          </w:divBdr>
        </w:div>
      </w:divsChild>
    </w:div>
    <w:div w:id="1084568968">
      <w:bodyDiv w:val="1"/>
      <w:marLeft w:val="0"/>
      <w:marRight w:val="0"/>
      <w:marTop w:val="0"/>
      <w:marBottom w:val="0"/>
      <w:divBdr>
        <w:top w:val="none" w:sz="0" w:space="0" w:color="auto"/>
        <w:left w:val="none" w:sz="0" w:space="0" w:color="auto"/>
        <w:bottom w:val="none" w:sz="0" w:space="0" w:color="auto"/>
        <w:right w:val="none" w:sz="0" w:space="0" w:color="auto"/>
      </w:divBdr>
      <w:divsChild>
        <w:div w:id="1872526503">
          <w:marLeft w:val="0"/>
          <w:marRight w:val="0"/>
          <w:marTop w:val="0"/>
          <w:marBottom w:val="0"/>
          <w:divBdr>
            <w:top w:val="none" w:sz="0" w:space="0" w:color="auto"/>
            <w:left w:val="none" w:sz="0" w:space="0" w:color="auto"/>
            <w:bottom w:val="none" w:sz="0" w:space="0" w:color="auto"/>
            <w:right w:val="none" w:sz="0" w:space="0" w:color="auto"/>
          </w:divBdr>
        </w:div>
      </w:divsChild>
    </w:div>
    <w:div w:id="1093862275">
      <w:bodyDiv w:val="1"/>
      <w:marLeft w:val="0"/>
      <w:marRight w:val="0"/>
      <w:marTop w:val="0"/>
      <w:marBottom w:val="0"/>
      <w:divBdr>
        <w:top w:val="none" w:sz="0" w:space="0" w:color="auto"/>
        <w:left w:val="none" w:sz="0" w:space="0" w:color="auto"/>
        <w:bottom w:val="none" w:sz="0" w:space="0" w:color="auto"/>
        <w:right w:val="none" w:sz="0" w:space="0" w:color="auto"/>
      </w:divBdr>
    </w:div>
    <w:div w:id="1105030509">
      <w:bodyDiv w:val="1"/>
      <w:marLeft w:val="0"/>
      <w:marRight w:val="0"/>
      <w:marTop w:val="0"/>
      <w:marBottom w:val="0"/>
      <w:divBdr>
        <w:top w:val="none" w:sz="0" w:space="0" w:color="auto"/>
        <w:left w:val="none" w:sz="0" w:space="0" w:color="auto"/>
        <w:bottom w:val="none" w:sz="0" w:space="0" w:color="auto"/>
        <w:right w:val="none" w:sz="0" w:space="0" w:color="auto"/>
      </w:divBdr>
    </w:div>
    <w:div w:id="1108894025">
      <w:bodyDiv w:val="1"/>
      <w:marLeft w:val="0"/>
      <w:marRight w:val="0"/>
      <w:marTop w:val="0"/>
      <w:marBottom w:val="0"/>
      <w:divBdr>
        <w:top w:val="none" w:sz="0" w:space="0" w:color="auto"/>
        <w:left w:val="none" w:sz="0" w:space="0" w:color="auto"/>
        <w:bottom w:val="none" w:sz="0" w:space="0" w:color="auto"/>
        <w:right w:val="none" w:sz="0" w:space="0" w:color="auto"/>
      </w:divBdr>
    </w:div>
    <w:div w:id="1109082285">
      <w:bodyDiv w:val="1"/>
      <w:marLeft w:val="0"/>
      <w:marRight w:val="0"/>
      <w:marTop w:val="0"/>
      <w:marBottom w:val="0"/>
      <w:divBdr>
        <w:top w:val="none" w:sz="0" w:space="0" w:color="auto"/>
        <w:left w:val="none" w:sz="0" w:space="0" w:color="auto"/>
        <w:bottom w:val="none" w:sz="0" w:space="0" w:color="auto"/>
        <w:right w:val="none" w:sz="0" w:space="0" w:color="auto"/>
      </w:divBdr>
      <w:divsChild>
        <w:div w:id="691344959">
          <w:marLeft w:val="0"/>
          <w:marRight w:val="0"/>
          <w:marTop w:val="0"/>
          <w:marBottom w:val="0"/>
          <w:divBdr>
            <w:top w:val="none" w:sz="0" w:space="0" w:color="auto"/>
            <w:left w:val="none" w:sz="0" w:space="0" w:color="auto"/>
            <w:bottom w:val="none" w:sz="0" w:space="0" w:color="auto"/>
            <w:right w:val="none" w:sz="0" w:space="0" w:color="auto"/>
          </w:divBdr>
          <w:divsChild>
            <w:div w:id="283200662">
              <w:marLeft w:val="0"/>
              <w:marRight w:val="0"/>
              <w:marTop w:val="0"/>
              <w:marBottom w:val="0"/>
              <w:divBdr>
                <w:top w:val="none" w:sz="0" w:space="0" w:color="auto"/>
                <w:left w:val="none" w:sz="0" w:space="0" w:color="auto"/>
                <w:bottom w:val="none" w:sz="0" w:space="0" w:color="auto"/>
                <w:right w:val="none" w:sz="0" w:space="0" w:color="auto"/>
              </w:divBdr>
              <w:divsChild>
                <w:div w:id="865022059">
                  <w:marLeft w:val="0"/>
                  <w:marRight w:val="0"/>
                  <w:marTop w:val="0"/>
                  <w:marBottom w:val="0"/>
                  <w:divBdr>
                    <w:top w:val="none" w:sz="0" w:space="0" w:color="auto"/>
                    <w:left w:val="none" w:sz="0" w:space="0" w:color="auto"/>
                    <w:bottom w:val="none" w:sz="0" w:space="0" w:color="auto"/>
                    <w:right w:val="none" w:sz="0" w:space="0" w:color="auto"/>
                  </w:divBdr>
                  <w:divsChild>
                    <w:div w:id="1520657703">
                      <w:marLeft w:val="0"/>
                      <w:marRight w:val="0"/>
                      <w:marTop w:val="0"/>
                      <w:marBottom w:val="0"/>
                      <w:divBdr>
                        <w:top w:val="none" w:sz="0" w:space="0" w:color="auto"/>
                        <w:left w:val="none" w:sz="0" w:space="0" w:color="auto"/>
                        <w:bottom w:val="none" w:sz="0" w:space="0" w:color="auto"/>
                        <w:right w:val="none" w:sz="0" w:space="0" w:color="auto"/>
                      </w:divBdr>
                      <w:divsChild>
                        <w:div w:id="2012416236">
                          <w:marLeft w:val="0"/>
                          <w:marRight w:val="0"/>
                          <w:marTop w:val="0"/>
                          <w:marBottom w:val="0"/>
                          <w:divBdr>
                            <w:top w:val="none" w:sz="0" w:space="0" w:color="auto"/>
                            <w:left w:val="none" w:sz="0" w:space="0" w:color="auto"/>
                            <w:bottom w:val="none" w:sz="0" w:space="0" w:color="auto"/>
                            <w:right w:val="none" w:sz="0" w:space="0" w:color="auto"/>
                          </w:divBdr>
                          <w:divsChild>
                            <w:div w:id="922496960">
                              <w:marLeft w:val="0"/>
                              <w:marRight w:val="0"/>
                              <w:marTop w:val="0"/>
                              <w:marBottom w:val="0"/>
                              <w:divBdr>
                                <w:top w:val="none" w:sz="0" w:space="0" w:color="auto"/>
                                <w:left w:val="none" w:sz="0" w:space="0" w:color="auto"/>
                                <w:bottom w:val="none" w:sz="0" w:space="0" w:color="auto"/>
                                <w:right w:val="none" w:sz="0" w:space="0" w:color="auto"/>
                              </w:divBdr>
                              <w:divsChild>
                                <w:div w:id="595288572">
                                  <w:marLeft w:val="0"/>
                                  <w:marRight w:val="0"/>
                                  <w:marTop w:val="0"/>
                                  <w:marBottom w:val="0"/>
                                  <w:divBdr>
                                    <w:top w:val="none" w:sz="0" w:space="0" w:color="auto"/>
                                    <w:left w:val="none" w:sz="0" w:space="0" w:color="auto"/>
                                    <w:bottom w:val="none" w:sz="0" w:space="0" w:color="auto"/>
                                    <w:right w:val="none" w:sz="0" w:space="0" w:color="auto"/>
                                  </w:divBdr>
                                  <w:divsChild>
                                    <w:div w:id="9234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778504">
          <w:marLeft w:val="0"/>
          <w:marRight w:val="0"/>
          <w:marTop w:val="0"/>
          <w:marBottom w:val="0"/>
          <w:divBdr>
            <w:top w:val="none" w:sz="0" w:space="0" w:color="auto"/>
            <w:left w:val="none" w:sz="0" w:space="0" w:color="auto"/>
            <w:bottom w:val="none" w:sz="0" w:space="0" w:color="auto"/>
            <w:right w:val="none" w:sz="0" w:space="0" w:color="auto"/>
          </w:divBdr>
          <w:divsChild>
            <w:div w:id="1197355499">
              <w:marLeft w:val="0"/>
              <w:marRight w:val="0"/>
              <w:marTop w:val="0"/>
              <w:marBottom w:val="0"/>
              <w:divBdr>
                <w:top w:val="none" w:sz="0" w:space="0" w:color="auto"/>
                <w:left w:val="none" w:sz="0" w:space="0" w:color="auto"/>
                <w:bottom w:val="none" w:sz="0" w:space="0" w:color="auto"/>
                <w:right w:val="none" w:sz="0" w:space="0" w:color="auto"/>
              </w:divBdr>
              <w:divsChild>
                <w:div w:id="199628576">
                  <w:marLeft w:val="0"/>
                  <w:marRight w:val="0"/>
                  <w:marTop w:val="0"/>
                  <w:marBottom w:val="0"/>
                  <w:divBdr>
                    <w:top w:val="none" w:sz="0" w:space="0" w:color="auto"/>
                    <w:left w:val="none" w:sz="0" w:space="0" w:color="auto"/>
                    <w:bottom w:val="none" w:sz="0" w:space="0" w:color="auto"/>
                    <w:right w:val="none" w:sz="0" w:space="0" w:color="auto"/>
                  </w:divBdr>
                  <w:divsChild>
                    <w:div w:id="321395898">
                      <w:marLeft w:val="0"/>
                      <w:marRight w:val="0"/>
                      <w:marTop w:val="0"/>
                      <w:marBottom w:val="0"/>
                      <w:divBdr>
                        <w:top w:val="none" w:sz="0" w:space="0" w:color="auto"/>
                        <w:left w:val="none" w:sz="0" w:space="0" w:color="auto"/>
                        <w:bottom w:val="none" w:sz="0" w:space="0" w:color="auto"/>
                        <w:right w:val="none" w:sz="0" w:space="0" w:color="auto"/>
                      </w:divBdr>
                      <w:divsChild>
                        <w:div w:id="1897936113">
                          <w:marLeft w:val="0"/>
                          <w:marRight w:val="0"/>
                          <w:marTop w:val="0"/>
                          <w:marBottom w:val="0"/>
                          <w:divBdr>
                            <w:top w:val="none" w:sz="0" w:space="0" w:color="auto"/>
                            <w:left w:val="none" w:sz="0" w:space="0" w:color="auto"/>
                            <w:bottom w:val="none" w:sz="0" w:space="0" w:color="auto"/>
                            <w:right w:val="none" w:sz="0" w:space="0" w:color="auto"/>
                          </w:divBdr>
                          <w:divsChild>
                            <w:div w:id="2040471730">
                              <w:marLeft w:val="0"/>
                              <w:marRight w:val="0"/>
                              <w:marTop w:val="0"/>
                              <w:marBottom w:val="0"/>
                              <w:divBdr>
                                <w:top w:val="none" w:sz="0" w:space="0" w:color="auto"/>
                                <w:left w:val="none" w:sz="0" w:space="0" w:color="auto"/>
                                <w:bottom w:val="none" w:sz="0" w:space="0" w:color="auto"/>
                                <w:right w:val="none" w:sz="0" w:space="0" w:color="auto"/>
                              </w:divBdr>
                              <w:divsChild>
                                <w:div w:id="1118448209">
                                  <w:marLeft w:val="0"/>
                                  <w:marRight w:val="0"/>
                                  <w:marTop w:val="0"/>
                                  <w:marBottom w:val="0"/>
                                  <w:divBdr>
                                    <w:top w:val="none" w:sz="0" w:space="0" w:color="auto"/>
                                    <w:left w:val="none" w:sz="0" w:space="0" w:color="auto"/>
                                    <w:bottom w:val="none" w:sz="0" w:space="0" w:color="auto"/>
                                    <w:right w:val="none" w:sz="0" w:space="0" w:color="auto"/>
                                  </w:divBdr>
                                  <w:divsChild>
                                    <w:div w:id="197618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8044">
              <w:marLeft w:val="0"/>
              <w:marRight w:val="0"/>
              <w:marTop w:val="0"/>
              <w:marBottom w:val="0"/>
              <w:divBdr>
                <w:top w:val="none" w:sz="0" w:space="0" w:color="auto"/>
                <w:left w:val="none" w:sz="0" w:space="0" w:color="auto"/>
                <w:bottom w:val="none" w:sz="0" w:space="0" w:color="auto"/>
                <w:right w:val="none" w:sz="0" w:space="0" w:color="auto"/>
              </w:divBdr>
              <w:divsChild>
                <w:div w:id="34740616">
                  <w:marLeft w:val="0"/>
                  <w:marRight w:val="0"/>
                  <w:marTop w:val="0"/>
                  <w:marBottom w:val="0"/>
                  <w:divBdr>
                    <w:top w:val="none" w:sz="0" w:space="0" w:color="auto"/>
                    <w:left w:val="none" w:sz="0" w:space="0" w:color="auto"/>
                    <w:bottom w:val="none" w:sz="0" w:space="0" w:color="auto"/>
                    <w:right w:val="none" w:sz="0" w:space="0" w:color="auto"/>
                  </w:divBdr>
                  <w:divsChild>
                    <w:div w:id="1655841651">
                      <w:marLeft w:val="0"/>
                      <w:marRight w:val="0"/>
                      <w:marTop w:val="0"/>
                      <w:marBottom w:val="0"/>
                      <w:divBdr>
                        <w:top w:val="none" w:sz="0" w:space="0" w:color="auto"/>
                        <w:left w:val="none" w:sz="0" w:space="0" w:color="auto"/>
                        <w:bottom w:val="none" w:sz="0" w:space="0" w:color="auto"/>
                        <w:right w:val="none" w:sz="0" w:space="0" w:color="auto"/>
                      </w:divBdr>
                      <w:divsChild>
                        <w:div w:id="739903931">
                          <w:marLeft w:val="0"/>
                          <w:marRight w:val="0"/>
                          <w:marTop w:val="0"/>
                          <w:marBottom w:val="0"/>
                          <w:divBdr>
                            <w:top w:val="none" w:sz="0" w:space="0" w:color="auto"/>
                            <w:left w:val="none" w:sz="0" w:space="0" w:color="auto"/>
                            <w:bottom w:val="none" w:sz="0" w:space="0" w:color="auto"/>
                            <w:right w:val="none" w:sz="0" w:space="0" w:color="auto"/>
                          </w:divBdr>
                          <w:divsChild>
                            <w:div w:id="827863238">
                              <w:marLeft w:val="0"/>
                              <w:marRight w:val="0"/>
                              <w:marTop w:val="0"/>
                              <w:marBottom w:val="0"/>
                              <w:divBdr>
                                <w:top w:val="none" w:sz="0" w:space="0" w:color="auto"/>
                                <w:left w:val="none" w:sz="0" w:space="0" w:color="auto"/>
                                <w:bottom w:val="none" w:sz="0" w:space="0" w:color="auto"/>
                                <w:right w:val="none" w:sz="0" w:space="0" w:color="auto"/>
                              </w:divBdr>
                              <w:divsChild>
                                <w:div w:id="1725830810">
                                  <w:marLeft w:val="0"/>
                                  <w:marRight w:val="0"/>
                                  <w:marTop w:val="0"/>
                                  <w:marBottom w:val="0"/>
                                  <w:divBdr>
                                    <w:top w:val="none" w:sz="0" w:space="0" w:color="auto"/>
                                    <w:left w:val="none" w:sz="0" w:space="0" w:color="auto"/>
                                    <w:bottom w:val="none" w:sz="0" w:space="0" w:color="auto"/>
                                    <w:right w:val="none" w:sz="0" w:space="0" w:color="auto"/>
                                  </w:divBdr>
                                  <w:divsChild>
                                    <w:div w:id="15449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648150">
              <w:marLeft w:val="0"/>
              <w:marRight w:val="0"/>
              <w:marTop w:val="0"/>
              <w:marBottom w:val="0"/>
              <w:divBdr>
                <w:top w:val="none" w:sz="0" w:space="0" w:color="auto"/>
                <w:left w:val="none" w:sz="0" w:space="0" w:color="auto"/>
                <w:bottom w:val="none" w:sz="0" w:space="0" w:color="auto"/>
                <w:right w:val="none" w:sz="0" w:space="0" w:color="auto"/>
              </w:divBdr>
              <w:divsChild>
                <w:div w:id="1460295568">
                  <w:marLeft w:val="0"/>
                  <w:marRight w:val="0"/>
                  <w:marTop w:val="0"/>
                  <w:marBottom w:val="0"/>
                  <w:divBdr>
                    <w:top w:val="none" w:sz="0" w:space="0" w:color="auto"/>
                    <w:left w:val="none" w:sz="0" w:space="0" w:color="auto"/>
                    <w:bottom w:val="none" w:sz="0" w:space="0" w:color="auto"/>
                    <w:right w:val="none" w:sz="0" w:space="0" w:color="auto"/>
                  </w:divBdr>
                  <w:divsChild>
                    <w:div w:id="1171485433">
                      <w:marLeft w:val="0"/>
                      <w:marRight w:val="0"/>
                      <w:marTop w:val="0"/>
                      <w:marBottom w:val="0"/>
                      <w:divBdr>
                        <w:top w:val="none" w:sz="0" w:space="0" w:color="auto"/>
                        <w:left w:val="none" w:sz="0" w:space="0" w:color="auto"/>
                        <w:bottom w:val="none" w:sz="0" w:space="0" w:color="auto"/>
                        <w:right w:val="none" w:sz="0" w:space="0" w:color="auto"/>
                      </w:divBdr>
                      <w:divsChild>
                        <w:div w:id="2115517319">
                          <w:marLeft w:val="0"/>
                          <w:marRight w:val="0"/>
                          <w:marTop w:val="0"/>
                          <w:marBottom w:val="0"/>
                          <w:divBdr>
                            <w:top w:val="none" w:sz="0" w:space="0" w:color="auto"/>
                            <w:left w:val="none" w:sz="0" w:space="0" w:color="auto"/>
                            <w:bottom w:val="none" w:sz="0" w:space="0" w:color="auto"/>
                            <w:right w:val="none" w:sz="0" w:space="0" w:color="auto"/>
                          </w:divBdr>
                          <w:divsChild>
                            <w:div w:id="2022664473">
                              <w:marLeft w:val="0"/>
                              <w:marRight w:val="0"/>
                              <w:marTop w:val="0"/>
                              <w:marBottom w:val="0"/>
                              <w:divBdr>
                                <w:top w:val="none" w:sz="0" w:space="0" w:color="auto"/>
                                <w:left w:val="none" w:sz="0" w:space="0" w:color="auto"/>
                                <w:bottom w:val="none" w:sz="0" w:space="0" w:color="auto"/>
                                <w:right w:val="none" w:sz="0" w:space="0" w:color="auto"/>
                              </w:divBdr>
                              <w:divsChild>
                                <w:div w:id="682779728">
                                  <w:marLeft w:val="0"/>
                                  <w:marRight w:val="0"/>
                                  <w:marTop w:val="0"/>
                                  <w:marBottom w:val="0"/>
                                  <w:divBdr>
                                    <w:top w:val="none" w:sz="0" w:space="0" w:color="auto"/>
                                    <w:left w:val="none" w:sz="0" w:space="0" w:color="auto"/>
                                    <w:bottom w:val="none" w:sz="0" w:space="0" w:color="auto"/>
                                    <w:right w:val="none" w:sz="0" w:space="0" w:color="auto"/>
                                  </w:divBdr>
                                  <w:divsChild>
                                    <w:div w:id="8268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315627">
              <w:marLeft w:val="0"/>
              <w:marRight w:val="0"/>
              <w:marTop w:val="0"/>
              <w:marBottom w:val="0"/>
              <w:divBdr>
                <w:top w:val="none" w:sz="0" w:space="0" w:color="auto"/>
                <w:left w:val="none" w:sz="0" w:space="0" w:color="auto"/>
                <w:bottom w:val="none" w:sz="0" w:space="0" w:color="auto"/>
                <w:right w:val="none" w:sz="0" w:space="0" w:color="auto"/>
              </w:divBdr>
              <w:divsChild>
                <w:div w:id="163789517">
                  <w:marLeft w:val="0"/>
                  <w:marRight w:val="0"/>
                  <w:marTop w:val="0"/>
                  <w:marBottom w:val="0"/>
                  <w:divBdr>
                    <w:top w:val="none" w:sz="0" w:space="0" w:color="auto"/>
                    <w:left w:val="none" w:sz="0" w:space="0" w:color="auto"/>
                    <w:bottom w:val="none" w:sz="0" w:space="0" w:color="auto"/>
                    <w:right w:val="none" w:sz="0" w:space="0" w:color="auto"/>
                  </w:divBdr>
                  <w:divsChild>
                    <w:div w:id="910114233">
                      <w:marLeft w:val="0"/>
                      <w:marRight w:val="0"/>
                      <w:marTop w:val="0"/>
                      <w:marBottom w:val="0"/>
                      <w:divBdr>
                        <w:top w:val="none" w:sz="0" w:space="0" w:color="auto"/>
                        <w:left w:val="none" w:sz="0" w:space="0" w:color="auto"/>
                        <w:bottom w:val="none" w:sz="0" w:space="0" w:color="auto"/>
                        <w:right w:val="none" w:sz="0" w:space="0" w:color="auto"/>
                      </w:divBdr>
                      <w:divsChild>
                        <w:div w:id="1376737845">
                          <w:marLeft w:val="0"/>
                          <w:marRight w:val="0"/>
                          <w:marTop w:val="0"/>
                          <w:marBottom w:val="0"/>
                          <w:divBdr>
                            <w:top w:val="none" w:sz="0" w:space="0" w:color="auto"/>
                            <w:left w:val="none" w:sz="0" w:space="0" w:color="auto"/>
                            <w:bottom w:val="none" w:sz="0" w:space="0" w:color="auto"/>
                            <w:right w:val="none" w:sz="0" w:space="0" w:color="auto"/>
                          </w:divBdr>
                          <w:divsChild>
                            <w:div w:id="1710254036">
                              <w:marLeft w:val="0"/>
                              <w:marRight w:val="0"/>
                              <w:marTop w:val="0"/>
                              <w:marBottom w:val="0"/>
                              <w:divBdr>
                                <w:top w:val="none" w:sz="0" w:space="0" w:color="auto"/>
                                <w:left w:val="none" w:sz="0" w:space="0" w:color="auto"/>
                                <w:bottom w:val="none" w:sz="0" w:space="0" w:color="auto"/>
                                <w:right w:val="none" w:sz="0" w:space="0" w:color="auto"/>
                              </w:divBdr>
                              <w:divsChild>
                                <w:div w:id="1136680445">
                                  <w:marLeft w:val="0"/>
                                  <w:marRight w:val="0"/>
                                  <w:marTop w:val="0"/>
                                  <w:marBottom w:val="0"/>
                                  <w:divBdr>
                                    <w:top w:val="none" w:sz="0" w:space="0" w:color="auto"/>
                                    <w:left w:val="none" w:sz="0" w:space="0" w:color="auto"/>
                                    <w:bottom w:val="none" w:sz="0" w:space="0" w:color="auto"/>
                                    <w:right w:val="none" w:sz="0" w:space="0" w:color="auto"/>
                                  </w:divBdr>
                                  <w:divsChild>
                                    <w:div w:id="133919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602157">
              <w:marLeft w:val="0"/>
              <w:marRight w:val="0"/>
              <w:marTop w:val="0"/>
              <w:marBottom w:val="0"/>
              <w:divBdr>
                <w:top w:val="none" w:sz="0" w:space="0" w:color="auto"/>
                <w:left w:val="none" w:sz="0" w:space="0" w:color="auto"/>
                <w:bottom w:val="none" w:sz="0" w:space="0" w:color="auto"/>
                <w:right w:val="none" w:sz="0" w:space="0" w:color="auto"/>
              </w:divBdr>
              <w:divsChild>
                <w:div w:id="103816532">
                  <w:marLeft w:val="0"/>
                  <w:marRight w:val="0"/>
                  <w:marTop w:val="0"/>
                  <w:marBottom w:val="0"/>
                  <w:divBdr>
                    <w:top w:val="none" w:sz="0" w:space="0" w:color="auto"/>
                    <w:left w:val="none" w:sz="0" w:space="0" w:color="auto"/>
                    <w:bottom w:val="none" w:sz="0" w:space="0" w:color="auto"/>
                    <w:right w:val="none" w:sz="0" w:space="0" w:color="auto"/>
                  </w:divBdr>
                  <w:divsChild>
                    <w:div w:id="1337228113">
                      <w:marLeft w:val="0"/>
                      <w:marRight w:val="0"/>
                      <w:marTop w:val="0"/>
                      <w:marBottom w:val="0"/>
                      <w:divBdr>
                        <w:top w:val="none" w:sz="0" w:space="0" w:color="auto"/>
                        <w:left w:val="none" w:sz="0" w:space="0" w:color="auto"/>
                        <w:bottom w:val="none" w:sz="0" w:space="0" w:color="auto"/>
                        <w:right w:val="none" w:sz="0" w:space="0" w:color="auto"/>
                      </w:divBdr>
                      <w:divsChild>
                        <w:div w:id="814373349">
                          <w:marLeft w:val="0"/>
                          <w:marRight w:val="0"/>
                          <w:marTop w:val="0"/>
                          <w:marBottom w:val="0"/>
                          <w:divBdr>
                            <w:top w:val="none" w:sz="0" w:space="0" w:color="auto"/>
                            <w:left w:val="none" w:sz="0" w:space="0" w:color="auto"/>
                            <w:bottom w:val="none" w:sz="0" w:space="0" w:color="auto"/>
                            <w:right w:val="none" w:sz="0" w:space="0" w:color="auto"/>
                          </w:divBdr>
                          <w:divsChild>
                            <w:div w:id="1815826706">
                              <w:marLeft w:val="0"/>
                              <w:marRight w:val="0"/>
                              <w:marTop w:val="0"/>
                              <w:marBottom w:val="0"/>
                              <w:divBdr>
                                <w:top w:val="none" w:sz="0" w:space="0" w:color="auto"/>
                                <w:left w:val="none" w:sz="0" w:space="0" w:color="auto"/>
                                <w:bottom w:val="none" w:sz="0" w:space="0" w:color="auto"/>
                                <w:right w:val="none" w:sz="0" w:space="0" w:color="auto"/>
                              </w:divBdr>
                              <w:divsChild>
                                <w:div w:id="728845323">
                                  <w:marLeft w:val="0"/>
                                  <w:marRight w:val="0"/>
                                  <w:marTop w:val="0"/>
                                  <w:marBottom w:val="0"/>
                                  <w:divBdr>
                                    <w:top w:val="none" w:sz="0" w:space="0" w:color="auto"/>
                                    <w:left w:val="none" w:sz="0" w:space="0" w:color="auto"/>
                                    <w:bottom w:val="none" w:sz="0" w:space="0" w:color="auto"/>
                                    <w:right w:val="none" w:sz="0" w:space="0" w:color="auto"/>
                                  </w:divBdr>
                                  <w:divsChild>
                                    <w:div w:id="40267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018668">
              <w:marLeft w:val="0"/>
              <w:marRight w:val="0"/>
              <w:marTop w:val="0"/>
              <w:marBottom w:val="0"/>
              <w:divBdr>
                <w:top w:val="none" w:sz="0" w:space="0" w:color="auto"/>
                <w:left w:val="none" w:sz="0" w:space="0" w:color="auto"/>
                <w:bottom w:val="none" w:sz="0" w:space="0" w:color="auto"/>
                <w:right w:val="none" w:sz="0" w:space="0" w:color="auto"/>
              </w:divBdr>
              <w:divsChild>
                <w:div w:id="1545673749">
                  <w:marLeft w:val="0"/>
                  <w:marRight w:val="0"/>
                  <w:marTop w:val="0"/>
                  <w:marBottom w:val="0"/>
                  <w:divBdr>
                    <w:top w:val="none" w:sz="0" w:space="0" w:color="auto"/>
                    <w:left w:val="none" w:sz="0" w:space="0" w:color="auto"/>
                    <w:bottom w:val="none" w:sz="0" w:space="0" w:color="auto"/>
                    <w:right w:val="none" w:sz="0" w:space="0" w:color="auto"/>
                  </w:divBdr>
                  <w:divsChild>
                    <w:div w:id="1638877408">
                      <w:marLeft w:val="0"/>
                      <w:marRight w:val="0"/>
                      <w:marTop w:val="0"/>
                      <w:marBottom w:val="0"/>
                      <w:divBdr>
                        <w:top w:val="none" w:sz="0" w:space="0" w:color="auto"/>
                        <w:left w:val="none" w:sz="0" w:space="0" w:color="auto"/>
                        <w:bottom w:val="none" w:sz="0" w:space="0" w:color="auto"/>
                        <w:right w:val="none" w:sz="0" w:space="0" w:color="auto"/>
                      </w:divBdr>
                      <w:divsChild>
                        <w:div w:id="1802650217">
                          <w:marLeft w:val="0"/>
                          <w:marRight w:val="0"/>
                          <w:marTop w:val="0"/>
                          <w:marBottom w:val="0"/>
                          <w:divBdr>
                            <w:top w:val="none" w:sz="0" w:space="0" w:color="auto"/>
                            <w:left w:val="none" w:sz="0" w:space="0" w:color="auto"/>
                            <w:bottom w:val="none" w:sz="0" w:space="0" w:color="auto"/>
                            <w:right w:val="none" w:sz="0" w:space="0" w:color="auto"/>
                          </w:divBdr>
                          <w:divsChild>
                            <w:div w:id="414940969">
                              <w:marLeft w:val="0"/>
                              <w:marRight w:val="0"/>
                              <w:marTop w:val="0"/>
                              <w:marBottom w:val="0"/>
                              <w:divBdr>
                                <w:top w:val="none" w:sz="0" w:space="0" w:color="auto"/>
                                <w:left w:val="none" w:sz="0" w:space="0" w:color="auto"/>
                                <w:bottom w:val="none" w:sz="0" w:space="0" w:color="auto"/>
                                <w:right w:val="none" w:sz="0" w:space="0" w:color="auto"/>
                              </w:divBdr>
                              <w:divsChild>
                                <w:div w:id="822896634">
                                  <w:marLeft w:val="0"/>
                                  <w:marRight w:val="0"/>
                                  <w:marTop w:val="0"/>
                                  <w:marBottom w:val="0"/>
                                  <w:divBdr>
                                    <w:top w:val="none" w:sz="0" w:space="0" w:color="auto"/>
                                    <w:left w:val="none" w:sz="0" w:space="0" w:color="auto"/>
                                    <w:bottom w:val="none" w:sz="0" w:space="0" w:color="auto"/>
                                    <w:right w:val="none" w:sz="0" w:space="0" w:color="auto"/>
                                  </w:divBdr>
                                  <w:divsChild>
                                    <w:div w:id="143886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60113">
              <w:marLeft w:val="0"/>
              <w:marRight w:val="0"/>
              <w:marTop w:val="0"/>
              <w:marBottom w:val="0"/>
              <w:divBdr>
                <w:top w:val="none" w:sz="0" w:space="0" w:color="auto"/>
                <w:left w:val="none" w:sz="0" w:space="0" w:color="auto"/>
                <w:bottom w:val="none" w:sz="0" w:space="0" w:color="auto"/>
                <w:right w:val="none" w:sz="0" w:space="0" w:color="auto"/>
              </w:divBdr>
              <w:divsChild>
                <w:div w:id="1009479778">
                  <w:marLeft w:val="0"/>
                  <w:marRight w:val="0"/>
                  <w:marTop w:val="0"/>
                  <w:marBottom w:val="0"/>
                  <w:divBdr>
                    <w:top w:val="none" w:sz="0" w:space="0" w:color="auto"/>
                    <w:left w:val="none" w:sz="0" w:space="0" w:color="auto"/>
                    <w:bottom w:val="none" w:sz="0" w:space="0" w:color="auto"/>
                    <w:right w:val="none" w:sz="0" w:space="0" w:color="auto"/>
                  </w:divBdr>
                  <w:divsChild>
                    <w:div w:id="1724210741">
                      <w:marLeft w:val="0"/>
                      <w:marRight w:val="0"/>
                      <w:marTop w:val="0"/>
                      <w:marBottom w:val="0"/>
                      <w:divBdr>
                        <w:top w:val="none" w:sz="0" w:space="0" w:color="auto"/>
                        <w:left w:val="none" w:sz="0" w:space="0" w:color="auto"/>
                        <w:bottom w:val="none" w:sz="0" w:space="0" w:color="auto"/>
                        <w:right w:val="none" w:sz="0" w:space="0" w:color="auto"/>
                      </w:divBdr>
                      <w:divsChild>
                        <w:div w:id="1562444846">
                          <w:marLeft w:val="0"/>
                          <w:marRight w:val="0"/>
                          <w:marTop w:val="0"/>
                          <w:marBottom w:val="0"/>
                          <w:divBdr>
                            <w:top w:val="none" w:sz="0" w:space="0" w:color="auto"/>
                            <w:left w:val="none" w:sz="0" w:space="0" w:color="auto"/>
                            <w:bottom w:val="none" w:sz="0" w:space="0" w:color="auto"/>
                            <w:right w:val="none" w:sz="0" w:space="0" w:color="auto"/>
                          </w:divBdr>
                          <w:divsChild>
                            <w:div w:id="442001237">
                              <w:marLeft w:val="0"/>
                              <w:marRight w:val="0"/>
                              <w:marTop w:val="0"/>
                              <w:marBottom w:val="0"/>
                              <w:divBdr>
                                <w:top w:val="none" w:sz="0" w:space="0" w:color="auto"/>
                                <w:left w:val="none" w:sz="0" w:space="0" w:color="auto"/>
                                <w:bottom w:val="none" w:sz="0" w:space="0" w:color="auto"/>
                                <w:right w:val="none" w:sz="0" w:space="0" w:color="auto"/>
                              </w:divBdr>
                              <w:divsChild>
                                <w:div w:id="1764035145">
                                  <w:marLeft w:val="0"/>
                                  <w:marRight w:val="0"/>
                                  <w:marTop w:val="0"/>
                                  <w:marBottom w:val="0"/>
                                  <w:divBdr>
                                    <w:top w:val="none" w:sz="0" w:space="0" w:color="auto"/>
                                    <w:left w:val="none" w:sz="0" w:space="0" w:color="auto"/>
                                    <w:bottom w:val="none" w:sz="0" w:space="0" w:color="auto"/>
                                    <w:right w:val="none" w:sz="0" w:space="0" w:color="auto"/>
                                  </w:divBdr>
                                  <w:divsChild>
                                    <w:div w:id="82643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844680">
              <w:marLeft w:val="0"/>
              <w:marRight w:val="0"/>
              <w:marTop w:val="0"/>
              <w:marBottom w:val="0"/>
              <w:divBdr>
                <w:top w:val="none" w:sz="0" w:space="0" w:color="auto"/>
                <w:left w:val="none" w:sz="0" w:space="0" w:color="auto"/>
                <w:bottom w:val="none" w:sz="0" w:space="0" w:color="auto"/>
                <w:right w:val="none" w:sz="0" w:space="0" w:color="auto"/>
              </w:divBdr>
              <w:divsChild>
                <w:div w:id="1917200524">
                  <w:marLeft w:val="0"/>
                  <w:marRight w:val="0"/>
                  <w:marTop w:val="0"/>
                  <w:marBottom w:val="0"/>
                  <w:divBdr>
                    <w:top w:val="none" w:sz="0" w:space="0" w:color="auto"/>
                    <w:left w:val="none" w:sz="0" w:space="0" w:color="auto"/>
                    <w:bottom w:val="none" w:sz="0" w:space="0" w:color="auto"/>
                    <w:right w:val="none" w:sz="0" w:space="0" w:color="auto"/>
                  </w:divBdr>
                  <w:divsChild>
                    <w:div w:id="907347040">
                      <w:marLeft w:val="0"/>
                      <w:marRight w:val="0"/>
                      <w:marTop w:val="0"/>
                      <w:marBottom w:val="0"/>
                      <w:divBdr>
                        <w:top w:val="none" w:sz="0" w:space="0" w:color="auto"/>
                        <w:left w:val="none" w:sz="0" w:space="0" w:color="auto"/>
                        <w:bottom w:val="none" w:sz="0" w:space="0" w:color="auto"/>
                        <w:right w:val="none" w:sz="0" w:space="0" w:color="auto"/>
                      </w:divBdr>
                      <w:divsChild>
                        <w:div w:id="1337004245">
                          <w:marLeft w:val="0"/>
                          <w:marRight w:val="0"/>
                          <w:marTop w:val="0"/>
                          <w:marBottom w:val="0"/>
                          <w:divBdr>
                            <w:top w:val="none" w:sz="0" w:space="0" w:color="auto"/>
                            <w:left w:val="none" w:sz="0" w:space="0" w:color="auto"/>
                            <w:bottom w:val="none" w:sz="0" w:space="0" w:color="auto"/>
                            <w:right w:val="none" w:sz="0" w:space="0" w:color="auto"/>
                          </w:divBdr>
                          <w:divsChild>
                            <w:div w:id="421680363">
                              <w:marLeft w:val="0"/>
                              <w:marRight w:val="0"/>
                              <w:marTop w:val="0"/>
                              <w:marBottom w:val="0"/>
                              <w:divBdr>
                                <w:top w:val="none" w:sz="0" w:space="0" w:color="auto"/>
                                <w:left w:val="none" w:sz="0" w:space="0" w:color="auto"/>
                                <w:bottom w:val="none" w:sz="0" w:space="0" w:color="auto"/>
                                <w:right w:val="none" w:sz="0" w:space="0" w:color="auto"/>
                              </w:divBdr>
                              <w:divsChild>
                                <w:div w:id="360327708">
                                  <w:marLeft w:val="0"/>
                                  <w:marRight w:val="0"/>
                                  <w:marTop w:val="0"/>
                                  <w:marBottom w:val="0"/>
                                  <w:divBdr>
                                    <w:top w:val="none" w:sz="0" w:space="0" w:color="auto"/>
                                    <w:left w:val="none" w:sz="0" w:space="0" w:color="auto"/>
                                    <w:bottom w:val="none" w:sz="0" w:space="0" w:color="auto"/>
                                    <w:right w:val="none" w:sz="0" w:space="0" w:color="auto"/>
                                  </w:divBdr>
                                  <w:divsChild>
                                    <w:div w:id="34467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095592">
              <w:marLeft w:val="0"/>
              <w:marRight w:val="0"/>
              <w:marTop w:val="0"/>
              <w:marBottom w:val="0"/>
              <w:divBdr>
                <w:top w:val="none" w:sz="0" w:space="0" w:color="auto"/>
                <w:left w:val="none" w:sz="0" w:space="0" w:color="auto"/>
                <w:bottom w:val="none" w:sz="0" w:space="0" w:color="auto"/>
                <w:right w:val="none" w:sz="0" w:space="0" w:color="auto"/>
              </w:divBdr>
              <w:divsChild>
                <w:div w:id="1029914059">
                  <w:marLeft w:val="0"/>
                  <w:marRight w:val="0"/>
                  <w:marTop w:val="0"/>
                  <w:marBottom w:val="0"/>
                  <w:divBdr>
                    <w:top w:val="none" w:sz="0" w:space="0" w:color="auto"/>
                    <w:left w:val="none" w:sz="0" w:space="0" w:color="auto"/>
                    <w:bottom w:val="none" w:sz="0" w:space="0" w:color="auto"/>
                    <w:right w:val="none" w:sz="0" w:space="0" w:color="auto"/>
                  </w:divBdr>
                  <w:divsChild>
                    <w:div w:id="1477062968">
                      <w:marLeft w:val="0"/>
                      <w:marRight w:val="0"/>
                      <w:marTop w:val="0"/>
                      <w:marBottom w:val="0"/>
                      <w:divBdr>
                        <w:top w:val="none" w:sz="0" w:space="0" w:color="auto"/>
                        <w:left w:val="none" w:sz="0" w:space="0" w:color="auto"/>
                        <w:bottom w:val="none" w:sz="0" w:space="0" w:color="auto"/>
                        <w:right w:val="none" w:sz="0" w:space="0" w:color="auto"/>
                      </w:divBdr>
                      <w:divsChild>
                        <w:div w:id="2131391325">
                          <w:marLeft w:val="0"/>
                          <w:marRight w:val="0"/>
                          <w:marTop w:val="0"/>
                          <w:marBottom w:val="0"/>
                          <w:divBdr>
                            <w:top w:val="none" w:sz="0" w:space="0" w:color="auto"/>
                            <w:left w:val="none" w:sz="0" w:space="0" w:color="auto"/>
                            <w:bottom w:val="none" w:sz="0" w:space="0" w:color="auto"/>
                            <w:right w:val="none" w:sz="0" w:space="0" w:color="auto"/>
                          </w:divBdr>
                          <w:divsChild>
                            <w:div w:id="370082532">
                              <w:marLeft w:val="0"/>
                              <w:marRight w:val="0"/>
                              <w:marTop w:val="0"/>
                              <w:marBottom w:val="0"/>
                              <w:divBdr>
                                <w:top w:val="none" w:sz="0" w:space="0" w:color="auto"/>
                                <w:left w:val="none" w:sz="0" w:space="0" w:color="auto"/>
                                <w:bottom w:val="none" w:sz="0" w:space="0" w:color="auto"/>
                                <w:right w:val="none" w:sz="0" w:space="0" w:color="auto"/>
                              </w:divBdr>
                              <w:divsChild>
                                <w:div w:id="452863980">
                                  <w:marLeft w:val="0"/>
                                  <w:marRight w:val="0"/>
                                  <w:marTop w:val="0"/>
                                  <w:marBottom w:val="0"/>
                                  <w:divBdr>
                                    <w:top w:val="none" w:sz="0" w:space="0" w:color="auto"/>
                                    <w:left w:val="none" w:sz="0" w:space="0" w:color="auto"/>
                                    <w:bottom w:val="none" w:sz="0" w:space="0" w:color="auto"/>
                                    <w:right w:val="none" w:sz="0" w:space="0" w:color="auto"/>
                                  </w:divBdr>
                                  <w:divsChild>
                                    <w:div w:id="98500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21626">
              <w:marLeft w:val="0"/>
              <w:marRight w:val="0"/>
              <w:marTop w:val="0"/>
              <w:marBottom w:val="0"/>
              <w:divBdr>
                <w:top w:val="none" w:sz="0" w:space="0" w:color="auto"/>
                <w:left w:val="none" w:sz="0" w:space="0" w:color="auto"/>
                <w:bottom w:val="none" w:sz="0" w:space="0" w:color="auto"/>
                <w:right w:val="none" w:sz="0" w:space="0" w:color="auto"/>
              </w:divBdr>
              <w:divsChild>
                <w:div w:id="381560102">
                  <w:marLeft w:val="0"/>
                  <w:marRight w:val="0"/>
                  <w:marTop w:val="0"/>
                  <w:marBottom w:val="0"/>
                  <w:divBdr>
                    <w:top w:val="none" w:sz="0" w:space="0" w:color="auto"/>
                    <w:left w:val="none" w:sz="0" w:space="0" w:color="auto"/>
                    <w:bottom w:val="none" w:sz="0" w:space="0" w:color="auto"/>
                    <w:right w:val="none" w:sz="0" w:space="0" w:color="auto"/>
                  </w:divBdr>
                  <w:divsChild>
                    <w:div w:id="245308568">
                      <w:marLeft w:val="0"/>
                      <w:marRight w:val="0"/>
                      <w:marTop w:val="0"/>
                      <w:marBottom w:val="0"/>
                      <w:divBdr>
                        <w:top w:val="none" w:sz="0" w:space="0" w:color="auto"/>
                        <w:left w:val="none" w:sz="0" w:space="0" w:color="auto"/>
                        <w:bottom w:val="none" w:sz="0" w:space="0" w:color="auto"/>
                        <w:right w:val="none" w:sz="0" w:space="0" w:color="auto"/>
                      </w:divBdr>
                      <w:divsChild>
                        <w:div w:id="1838037256">
                          <w:marLeft w:val="0"/>
                          <w:marRight w:val="0"/>
                          <w:marTop w:val="0"/>
                          <w:marBottom w:val="0"/>
                          <w:divBdr>
                            <w:top w:val="none" w:sz="0" w:space="0" w:color="auto"/>
                            <w:left w:val="none" w:sz="0" w:space="0" w:color="auto"/>
                            <w:bottom w:val="none" w:sz="0" w:space="0" w:color="auto"/>
                            <w:right w:val="none" w:sz="0" w:space="0" w:color="auto"/>
                          </w:divBdr>
                          <w:divsChild>
                            <w:div w:id="1264613340">
                              <w:marLeft w:val="0"/>
                              <w:marRight w:val="0"/>
                              <w:marTop w:val="0"/>
                              <w:marBottom w:val="0"/>
                              <w:divBdr>
                                <w:top w:val="none" w:sz="0" w:space="0" w:color="auto"/>
                                <w:left w:val="none" w:sz="0" w:space="0" w:color="auto"/>
                                <w:bottom w:val="none" w:sz="0" w:space="0" w:color="auto"/>
                                <w:right w:val="none" w:sz="0" w:space="0" w:color="auto"/>
                              </w:divBdr>
                              <w:divsChild>
                                <w:div w:id="1279335938">
                                  <w:marLeft w:val="0"/>
                                  <w:marRight w:val="0"/>
                                  <w:marTop w:val="0"/>
                                  <w:marBottom w:val="0"/>
                                  <w:divBdr>
                                    <w:top w:val="none" w:sz="0" w:space="0" w:color="auto"/>
                                    <w:left w:val="none" w:sz="0" w:space="0" w:color="auto"/>
                                    <w:bottom w:val="none" w:sz="0" w:space="0" w:color="auto"/>
                                    <w:right w:val="none" w:sz="0" w:space="0" w:color="auto"/>
                                  </w:divBdr>
                                  <w:divsChild>
                                    <w:div w:id="2596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259529">
              <w:marLeft w:val="0"/>
              <w:marRight w:val="0"/>
              <w:marTop w:val="0"/>
              <w:marBottom w:val="0"/>
              <w:divBdr>
                <w:top w:val="none" w:sz="0" w:space="0" w:color="auto"/>
                <w:left w:val="none" w:sz="0" w:space="0" w:color="auto"/>
                <w:bottom w:val="none" w:sz="0" w:space="0" w:color="auto"/>
                <w:right w:val="none" w:sz="0" w:space="0" w:color="auto"/>
              </w:divBdr>
              <w:divsChild>
                <w:div w:id="943029296">
                  <w:marLeft w:val="0"/>
                  <w:marRight w:val="0"/>
                  <w:marTop w:val="0"/>
                  <w:marBottom w:val="0"/>
                  <w:divBdr>
                    <w:top w:val="none" w:sz="0" w:space="0" w:color="auto"/>
                    <w:left w:val="none" w:sz="0" w:space="0" w:color="auto"/>
                    <w:bottom w:val="none" w:sz="0" w:space="0" w:color="auto"/>
                    <w:right w:val="none" w:sz="0" w:space="0" w:color="auto"/>
                  </w:divBdr>
                  <w:divsChild>
                    <w:div w:id="1027827207">
                      <w:marLeft w:val="0"/>
                      <w:marRight w:val="0"/>
                      <w:marTop w:val="0"/>
                      <w:marBottom w:val="0"/>
                      <w:divBdr>
                        <w:top w:val="none" w:sz="0" w:space="0" w:color="auto"/>
                        <w:left w:val="none" w:sz="0" w:space="0" w:color="auto"/>
                        <w:bottom w:val="none" w:sz="0" w:space="0" w:color="auto"/>
                        <w:right w:val="none" w:sz="0" w:space="0" w:color="auto"/>
                      </w:divBdr>
                      <w:divsChild>
                        <w:div w:id="1935748027">
                          <w:marLeft w:val="0"/>
                          <w:marRight w:val="0"/>
                          <w:marTop w:val="0"/>
                          <w:marBottom w:val="0"/>
                          <w:divBdr>
                            <w:top w:val="none" w:sz="0" w:space="0" w:color="auto"/>
                            <w:left w:val="none" w:sz="0" w:space="0" w:color="auto"/>
                            <w:bottom w:val="none" w:sz="0" w:space="0" w:color="auto"/>
                            <w:right w:val="none" w:sz="0" w:space="0" w:color="auto"/>
                          </w:divBdr>
                          <w:divsChild>
                            <w:div w:id="1216044191">
                              <w:marLeft w:val="0"/>
                              <w:marRight w:val="0"/>
                              <w:marTop w:val="0"/>
                              <w:marBottom w:val="0"/>
                              <w:divBdr>
                                <w:top w:val="none" w:sz="0" w:space="0" w:color="auto"/>
                                <w:left w:val="none" w:sz="0" w:space="0" w:color="auto"/>
                                <w:bottom w:val="none" w:sz="0" w:space="0" w:color="auto"/>
                                <w:right w:val="none" w:sz="0" w:space="0" w:color="auto"/>
                              </w:divBdr>
                              <w:divsChild>
                                <w:div w:id="419957072">
                                  <w:marLeft w:val="0"/>
                                  <w:marRight w:val="0"/>
                                  <w:marTop w:val="0"/>
                                  <w:marBottom w:val="0"/>
                                  <w:divBdr>
                                    <w:top w:val="none" w:sz="0" w:space="0" w:color="auto"/>
                                    <w:left w:val="none" w:sz="0" w:space="0" w:color="auto"/>
                                    <w:bottom w:val="none" w:sz="0" w:space="0" w:color="auto"/>
                                    <w:right w:val="none" w:sz="0" w:space="0" w:color="auto"/>
                                  </w:divBdr>
                                  <w:divsChild>
                                    <w:div w:id="197657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40099">
          <w:marLeft w:val="0"/>
          <w:marRight w:val="0"/>
          <w:marTop w:val="0"/>
          <w:marBottom w:val="0"/>
          <w:divBdr>
            <w:top w:val="none" w:sz="0" w:space="0" w:color="auto"/>
            <w:left w:val="none" w:sz="0" w:space="0" w:color="auto"/>
            <w:bottom w:val="none" w:sz="0" w:space="0" w:color="auto"/>
            <w:right w:val="none" w:sz="0" w:space="0" w:color="auto"/>
          </w:divBdr>
          <w:divsChild>
            <w:div w:id="2104303524">
              <w:marLeft w:val="0"/>
              <w:marRight w:val="0"/>
              <w:marTop w:val="0"/>
              <w:marBottom w:val="0"/>
              <w:divBdr>
                <w:top w:val="none" w:sz="0" w:space="0" w:color="auto"/>
                <w:left w:val="none" w:sz="0" w:space="0" w:color="auto"/>
                <w:bottom w:val="none" w:sz="0" w:space="0" w:color="auto"/>
                <w:right w:val="none" w:sz="0" w:space="0" w:color="auto"/>
              </w:divBdr>
              <w:divsChild>
                <w:div w:id="348486504">
                  <w:marLeft w:val="0"/>
                  <w:marRight w:val="0"/>
                  <w:marTop w:val="0"/>
                  <w:marBottom w:val="0"/>
                  <w:divBdr>
                    <w:top w:val="none" w:sz="0" w:space="0" w:color="auto"/>
                    <w:left w:val="none" w:sz="0" w:space="0" w:color="auto"/>
                    <w:bottom w:val="none" w:sz="0" w:space="0" w:color="auto"/>
                    <w:right w:val="none" w:sz="0" w:space="0" w:color="auto"/>
                  </w:divBdr>
                  <w:divsChild>
                    <w:div w:id="842739716">
                      <w:marLeft w:val="0"/>
                      <w:marRight w:val="0"/>
                      <w:marTop w:val="0"/>
                      <w:marBottom w:val="0"/>
                      <w:divBdr>
                        <w:top w:val="none" w:sz="0" w:space="0" w:color="auto"/>
                        <w:left w:val="none" w:sz="0" w:space="0" w:color="auto"/>
                        <w:bottom w:val="none" w:sz="0" w:space="0" w:color="auto"/>
                        <w:right w:val="none" w:sz="0" w:space="0" w:color="auto"/>
                      </w:divBdr>
                      <w:divsChild>
                        <w:div w:id="1621761167">
                          <w:marLeft w:val="0"/>
                          <w:marRight w:val="0"/>
                          <w:marTop w:val="0"/>
                          <w:marBottom w:val="0"/>
                          <w:divBdr>
                            <w:top w:val="none" w:sz="0" w:space="0" w:color="auto"/>
                            <w:left w:val="none" w:sz="0" w:space="0" w:color="auto"/>
                            <w:bottom w:val="none" w:sz="0" w:space="0" w:color="auto"/>
                            <w:right w:val="none" w:sz="0" w:space="0" w:color="auto"/>
                          </w:divBdr>
                          <w:divsChild>
                            <w:div w:id="1607730099">
                              <w:marLeft w:val="0"/>
                              <w:marRight w:val="0"/>
                              <w:marTop w:val="0"/>
                              <w:marBottom w:val="0"/>
                              <w:divBdr>
                                <w:top w:val="none" w:sz="0" w:space="0" w:color="auto"/>
                                <w:left w:val="none" w:sz="0" w:space="0" w:color="auto"/>
                                <w:bottom w:val="none" w:sz="0" w:space="0" w:color="auto"/>
                                <w:right w:val="none" w:sz="0" w:space="0" w:color="auto"/>
                              </w:divBdr>
                              <w:divsChild>
                                <w:div w:id="177936014">
                                  <w:marLeft w:val="0"/>
                                  <w:marRight w:val="0"/>
                                  <w:marTop w:val="0"/>
                                  <w:marBottom w:val="0"/>
                                  <w:divBdr>
                                    <w:top w:val="none" w:sz="0" w:space="0" w:color="auto"/>
                                    <w:left w:val="none" w:sz="0" w:space="0" w:color="auto"/>
                                    <w:bottom w:val="none" w:sz="0" w:space="0" w:color="auto"/>
                                    <w:right w:val="none" w:sz="0" w:space="0" w:color="auto"/>
                                  </w:divBdr>
                                  <w:divsChild>
                                    <w:div w:id="75301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745801">
              <w:marLeft w:val="0"/>
              <w:marRight w:val="0"/>
              <w:marTop w:val="0"/>
              <w:marBottom w:val="0"/>
              <w:divBdr>
                <w:top w:val="none" w:sz="0" w:space="0" w:color="auto"/>
                <w:left w:val="none" w:sz="0" w:space="0" w:color="auto"/>
                <w:bottom w:val="none" w:sz="0" w:space="0" w:color="auto"/>
                <w:right w:val="none" w:sz="0" w:space="0" w:color="auto"/>
              </w:divBdr>
              <w:divsChild>
                <w:div w:id="106782731">
                  <w:marLeft w:val="0"/>
                  <w:marRight w:val="0"/>
                  <w:marTop w:val="0"/>
                  <w:marBottom w:val="0"/>
                  <w:divBdr>
                    <w:top w:val="none" w:sz="0" w:space="0" w:color="auto"/>
                    <w:left w:val="none" w:sz="0" w:space="0" w:color="auto"/>
                    <w:bottom w:val="none" w:sz="0" w:space="0" w:color="auto"/>
                    <w:right w:val="none" w:sz="0" w:space="0" w:color="auto"/>
                  </w:divBdr>
                  <w:divsChild>
                    <w:div w:id="229777110">
                      <w:marLeft w:val="0"/>
                      <w:marRight w:val="0"/>
                      <w:marTop w:val="0"/>
                      <w:marBottom w:val="0"/>
                      <w:divBdr>
                        <w:top w:val="none" w:sz="0" w:space="0" w:color="auto"/>
                        <w:left w:val="none" w:sz="0" w:space="0" w:color="auto"/>
                        <w:bottom w:val="none" w:sz="0" w:space="0" w:color="auto"/>
                        <w:right w:val="none" w:sz="0" w:space="0" w:color="auto"/>
                      </w:divBdr>
                      <w:divsChild>
                        <w:div w:id="335574028">
                          <w:marLeft w:val="0"/>
                          <w:marRight w:val="0"/>
                          <w:marTop w:val="0"/>
                          <w:marBottom w:val="0"/>
                          <w:divBdr>
                            <w:top w:val="none" w:sz="0" w:space="0" w:color="auto"/>
                            <w:left w:val="none" w:sz="0" w:space="0" w:color="auto"/>
                            <w:bottom w:val="none" w:sz="0" w:space="0" w:color="auto"/>
                            <w:right w:val="none" w:sz="0" w:space="0" w:color="auto"/>
                          </w:divBdr>
                          <w:divsChild>
                            <w:div w:id="1991016270">
                              <w:marLeft w:val="0"/>
                              <w:marRight w:val="0"/>
                              <w:marTop w:val="0"/>
                              <w:marBottom w:val="0"/>
                              <w:divBdr>
                                <w:top w:val="none" w:sz="0" w:space="0" w:color="auto"/>
                                <w:left w:val="none" w:sz="0" w:space="0" w:color="auto"/>
                                <w:bottom w:val="none" w:sz="0" w:space="0" w:color="auto"/>
                                <w:right w:val="none" w:sz="0" w:space="0" w:color="auto"/>
                              </w:divBdr>
                              <w:divsChild>
                                <w:div w:id="2069985708">
                                  <w:marLeft w:val="0"/>
                                  <w:marRight w:val="0"/>
                                  <w:marTop w:val="0"/>
                                  <w:marBottom w:val="0"/>
                                  <w:divBdr>
                                    <w:top w:val="none" w:sz="0" w:space="0" w:color="auto"/>
                                    <w:left w:val="none" w:sz="0" w:space="0" w:color="auto"/>
                                    <w:bottom w:val="none" w:sz="0" w:space="0" w:color="auto"/>
                                    <w:right w:val="none" w:sz="0" w:space="0" w:color="auto"/>
                                  </w:divBdr>
                                  <w:divsChild>
                                    <w:div w:id="187342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501894">
              <w:marLeft w:val="0"/>
              <w:marRight w:val="0"/>
              <w:marTop w:val="0"/>
              <w:marBottom w:val="0"/>
              <w:divBdr>
                <w:top w:val="none" w:sz="0" w:space="0" w:color="auto"/>
                <w:left w:val="none" w:sz="0" w:space="0" w:color="auto"/>
                <w:bottom w:val="none" w:sz="0" w:space="0" w:color="auto"/>
                <w:right w:val="none" w:sz="0" w:space="0" w:color="auto"/>
              </w:divBdr>
              <w:divsChild>
                <w:div w:id="637804156">
                  <w:marLeft w:val="0"/>
                  <w:marRight w:val="0"/>
                  <w:marTop w:val="0"/>
                  <w:marBottom w:val="0"/>
                  <w:divBdr>
                    <w:top w:val="none" w:sz="0" w:space="0" w:color="auto"/>
                    <w:left w:val="none" w:sz="0" w:space="0" w:color="auto"/>
                    <w:bottom w:val="none" w:sz="0" w:space="0" w:color="auto"/>
                    <w:right w:val="none" w:sz="0" w:space="0" w:color="auto"/>
                  </w:divBdr>
                  <w:divsChild>
                    <w:div w:id="1169564962">
                      <w:marLeft w:val="0"/>
                      <w:marRight w:val="0"/>
                      <w:marTop w:val="0"/>
                      <w:marBottom w:val="0"/>
                      <w:divBdr>
                        <w:top w:val="none" w:sz="0" w:space="0" w:color="auto"/>
                        <w:left w:val="none" w:sz="0" w:space="0" w:color="auto"/>
                        <w:bottom w:val="none" w:sz="0" w:space="0" w:color="auto"/>
                        <w:right w:val="none" w:sz="0" w:space="0" w:color="auto"/>
                      </w:divBdr>
                      <w:divsChild>
                        <w:div w:id="852301290">
                          <w:marLeft w:val="0"/>
                          <w:marRight w:val="0"/>
                          <w:marTop w:val="0"/>
                          <w:marBottom w:val="0"/>
                          <w:divBdr>
                            <w:top w:val="none" w:sz="0" w:space="0" w:color="auto"/>
                            <w:left w:val="none" w:sz="0" w:space="0" w:color="auto"/>
                            <w:bottom w:val="none" w:sz="0" w:space="0" w:color="auto"/>
                            <w:right w:val="none" w:sz="0" w:space="0" w:color="auto"/>
                          </w:divBdr>
                          <w:divsChild>
                            <w:div w:id="1245534299">
                              <w:marLeft w:val="0"/>
                              <w:marRight w:val="0"/>
                              <w:marTop w:val="0"/>
                              <w:marBottom w:val="0"/>
                              <w:divBdr>
                                <w:top w:val="none" w:sz="0" w:space="0" w:color="auto"/>
                                <w:left w:val="none" w:sz="0" w:space="0" w:color="auto"/>
                                <w:bottom w:val="none" w:sz="0" w:space="0" w:color="auto"/>
                                <w:right w:val="none" w:sz="0" w:space="0" w:color="auto"/>
                              </w:divBdr>
                              <w:divsChild>
                                <w:div w:id="186062685">
                                  <w:marLeft w:val="0"/>
                                  <w:marRight w:val="0"/>
                                  <w:marTop w:val="0"/>
                                  <w:marBottom w:val="0"/>
                                  <w:divBdr>
                                    <w:top w:val="none" w:sz="0" w:space="0" w:color="auto"/>
                                    <w:left w:val="none" w:sz="0" w:space="0" w:color="auto"/>
                                    <w:bottom w:val="none" w:sz="0" w:space="0" w:color="auto"/>
                                    <w:right w:val="none" w:sz="0" w:space="0" w:color="auto"/>
                                  </w:divBdr>
                                  <w:divsChild>
                                    <w:div w:id="102166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550137">
              <w:marLeft w:val="0"/>
              <w:marRight w:val="0"/>
              <w:marTop w:val="0"/>
              <w:marBottom w:val="0"/>
              <w:divBdr>
                <w:top w:val="none" w:sz="0" w:space="0" w:color="auto"/>
                <w:left w:val="none" w:sz="0" w:space="0" w:color="auto"/>
                <w:bottom w:val="none" w:sz="0" w:space="0" w:color="auto"/>
                <w:right w:val="none" w:sz="0" w:space="0" w:color="auto"/>
              </w:divBdr>
              <w:divsChild>
                <w:div w:id="1182741553">
                  <w:marLeft w:val="0"/>
                  <w:marRight w:val="0"/>
                  <w:marTop w:val="0"/>
                  <w:marBottom w:val="0"/>
                  <w:divBdr>
                    <w:top w:val="none" w:sz="0" w:space="0" w:color="auto"/>
                    <w:left w:val="none" w:sz="0" w:space="0" w:color="auto"/>
                    <w:bottom w:val="none" w:sz="0" w:space="0" w:color="auto"/>
                    <w:right w:val="none" w:sz="0" w:space="0" w:color="auto"/>
                  </w:divBdr>
                  <w:divsChild>
                    <w:div w:id="1878351557">
                      <w:marLeft w:val="0"/>
                      <w:marRight w:val="0"/>
                      <w:marTop w:val="0"/>
                      <w:marBottom w:val="0"/>
                      <w:divBdr>
                        <w:top w:val="none" w:sz="0" w:space="0" w:color="auto"/>
                        <w:left w:val="none" w:sz="0" w:space="0" w:color="auto"/>
                        <w:bottom w:val="none" w:sz="0" w:space="0" w:color="auto"/>
                        <w:right w:val="none" w:sz="0" w:space="0" w:color="auto"/>
                      </w:divBdr>
                      <w:divsChild>
                        <w:div w:id="427317204">
                          <w:marLeft w:val="0"/>
                          <w:marRight w:val="0"/>
                          <w:marTop w:val="0"/>
                          <w:marBottom w:val="0"/>
                          <w:divBdr>
                            <w:top w:val="none" w:sz="0" w:space="0" w:color="auto"/>
                            <w:left w:val="none" w:sz="0" w:space="0" w:color="auto"/>
                            <w:bottom w:val="none" w:sz="0" w:space="0" w:color="auto"/>
                            <w:right w:val="none" w:sz="0" w:space="0" w:color="auto"/>
                          </w:divBdr>
                          <w:divsChild>
                            <w:div w:id="753865490">
                              <w:marLeft w:val="0"/>
                              <w:marRight w:val="0"/>
                              <w:marTop w:val="0"/>
                              <w:marBottom w:val="0"/>
                              <w:divBdr>
                                <w:top w:val="none" w:sz="0" w:space="0" w:color="auto"/>
                                <w:left w:val="none" w:sz="0" w:space="0" w:color="auto"/>
                                <w:bottom w:val="none" w:sz="0" w:space="0" w:color="auto"/>
                                <w:right w:val="none" w:sz="0" w:space="0" w:color="auto"/>
                              </w:divBdr>
                              <w:divsChild>
                                <w:div w:id="673066605">
                                  <w:marLeft w:val="0"/>
                                  <w:marRight w:val="0"/>
                                  <w:marTop w:val="0"/>
                                  <w:marBottom w:val="0"/>
                                  <w:divBdr>
                                    <w:top w:val="none" w:sz="0" w:space="0" w:color="auto"/>
                                    <w:left w:val="none" w:sz="0" w:space="0" w:color="auto"/>
                                    <w:bottom w:val="none" w:sz="0" w:space="0" w:color="auto"/>
                                    <w:right w:val="none" w:sz="0" w:space="0" w:color="auto"/>
                                  </w:divBdr>
                                  <w:divsChild>
                                    <w:div w:id="18607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820713">
              <w:marLeft w:val="0"/>
              <w:marRight w:val="0"/>
              <w:marTop w:val="0"/>
              <w:marBottom w:val="0"/>
              <w:divBdr>
                <w:top w:val="none" w:sz="0" w:space="0" w:color="auto"/>
                <w:left w:val="none" w:sz="0" w:space="0" w:color="auto"/>
                <w:bottom w:val="none" w:sz="0" w:space="0" w:color="auto"/>
                <w:right w:val="none" w:sz="0" w:space="0" w:color="auto"/>
              </w:divBdr>
              <w:divsChild>
                <w:div w:id="484669893">
                  <w:marLeft w:val="0"/>
                  <w:marRight w:val="0"/>
                  <w:marTop w:val="0"/>
                  <w:marBottom w:val="0"/>
                  <w:divBdr>
                    <w:top w:val="none" w:sz="0" w:space="0" w:color="auto"/>
                    <w:left w:val="none" w:sz="0" w:space="0" w:color="auto"/>
                    <w:bottom w:val="none" w:sz="0" w:space="0" w:color="auto"/>
                    <w:right w:val="none" w:sz="0" w:space="0" w:color="auto"/>
                  </w:divBdr>
                  <w:divsChild>
                    <w:div w:id="1965647563">
                      <w:marLeft w:val="0"/>
                      <w:marRight w:val="0"/>
                      <w:marTop w:val="0"/>
                      <w:marBottom w:val="0"/>
                      <w:divBdr>
                        <w:top w:val="none" w:sz="0" w:space="0" w:color="auto"/>
                        <w:left w:val="none" w:sz="0" w:space="0" w:color="auto"/>
                        <w:bottom w:val="none" w:sz="0" w:space="0" w:color="auto"/>
                        <w:right w:val="none" w:sz="0" w:space="0" w:color="auto"/>
                      </w:divBdr>
                      <w:divsChild>
                        <w:div w:id="489954616">
                          <w:marLeft w:val="0"/>
                          <w:marRight w:val="0"/>
                          <w:marTop w:val="0"/>
                          <w:marBottom w:val="0"/>
                          <w:divBdr>
                            <w:top w:val="none" w:sz="0" w:space="0" w:color="auto"/>
                            <w:left w:val="none" w:sz="0" w:space="0" w:color="auto"/>
                            <w:bottom w:val="none" w:sz="0" w:space="0" w:color="auto"/>
                            <w:right w:val="none" w:sz="0" w:space="0" w:color="auto"/>
                          </w:divBdr>
                          <w:divsChild>
                            <w:div w:id="1299267506">
                              <w:marLeft w:val="0"/>
                              <w:marRight w:val="0"/>
                              <w:marTop w:val="0"/>
                              <w:marBottom w:val="0"/>
                              <w:divBdr>
                                <w:top w:val="none" w:sz="0" w:space="0" w:color="auto"/>
                                <w:left w:val="none" w:sz="0" w:space="0" w:color="auto"/>
                                <w:bottom w:val="none" w:sz="0" w:space="0" w:color="auto"/>
                                <w:right w:val="none" w:sz="0" w:space="0" w:color="auto"/>
                              </w:divBdr>
                              <w:divsChild>
                                <w:div w:id="1069813319">
                                  <w:marLeft w:val="0"/>
                                  <w:marRight w:val="0"/>
                                  <w:marTop w:val="0"/>
                                  <w:marBottom w:val="0"/>
                                  <w:divBdr>
                                    <w:top w:val="none" w:sz="0" w:space="0" w:color="auto"/>
                                    <w:left w:val="none" w:sz="0" w:space="0" w:color="auto"/>
                                    <w:bottom w:val="none" w:sz="0" w:space="0" w:color="auto"/>
                                    <w:right w:val="none" w:sz="0" w:space="0" w:color="auto"/>
                                  </w:divBdr>
                                  <w:divsChild>
                                    <w:div w:id="7729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078727">
              <w:marLeft w:val="0"/>
              <w:marRight w:val="0"/>
              <w:marTop w:val="0"/>
              <w:marBottom w:val="0"/>
              <w:divBdr>
                <w:top w:val="none" w:sz="0" w:space="0" w:color="auto"/>
                <w:left w:val="none" w:sz="0" w:space="0" w:color="auto"/>
                <w:bottom w:val="none" w:sz="0" w:space="0" w:color="auto"/>
                <w:right w:val="none" w:sz="0" w:space="0" w:color="auto"/>
              </w:divBdr>
              <w:divsChild>
                <w:div w:id="152651132">
                  <w:marLeft w:val="0"/>
                  <w:marRight w:val="0"/>
                  <w:marTop w:val="0"/>
                  <w:marBottom w:val="0"/>
                  <w:divBdr>
                    <w:top w:val="none" w:sz="0" w:space="0" w:color="auto"/>
                    <w:left w:val="none" w:sz="0" w:space="0" w:color="auto"/>
                    <w:bottom w:val="none" w:sz="0" w:space="0" w:color="auto"/>
                    <w:right w:val="none" w:sz="0" w:space="0" w:color="auto"/>
                  </w:divBdr>
                  <w:divsChild>
                    <w:div w:id="374503766">
                      <w:marLeft w:val="0"/>
                      <w:marRight w:val="0"/>
                      <w:marTop w:val="0"/>
                      <w:marBottom w:val="0"/>
                      <w:divBdr>
                        <w:top w:val="none" w:sz="0" w:space="0" w:color="auto"/>
                        <w:left w:val="none" w:sz="0" w:space="0" w:color="auto"/>
                        <w:bottom w:val="none" w:sz="0" w:space="0" w:color="auto"/>
                        <w:right w:val="none" w:sz="0" w:space="0" w:color="auto"/>
                      </w:divBdr>
                      <w:divsChild>
                        <w:div w:id="337777913">
                          <w:marLeft w:val="0"/>
                          <w:marRight w:val="0"/>
                          <w:marTop w:val="0"/>
                          <w:marBottom w:val="0"/>
                          <w:divBdr>
                            <w:top w:val="none" w:sz="0" w:space="0" w:color="auto"/>
                            <w:left w:val="none" w:sz="0" w:space="0" w:color="auto"/>
                            <w:bottom w:val="none" w:sz="0" w:space="0" w:color="auto"/>
                            <w:right w:val="none" w:sz="0" w:space="0" w:color="auto"/>
                          </w:divBdr>
                          <w:divsChild>
                            <w:div w:id="1406219665">
                              <w:marLeft w:val="0"/>
                              <w:marRight w:val="0"/>
                              <w:marTop w:val="0"/>
                              <w:marBottom w:val="0"/>
                              <w:divBdr>
                                <w:top w:val="none" w:sz="0" w:space="0" w:color="auto"/>
                                <w:left w:val="none" w:sz="0" w:space="0" w:color="auto"/>
                                <w:bottom w:val="none" w:sz="0" w:space="0" w:color="auto"/>
                                <w:right w:val="none" w:sz="0" w:space="0" w:color="auto"/>
                              </w:divBdr>
                              <w:divsChild>
                                <w:div w:id="2108304900">
                                  <w:marLeft w:val="0"/>
                                  <w:marRight w:val="0"/>
                                  <w:marTop w:val="0"/>
                                  <w:marBottom w:val="0"/>
                                  <w:divBdr>
                                    <w:top w:val="none" w:sz="0" w:space="0" w:color="auto"/>
                                    <w:left w:val="none" w:sz="0" w:space="0" w:color="auto"/>
                                    <w:bottom w:val="none" w:sz="0" w:space="0" w:color="auto"/>
                                    <w:right w:val="none" w:sz="0" w:space="0" w:color="auto"/>
                                  </w:divBdr>
                                  <w:divsChild>
                                    <w:div w:id="14963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640796">
              <w:marLeft w:val="0"/>
              <w:marRight w:val="0"/>
              <w:marTop w:val="0"/>
              <w:marBottom w:val="0"/>
              <w:divBdr>
                <w:top w:val="none" w:sz="0" w:space="0" w:color="auto"/>
                <w:left w:val="none" w:sz="0" w:space="0" w:color="auto"/>
                <w:bottom w:val="none" w:sz="0" w:space="0" w:color="auto"/>
                <w:right w:val="none" w:sz="0" w:space="0" w:color="auto"/>
              </w:divBdr>
              <w:divsChild>
                <w:div w:id="994991873">
                  <w:marLeft w:val="0"/>
                  <w:marRight w:val="0"/>
                  <w:marTop w:val="0"/>
                  <w:marBottom w:val="0"/>
                  <w:divBdr>
                    <w:top w:val="none" w:sz="0" w:space="0" w:color="auto"/>
                    <w:left w:val="none" w:sz="0" w:space="0" w:color="auto"/>
                    <w:bottom w:val="none" w:sz="0" w:space="0" w:color="auto"/>
                    <w:right w:val="none" w:sz="0" w:space="0" w:color="auto"/>
                  </w:divBdr>
                  <w:divsChild>
                    <w:div w:id="1564221567">
                      <w:marLeft w:val="0"/>
                      <w:marRight w:val="0"/>
                      <w:marTop w:val="0"/>
                      <w:marBottom w:val="0"/>
                      <w:divBdr>
                        <w:top w:val="none" w:sz="0" w:space="0" w:color="auto"/>
                        <w:left w:val="none" w:sz="0" w:space="0" w:color="auto"/>
                        <w:bottom w:val="none" w:sz="0" w:space="0" w:color="auto"/>
                        <w:right w:val="none" w:sz="0" w:space="0" w:color="auto"/>
                      </w:divBdr>
                      <w:divsChild>
                        <w:div w:id="626818162">
                          <w:marLeft w:val="0"/>
                          <w:marRight w:val="0"/>
                          <w:marTop w:val="0"/>
                          <w:marBottom w:val="0"/>
                          <w:divBdr>
                            <w:top w:val="none" w:sz="0" w:space="0" w:color="auto"/>
                            <w:left w:val="none" w:sz="0" w:space="0" w:color="auto"/>
                            <w:bottom w:val="none" w:sz="0" w:space="0" w:color="auto"/>
                            <w:right w:val="none" w:sz="0" w:space="0" w:color="auto"/>
                          </w:divBdr>
                          <w:divsChild>
                            <w:div w:id="1072434765">
                              <w:marLeft w:val="0"/>
                              <w:marRight w:val="0"/>
                              <w:marTop w:val="0"/>
                              <w:marBottom w:val="0"/>
                              <w:divBdr>
                                <w:top w:val="none" w:sz="0" w:space="0" w:color="auto"/>
                                <w:left w:val="none" w:sz="0" w:space="0" w:color="auto"/>
                                <w:bottom w:val="none" w:sz="0" w:space="0" w:color="auto"/>
                                <w:right w:val="none" w:sz="0" w:space="0" w:color="auto"/>
                              </w:divBdr>
                              <w:divsChild>
                                <w:div w:id="785084585">
                                  <w:marLeft w:val="0"/>
                                  <w:marRight w:val="0"/>
                                  <w:marTop w:val="0"/>
                                  <w:marBottom w:val="0"/>
                                  <w:divBdr>
                                    <w:top w:val="none" w:sz="0" w:space="0" w:color="auto"/>
                                    <w:left w:val="none" w:sz="0" w:space="0" w:color="auto"/>
                                    <w:bottom w:val="none" w:sz="0" w:space="0" w:color="auto"/>
                                    <w:right w:val="none" w:sz="0" w:space="0" w:color="auto"/>
                                  </w:divBdr>
                                  <w:divsChild>
                                    <w:div w:id="100879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939156">
              <w:marLeft w:val="0"/>
              <w:marRight w:val="0"/>
              <w:marTop w:val="0"/>
              <w:marBottom w:val="0"/>
              <w:divBdr>
                <w:top w:val="none" w:sz="0" w:space="0" w:color="auto"/>
                <w:left w:val="none" w:sz="0" w:space="0" w:color="auto"/>
                <w:bottom w:val="none" w:sz="0" w:space="0" w:color="auto"/>
                <w:right w:val="none" w:sz="0" w:space="0" w:color="auto"/>
              </w:divBdr>
              <w:divsChild>
                <w:div w:id="547645886">
                  <w:marLeft w:val="0"/>
                  <w:marRight w:val="0"/>
                  <w:marTop w:val="0"/>
                  <w:marBottom w:val="0"/>
                  <w:divBdr>
                    <w:top w:val="none" w:sz="0" w:space="0" w:color="auto"/>
                    <w:left w:val="none" w:sz="0" w:space="0" w:color="auto"/>
                    <w:bottom w:val="none" w:sz="0" w:space="0" w:color="auto"/>
                    <w:right w:val="none" w:sz="0" w:space="0" w:color="auto"/>
                  </w:divBdr>
                  <w:divsChild>
                    <w:div w:id="1017586167">
                      <w:marLeft w:val="0"/>
                      <w:marRight w:val="0"/>
                      <w:marTop w:val="0"/>
                      <w:marBottom w:val="0"/>
                      <w:divBdr>
                        <w:top w:val="none" w:sz="0" w:space="0" w:color="auto"/>
                        <w:left w:val="none" w:sz="0" w:space="0" w:color="auto"/>
                        <w:bottom w:val="none" w:sz="0" w:space="0" w:color="auto"/>
                        <w:right w:val="none" w:sz="0" w:space="0" w:color="auto"/>
                      </w:divBdr>
                      <w:divsChild>
                        <w:div w:id="1752893208">
                          <w:marLeft w:val="0"/>
                          <w:marRight w:val="0"/>
                          <w:marTop w:val="0"/>
                          <w:marBottom w:val="0"/>
                          <w:divBdr>
                            <w:top w:val="none" w:sz="0" w:space="0" w:color="auto"/>
                            <w:left w:val="none" w:sz="0" w:space="0" w:color="auto"/>
                            <w:bottom w:val="none" w:sz="0" w:space="0" w:color="auto"/>
                            <w:right w:val="none" w:sz="0" w:space="0" w:color="auto"/>
                          </w:divBdr>
                          <w:divsChild>
                            <w:div w:id="1410343457">
                              <w:marLeft w:val="0"/>
                              <w:marRight w:val="0"/>
                              <w:marTop w:val="0"/>
                              <w:marBottom w:val="0"/>
                              <w:divBdr>
                                <w:top w:val="none" w:sz="0" w:space="0" w:color="auto"/>
                                <w:left w:val="none" w:sz="0" w:space="0" w:color="auto"/>
                                <w:bottom w:val="none" w:sz="0" w:space="0" w:color="auto"/>
                                <w:right w:val="none" w:sz="0" w:space="0" w:color="auto"/>
                              </w:divBdr>
                              <w:divsChild>
                                <w:div w:id="870269281">
                                  <w:marLeft w:val="0"/>
                                  <w:marRight w:val="0"/>
                                  <w:marTop w:val="0"/>
                                  <w:marBottom w:val="0"/>
                                  <w:divBdr>
                                    <w:top w:val="none" w:sz="0" w:space="0" w:color="auto"/>
                                    <w:left w:val="none" w:sz="0" w:space="0" w:color="auto"/>
                                    <w:bottom w:val="none" w:sz="0" w:space="0" w:color="auto"/>
                                    <w:right w:val="none" w:sz="0" w:space="0" w:color="auto"/>
                                  </w:divBdr>
                                  <w:divsChild>
                                    <w:div w:id="15994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48686">
              <w:marLeft w:val="0"/>
              <w:marRight w:val="0"/>
              <w:marTop w:val="0"/>
              <w:marBottom w:val="0"/>
              <w:divBdr>
                <w:top w:val="none" w:sz="0" w:space="0" w:color="auto"/>
                <w:left w:val="none" w:sz="0" w:space="0" w:color="auto"/>
                <w:bottom w:val="none" w:sz="0" w:space="0" w:color="auto"/>
                <w:right w:val="none" w:sz="0" w:space="0" w:color="auto"/>
              </w:divBdr>
              <w:divsChild>
                <w:div w:id="410473488">
                  <w:marLeft w:val="0"/>
                  <w:marRight w:val="0"/>
                  <w:marTop w:val="0"/>
                  <w:marBottom w:val="0"/>
                  <w:divBdr>
                    <w:top w:val="none" w:sz="0" w:space="0" w:color="auto"/>
                    <w:left w:val="none" w:sz="0" w:space="0" w:color="auto"/>
                    <w:bottom w:val="none" w:sz="0" w:space="0" w:color="auto"/>
                    <w:right w:val="none" w:sz="0" w:space="0" w:color="auto"/>
                  </w:divBdr>
                  <w:divsChild>
                    <w:div w:id="840580358">
                      <w:marLeft w:val="0"/>
                      <w:marRight w:val="0"/>
                      <w:marTop w:val="0"/>
                      <w:marBottom w:val="0"/>
                      <w:divBdr>
                        <w:top w:val="none" w:sz="0" w:space="0" w:color="auto"/>
                        <w:left w:val="none" w:sz="0" w:space="0" w:color="auto"/>
                        <w:bottom w:val="none" w:sz="0" w:space="0" w:color="auto"/>
                        <w:right w:val="none" w:sz="0" w:space="0" w:color="auto"/>
                      </w:divBdr>
                      <w:divsChild>
                        <w:div w:id="2140609916">
                          <w:marLeft w:val="0"/>
                          <w:marRight w:val="0"/>
                          <w:marTop w:val="0"/>
                          <w:marBottom w:val="0"/>
                          <w:divBdr>
                            <w:top w:val="none" w:sz="0" w:space="0" w:color="auto"/>
                            <w:left w:val="none" w:sz="0" w:space="0" w:color="auto"/>
                            <w:bottom w:val="none" w:sz="0" w:space="0" w:color="auto"/>
                            <w:right w:val="none" w:sz="0" w:space="0" w:color="auto"/>
                          </w:divBdr>
                          <w:divsChild>
                            <w:div w:id="1502042608">
                              <w:marLeft w:val="0"/>
                              <w:marRight w:val="0"/>
                              <w:marTop w:val="0"/>
                              <w:marBottom w:val="0"/>
                              <w:divBdr>
                                <w:top w:val="none" w:sz="0" w:space="0" w:color="auto"/>
                                <w:left w:val="none" w:sz="0" w:space="0" w:color="auto"/>
                                <w:bottom w:val="none" w:sz="0" w:space="0" w:color="auto"/>
                                <w:right w:val="none" w:sz="0" w:space="0" w:color="auto"/>
                              </w:divBdr>
                              <w:divsChild>
                                <w:div w:id="517231858">
                                  <w:marLeft w:val="0"/>
                                  <w:marRight w:val="0"/>
                                  <w:marTop w:val="0"/>
                                  <w:marBottom w:val="0"/>
                                  <w:divBdr>
                                    <w:top w:val="none" w:sz="0" w:space="0" w:color="auto"/>
                                    <w:left w:val="none" w:sz="0" w:space="0" w:color="auto"/>
                                    <w:bottom w:val="none" w:sz="0" w:space="0" w:color="auto"/>
                                    <w:right w:val="none" w:sz="0" w:space="0" w:color="auto"/>
                                  </w:divBdr>
                                  <w:divsChild>
                                    <w:div w:id="58661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490201">
              <w:marLeft w:val="0"/>
              <w:marRight w:val="0"/>
              <w:marTop w:val="0"/>
              <w:marBottom w:val="0"/>
              <w:divBdr>
                <w:top w:val="none" w:sz="0" w:space="0" w:color="auto"/>
                <w:left w:val="none" w:sz="0" w:space="0" w:color="auto"/>
                <w:bottom w:val="none" w:sz="0" w:space="0" w:color="auto"/>
                <w:right w:val="none" w:sz="0" w:space="0" w:color="auto"/>
              </w:divBdr>
              <w:divsChild>
                <w:div w:id="1344624737">
                  <w:marLeft w:val="0"/>
                  <w:marRight w:val="0"/>
                  <w:marTop w:val="0"/>
                  <w:marBottom w:val="0"/>
                  <w:divBdr>
                    <w:top w:val="none" w:sz="0" w:space="0" w:color="auto"/>
                    <w:left w:val="none" w:sz="0" w:space="0" w:color="auto"/>
                    <w:bottom w:val="none" w:sz="0" w:space="0" w:color="auto"/>
                    <w:right w:val="none" w:sz="0" w:space="0" w:color="auto"/>
                  </w:divBdr>
                  <w:divsChild>
                    <w:div w:id="1853832121">
                      <w:marLeft w:val="0"/>
                      <w:marRight w:val="0"/>
                      <w:marTop w:val="0"/>
                      <w:marBottom w:val="0"/>
                      <w:divBdr>
                        <w:top w:val="none" w:sz="0" w:space="0" w:color="auto"/>
                        <w:left w:val="none" w:sz="0" w:space="0" w:color="auto"/>
                        <w:bottom w:val="none" w:sz="0" w:space="0" w:color="auto"/>
                        <w:right w:val="none" w:sz="0" w:space="0" w:color="auto"/>
                      </w:divBdr>
                      <w:divsChild>
                        <w:div w:id="397434379">
                          <w:marLeft w:val="0"/>
                          <w:marRight w:val="0"/>
                          <w:marTop w:val="0"/>
                          <w:marBottom w:val="0"/>
                          <w:divBdr>
                            <w:top w:val="none" w:sz="0" w:space="0" w:color="auto"/>
                            <w:left w:val="none" w:sz="0" w:space="0" w:color="auto"/>
                            <w:bottom w:val="none" w:sz="0" w:space="0" w:color="auto"/>
                            <w:right w:val="none" w:sz="0" w:space="0" w:color="auto"/>
                          </w:divBdr>
                          <w:divsChild>
                            <w:div w:id="1487822018">
                              <w:marLeft w:val="0"/>
                              <w:marRight w:val="0"/>
                              <w:marTop w:val="0"/>
                              <w:marBottom w:val="0"/>
                              <w:divBdr>
                                <w:top w:val="none" w:sz="0" w:space="0" w:color="auto"/>
                                <w:left w:val="none" w:sz="0" w:space="0" w:color="auto"/>
                                <w:bottom w:val="none" w:sz="0" w:space="0" w:color="auto"/>
                                <w:right w:val="none" w:sz="0" w:space="0" w:color="auto"/>
                              </w:divBdr>
                              <w:divsChild>
                                <w:div w:id="2016420435">
                                  <w:marLeft w:val="0"/>
                                  <w:marRight w:val="0"/>
                                  <w:marTop w:val="0"/>
                                  <w:marBottom w:val="0"/>
                                  <w:divBdr>
                                    <w:top w:val="none" w:sz="0" w:space="0" w:color="auto"/>
                                    <w:left w:val="none" w:sz="0" w:space="0" w:color="auto"/>
                                    <w:bottom w:val="none" w:sz="0" w:space="0" w:color="auto"/>
                                    <w:right w:val="none" w:sz="0" w:space="0" w:color="auto"/>
                                  </w:divBdr>
                                  <w:divsChild>
                                    <w:div w:id="102795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019879">
              <w:marLeft w:val="0"/>
              <w:marRight w:val="0"/>
              <w:marTop w:val="0"/>
              <w:marBottom w:val="0"/>
              <w:divBdr>
                <w:top w:val="none" w:sz="0" w:space="0" w:color="auto"/>
                <w:left w:val="none" w:sz="0" w:space="0" w:color="auto"/>
                <w:bottom w:val="none" w:sz="0" w:space="0" w:color="auto"/>
                <w:right w:val="none" w:sz="0" w:space="0" w:color="auto"/>
              </w:divBdr>
              <w:divsChild>
                <w:div w:id="1905872195">
                  <w:marLeft w:val="0"/>
                  <w:marRight w:val="0"/>
                  <w:marTop w:val="0"/>
                  <w:marBottom w:val="0"/>
                  <w:divBdr>
                    <w:top w:val="none" w:sz="0" w:space="0" w:color="auto"/>
                    <w:left w:val="none" w:sz="0" w:space="0" w:color="auto"/>
                    <w:bottom w:val="none" w:sz="0" w:space="0" w:color="auto"/>
                    <w:right w:val="none" w:sz="0" w:space="0" w:color="auto"/>
                  </w:divBdr>
                  <w:divsChild>
                    <w:div w:id="1637640442">
                      <w:marLeft w:val="0"/>
                      <w:marRight w:val="0"/>
                      <w:marTop w:val="0"/>
                      <w:marBottom w:val="0"/>
                      <w:divBdr>
                        <w:top w:val="none" w:sz="0" w:space="0" w:color="auto"/>
                        <w:left w:val="none" w:sz="0" w:space="0" w:color="auto"/>
                        <w:bottom w:val="none" w:sz="0" w:space="0" w:color="auto"/>
                        <w:right w:val="none" w:sz="0" w:space="0" w:color="auto"/>
                      </w:divBdr>
                      <w:divsChild>
                        <w:div w:id="629164507">
                          <w:marLeft w:val="0"/>
                          <w:marRight w:val="0"/>
                          <w:marTop w:val="0"/>
                          <w:marBottom w:val="0"/>
                          <w:divBdr>
                            <w:top w:val="none" w:sz="0" w:space="0" w:color="auto"/>
                            <w:left w:val="none" w:sz="0" w:space="0" w:color="auto"/>
                            <w:bottom w:val="none" w:sz="0" w:space="0" w:color="auto"/>
                            <w:right w:val="none" w:sz="0" w:space="0" w:color="auto"/>
                          </w:divBdr>
                          <w:divsChild>
                            <w:div w:id="1150244270">
                              <w:marLeft w:val="0"/>
                              <w:marRight w:val="0"/>
                              <w:marTop w:val="0"/>
                              <w:marBottom w:val="0"/>
                              <w:divBdr>
                                <w:top w:val="none" w:sz="0" w:space="0" w:color="auto"/>
                                <w:left w:val="none" w:sz="0" w:space="0" w:color="auto"/>
                                <w:bottom w:val="none" w:sz="0" w:space="0" w:color="auto"/>
                                <w:right w:val="none" w:sz="0" w:space="0" w:color="auto"/>
                              </w:divBdr>
                              <w:divsChild>
                                <w:div w:id="2019386160">
                                  <w:marLeft w:val="0"/>
                                  <w:marRight w:val="0"/>
                                  <w:marTop w:val="0"/>
                                  <w:marBottom w:val="0"/>
                                  <w:divBdr>
                                    <w:top w:val="none" w:sz="0" w:space="0" w:color="auto"/>
                                    <w:left w:val="none" w:sz="0" w:space="0" w:color="auto"/>
                                    <w:bottom w:val="none" w:sz="0" w:space="0" w:color="auto"/>
                                    <w:right w:val="none" w:sz="0" w:space="0" w:color="auto"/>
                                  </w:divBdr>
                                  <w:divsChild>
                                    <w:div w:id="191169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343703">
          <w:marLeft w:val="0"/>
          <w:marRight w:val="0"/>
          <w:marTop w:val="0"/>
          <w:marBottom w:val="0"/>
          <w:divBdr>
            <w:top w:val="none" w:sz="0" w:space="0" w:color="auto"/>
            <w:left w:val="none" w:sz="0" w:space="0" w:color="auto"/>
            <w:bottom w:val="none" w:sz="0" w:space="0" w:color="auto"/>
            <w:right w:val="none" w:sz="0" w:space="0" w:color="auto"/>
          </w:divBdr>
          <w:divsChild>
            <w:div w:id="973679354">
              <w:marLeft w:val="0"/>
              <w:marRight w:val="0"/>
              <w:marTop w:val="0"/>
              <w:marBottom w:val="0"/>
              <w:divBdr>
                <w:top w:val="none" w:sz="0" w:space="0" w:color="auto"/>
                <w:left w:val="none" w:sz="0" w:space="0" w:color="auto"/>
                <w:bottom w:val="none" w:sz="0" w:space="0" w:color="auto"/>
                <w:right w:val="none" w:sz="0" w:space="0" w:color="auto"/>
              </w:divBdr>
              <w:divsChild>
                <w:div w:id="482163908">
                  <w:marLeft w:val="0"/>
                  <w:marRight w:val="0"/>
                  <w:marTop w:val="0"/>
                  <w:marBottom w:val="0"/>
                  <w:divBdr>
                    <w:top w:val="none" w:sz="0" w:space="0" w:color="auto"/>
                    <w:left w:val="none" w:sz="0" w:space="0" w:color="auto"/>
                    <w:bottom w:val="none" w:sz="0" w:space="0" w:color="auto"/>
                    <w:right w:val="none" w:sz="0" w:space="0" w:color="auto"/>
                  </w:divBdr>
                  <w:divsChild>
                    <w:div w:id="23217294">
                      <w:marLeft w:val="0"/>
                      <w:marRight w:val="0"/>
                      <w:marTop w:val="0"/>
                      <w:marBottom w:val="0"/>
                      <w:divBdr>
                        <w:top w:val="none" w:sz="0" w:space="0" w:color="auto"/>
                        <w:left w:val="none" w:sz="0" w:space="0" w:color="auto"/>
                        <w:bottom w:val="none" w:sz="0" w:space="0" w:color="auto"/>
                        <w:right w:val="none" w:sz="0" w:space="0" w:color="auto"/>
                      </w:divBdr>
                      <w:divsChild>
                        <w:div w:id="362218246">
                          <w:marLeft w:val="0"/>
                          <w:marRight w:val="0"/>
                          <w:marTop w:val="0"/>
                          <w:marBottom w:val="0"/>
                          <w:divBdr>
                            <w:top w:val="none" w:sz="0" w:space="0" w:color="auto"/>
                            <w:left w:val="none" w:sz="0" w:space="0" w:color="auto"/>
                            <w:bottom w:val="none" w:sz="0" w:space="0" w:color="auto"/>
                            <w:right w:val="none" w:sz="0" w:space="0" w:color="auto"/>
                          </w:divBdr>
                          <w:divsChild>
                            <w:div w:id="1921864153">
                              <w:marLeft w:val="0"/>
                              <w:marRight w:val="0"/>
                              <w:marTop w:val="0"/>
                              <w:marBottom w:val="0"/>
                              <w:divBdr>
                                <w:top w:val="none" w:sz="0" w:space="0" w:color="auto"/>
                                <w:left w:val="none" w:sz="0" w:space="0" w:color="auto"/>
                                <w:bottom w:val="none" w:sz="0" w:space="0" w:color="auto"/>
                                <w:right w:val="none" w:sz="0" w:space="0" w:color="auto"/>
                              </w:divBdr>
                              <w:divsChild>
                                <w:div w:id="1042444038">
                                  <w:marLeft w:val="0"/>
                                  <w:marRight w:val="0"/>
                                  <w:marTop w:val="0"/>
                                  <w:marBottom w:val="0"/>
                                  <w:divBdr>
                                    <w:top w:val="none" w:sz="0" w:space="0" w:color="auto"/>
                                    <w:left w:val="none" w:sz="0" w:space="0" w:color="auto"/>
                                    <w:bottom w:val="none" w:sz="0" w:space="0" w:color="auto"/>
                                    <w:right w:val="none" w:sz="0" w:space="0" w:color="auto"/>
                                  </w:divBdr>
                                  <w:divsChild>
                                    <w:div w:id="194295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7661914">
              <w:marLeft w:val="0"/>
              <w:marRight w:val="0"/>
              <w:marTop w:val="0"/>
              <w:marBottom w:val="0"/>
              <w:divBdr>
                <w:top w:val="none" w:sz="0" w:space="0" w:color="auto"/>
                <w:left w:val="none" w:sz="0" w:space="0" w:color="auto"/>
                <w:bottom w:val="none" w:sz="0" w:space="0" w:color="auto"/>
                <w:right w:val="none" w:sz="0" w:space="0" w:color="auto"/>
              </w:divBdr>
              <w:divsChild>
                <w:div w:id="1470586167">
                  <w:marLeft w:val="0"/>
                  <w:marRight w:val="0"/>
                  <w:marTop w:val="0"/>
                  <w:marBottom w:val="0"/>
                  <w:divBdr>
                    <w:top w:val="none" w:sz="0" w:space="0" w:color="auto"/>
                    <w:left w:val="none" w:sz="0" w:space="0" w:color="auto"/>
                    <w:bottom w:val="none" w:sz="0" w:space="0" w:color="auto"/>
                    <w:right w:val="none" w:sz="0" w:space="0" w:color="auto"/>
                  </w:divBdr>
                  <w:divsChild>
                    <w:div w:id="1800147081">
                      <w:marLeft w:val="0"/>
                      <w:marRight w:val="0"/>
                      <w:marTop w:val="0"/>
                      <w:marBottom w:val="0"/>
                      <w:divBdr>
                        <w:top w:val="none" w:sz="0" w:space="0" w:color="auto"/>
                        <w:left w:val="none" w:sz="0" w:space="0" w:color="auto"/>
                        <w:bottom w:val="none" w:sz="0" w:space="0" w:color="auto"/>
                        <w:right w:val="none" w:sz="0" w:space="0" w:color="auto"/>
                      </w:divBdr>
                      <w:divsChild>
                        <w:div w:id="591401798">
                          <w:marLeft w:val="0"/>
                          <w:marRight w:val="0"/>
                          <w:marTop w:val="0"/>
                          <w:marBottom w:val="0"/>
                          <w:divBdr>
                            <w:top w:val="none" w:sz="0" w:space="0" w:color="auto"/>
                            <w:left w:val="none" w:sz="0" w:space="0" w:color="auto"/>
                            <w:bottom w:val="none" w:sz="0" w:space="0" w:color="auto"/>
                            <w:right w:val="none" w:sz="0" w:space="0" w:color="auto"/>
                          </w:divBdr>
                          <w:divsChild>
                            <w:div w:id="1223253059">
                              <w:marLeft w:val="0"/>
                              <w:marRight w:val="0"/>
                              <w:marTop w:val="0"/>
                              <w:marBottom w:val="0"/>
                              <w:divBdr>
                                <w:top w:val="none" w:sz="0" w:space="0" w:color="auto"/>
                                <w:left w:val="none" w:sz="0" w:space="0" w:color="auto"/>
                                <w:bottom w:val="none" w:sz="0" w:space="0" w:color="auto"/>
                                <w:right w:val="none" w:sz="0" w:space="0" w:color="auto"/>
                              </w:divBdr>
                              <w:divsChild>
                                <w:div w:id="1172917168">
                                  <w:marLeft w:val="0"/>
                                  <w:marRight w:val="0"/>
                                  <w:marTop w:val="0"/>
                                  <w:marBottom w:val="0"/>
                                  <w:divBdr>
                                    <w:top w:val="none" w:sz="0" w:space="0" w:color="auto"/>
                                    <w:left w:val="none" w:sz="0" w:space="0" w:color="auto"/>
                                    <w:bottom w:val="none" w:sz="0" w:space="0" w:color="auto"/>
                                    <w:right w:val="none" w:sz="0" w:space="0" w:color="auto"/>
                                  </w:divBdr>
                                  <w:divsChild>
                                    <w:div w:id="132797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728490">
              <w:marLeft w:val="0"/>
              <w:marRight w:val="0"/>
              <w:marTop w:val="0"/>
              <w:marBottom w:val="0"/>
              <w:divBdr>
                <w:top w:val="none" w:sz="0" w:space="0" w:color="auto"/>
                <w:left w:val="none" w:sz="0" w:space="0" w:color="auto"/>
                <w:bottom w:val="none" w:sz="0" w:space="0" w:color="auto"/>
                <w:right w:val="none" w:sz="0" w:space="0" w:color="auto"/>
              </w:divBdr>
              <w:divsChild>
                <w:div w:id="166671764">
                  <w:marLeft w:val="0"/>
                  <w:marRight w:val="0"/>
                  <w:marTop w:val="0"/>
                  <w:marBottom w:val="0"/>
                  <w:divBdr>
                    <w:top w:val="none" w:sz="0" w:space="0" w:color="auto"/>
                    <w:left w:val="none" w:sz="0" w:space="0" w:color="auto"/>
                    <w:bottom w:val="none" w:sz="0" w:space="0" w:color="auto"/>
                    <w:right w:val="none" w:sz="0" w:space="0" w:color="auto"/>
                  </w:divBdr>
                  <w:divsChild>
                    <w:div w:id="1897204590">
                      <w:marLeft w:val="0"/>
                      <w:marRight w:val="0"/>
                      <w:marTop w:val="0"/>
                      <w:marBottom w:val="0"/>
                      <w:divBdr>
                        <w:top w:val="none" w:sz="0" w:space="0" w:color="auto"/>
                        <w:left w:val="none" w:sz="0" w:space="0" w:color="auto"/>
                        <w:bottom w:val="none" w:sz="0" w:space="0" w:color="auto"/>
                        <w:right w:val="none" w:sz="0" w:space="0" w:color="auto"/>
                      </w:divBdr>
                      <w:divsChild>
                        <w:div w:id="1320647742">
                          <w:marLeft w:val="0"/>
                          <w:marRight w:val="0"/>
                          <w:marTop w:val="0"/>
                          <w:marBottom w:val="0"/>
                          <w:divBdr>
                            <w:top w:val="none" w:sz="0" w:space="0" w:color="auto"/>
                            <w:left w:val="none" w:sz="0" w:space="0" w:color="auto"/>
                            <w:bottom w:val="none" w:sz="0" w:space="0" w:color="auto"/>
                            <w:right w:val="none" w:sz="0" w:space="0" w:color="auto"/>
                          </w:divBdr>
                          <w:divsChild>
                            <w:div w:id="1101297801">
                              <w:marLeft w:val="0"/>
                              <w:marRight w:val="0"/>
                              <w:marTop w:val="0"/>
                              <w:marBottom w:val="0"/>
                              <w:divBdr>
                                <w:top w:val="none" w:sz="0" w:space="0" w:color="auto"/>
                                <w:left w:val="none" w:sz="0" w:space="0" w:color="auto"/>
                                <w:bottom w:val="none" w:sz="0" w:space="0" w:color="auto"/>
                                <w:right w:val="none" w:sz="0" w:space="0" w:color="auto"/>
                              </w:divBdr>
                              <w:divsChild>
                                <w:div w:id="293222235">
                                  <w:marLeft w:val="0"/>
                                  <w:marRight w:val="0"/>
                                  <w:marTop w:val="0"/>
                                  <w:marBottom w:val="0"/>
                                  <w:divBdr>
                                    <w:top w:val="none" w:sz="0" w:space="0" w:color="auto"/>
                                    <w:left w:val="none" w:sz="0" w:space="0" w:color="auto"/>
                                    <w:bottom w:val="none" w:sz="0" w:space="0" w:color="auto"/>
                                    <w:right w:val="none" w:sz="0" w:space="0" w:color="auto"/>
                                  </w:divBdr>
                                  <w:divsChild>
                                    <w:div w:id="141782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239100">
              <w:marLeft w:val="0"/>
              <w:marRight w:val="0"/>
              <w:marTop w:val="0"/>
              <w:marBottom w:val="0"/>
              <w:divBdr>
                <w:top w:val="none" w:sz="0" w:space="0" w:color="auto"/>
                <w:left w:val="none" w:sz="0" w:space="0" w:color="auto"/>
                <w:bottom w:val="none" w:sz="0" w:space="0" w:color="auto"/>
                <w:right w:val="none" w:sz="0" w:space="0" w:color="auto"/>
              </w:divBdr>
              <w:divsChild>
                <w:div w:id="1548446328">
                  <w:marLeft w:val="0"/>
                  <w:marRight w:val="0"/>
                  <w:marTop w:val="0"/>
                  <w:marBottom w:val="0"/>
                  <w:divBdr>
                    <w:top w:val="none" w:sz="0" w:space="0" w:color="auto"/>
                    <w:left w:val="none" w:sz="0" w:space="0" w:color="auto"/>
                    <w:bottom w:val="none" w:sz="0" w:space="0" w:color="auto"/>
                    <w:right w:val="none" w:sz="0" w:space="0" w:color="auto"/>
                  </w:divBdr>
                  <w:divsChild>
                    <w:div w:id="2083676206">
                      <w:marLeft w:val="0"/>
                      <w:marRight w:val="0"/>
                      <w:marTop w:val="0"/>
                      <w:marBottom w:val="0"/>
                      <w:divBdr>
                        <w:top w:val="none" w:sz="0" w:space="0" w:color="auto"/>
                        <w:left w:val="none" w:sz="0" w:space="0" w:color="auto"/>
                        <w:bottom w:val="none" w:sz="0" w:space="0" w:color="auto"/>
                        <w:right w:val="none" w:sz="0" w:space="0" w:color="auto"/>
                      </w:divBdr>
                      <w:divsChild>
                        <w:div w:id="1578513939">
                          <w:marLeft w:val="0"/>
                          <w:marRight w:val="0"/>
                          <w:marTop w:val="0"/>
                          <w:marBottom w:val="0"/>
                          <w:divBdr>
                            <w:top w:val="none" w:sz="0" w:space="0" w:color="auto"/>
                            <w:left w:val="none" w:sz="0" w:space="0" w:color="auto"/>
                            <w:bottom w:val="none" w:sz="0" w:space="0" w:color="auto"/>
                            <w:right w:val="none" w:sz="0" w:space="0" w:color="auto"/>
                          </w:divBdr>
                          <w:divsChild>
                            <w:div w:id="1402287350">
                              <w:marLeft w:val="0"/>
                              <w:marRight w:val="0"/>
                              <w:marTop w:val="360"/>
                              <w:marBottom w:val="0"/>
                              <w:divBdr>
                                <w:top w:val="none" w:sz="0" w:space="0" w:color="auto"/>
                                <w:left w:val="none" w:sz="0" w:space="0" w:color="auto"/>
                                <w:bottom w:val="none" w:sz="0" w:space="0" w:color="auto"/>
                                <w:right w:val="none" w:sz="0" w:space="0" w:color="auto"/>
                              </w:divBdr>
                              <w:divsChild>
                                <w:div w:id="221328937">
                                  <w:marLeft w:val="0"/>
                                  <w:marRight w:val="0"/>
                                  <w:marTop w:val="0"/>
                                  <w:marBottom w:val="0"/>
                                  <w:divBdr>
                                    <w:top w:val="none" w:sz="0" w:space="0" w:color="auto"/>
                                    <w:left w:val="none" w:sz="0" w:space="0" w:color="auto"/>
                                    <w:bottom w:val="none" w:sz="0" w:space="0" w:color="auto"/>
                                    <w:right w:val="none" w:sz="0" w:space="0" w:color="auto"/>
                                  </w:divBdr>
                                  <w:divsChild>
                                    <w:div w:id="101075550">
                                      <w:marLeft w:val="0"/>
                                      <w:marRight w:val="0"/>
                                      <w:marTop w:val="0"/>
                                      <w:marBottom w:val="0"/>
                                      <w:divBdr>
                                        <w:top w:val="none" w:sz="0" w:space="0" w:color="auto"/>
                                        <w:left w:val="none" w:sz="0" w:space="0" w:color="auto"/>
                                        <w:bottom w:val="none" w:sz="0" w:space="0" w:color="auto"/>
                                        <w:right w:val="none" w:sz="0" w:space="0" w:color="auto"/>
                                      </w:divBdr>
                                      <w:divsChild>
                                        <w:div w:id="16633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97993">
                          <w:marLeft w:val="0"/>
                          <w:marRight w:val="0"/>
                          <w:marTop w:val="0"/>
                          <w:marBottom w:val="0"/>
                          <w:divBdr>
                            <w:top w:val="none" w:sz="0" w:space="0" w:color="auto"/>
                            <w:left w:val="none" w:sz="0" w:space="0" w:color="auto"/>
                            <w:bottom w:val="none" w:sz="0" w:space="0" w:color="auto"/>
                            <w:right w:val="none" w:sz="0" w:space="0" w:color="auto"/>
                          </w:divBdr>
                          <w:divsChild>
                            <w:div w:id="1460688849">
                              <w:marLeft w:val="0"/>
                              <w:marRight w:val="0"/>
                              <w:marTop w:val="0"/>
                              <w:marBottom w:val="0"/>
                              <w:divBdr>
                                <w:top w:val="none" w:sz="0" w:space="0" w:color="auto"/>
                                <w:left w:val="none" w:sz="0" w:space="0" w:color="auto"/>
                                <w:bottom w:val="none" w:sz="0" w:space="0" w:color="auto"/>
                                <w:right w:val="none" w:sz="0" w:space="0" w:color="auto"/>
                              </w:divBdr>
                              <w:divsChild>
                                <w:div w:id="47291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584347">
      <w:bodyDiv w:val="1"/>
      <w:marLeft w:val="0"/>
      <w:marRight w:val="0"/>
      <w:marTop w:val="0"/>
      <w:marBottom w:val="0"/>
      <w:divBdr>
        <w:top w:val="none" w:sz="0" w:space="0" w:color="auto"/>
        <w:left w:val="none" w:sz="0" w:space="0" w:color="auto"/>
        <w:bottom w:val="none" w:sz="0" w:space="0" w:color="auto"/>
        <w:right w:val="none" w:sz="0" w:space="0" w:color="auto"/>
      </w:divBdr>
      <w:divsChild>
        <w:div w:id="586767228">
          <w:marLeft w:val="0"/>
          <w:marRight w:val="0"/>
          <w:marTop w:val="0"/>
          <w:marBottom w:val="0"/>
          <w:divBdr>
            <w:top w:val="none" w:sz="0" w:space="0" w:color="auto"/>
            <w:left w:val="none" w:sz="0" w:space="0" w:color="auto"/>
            <w:bottom w:val="none" w:sz="0" w:space="0" w:color="auto"/>
            <w:right w:val="none" w:sz="0" w:space="0" w:color="auto"/>
          </w:divBdr>
        </w:div>
      </w:divsChild>
    </w:div>
    <w:div w:id="1112552547">
      <w:bodyDiv w:val="1"/>
      <w:marLeft w:val="0"/>
      <w:marRight w:val="0"/>
      <w:marTop w:val="0"/>
      <w:marBottom w:val="0"/>
      <w:divBdr>
        <w:top w:val="none" w:sz="0" w:space="0" w:color="auto"/>
        <w:left w:val="none" w:sz="0" w:space="0" w:color="auto"/>
        <w:bottom w:val="none" w:sz="0" w:space="0" w:color="auto"/>
        <w:right w:val="none" w:sz="0" w:space="0" w:color="auto"/>
      </w:divBdr>
    </w:div>
    <w:div w:id="1121877930">
      <w:bodyDiv w:val="1"/>
      <w:marLeft w:val="0"/>
      <w:marRight w:val="0"/>
      <w:marTop w:val="0"/>
      <w:marBottom w:val="0"/>
      <w:divBdr>
        <w:top w:val="none" w:sz="0" w:space="0" w:color="auto"/>
        <w:left w:val="none" w:sz="0" w:space="0" w:color="auto"/>
        <w:bottom w:val="none" w:sz="0" w:space="0" w:color="auto"/>
        <w:right w:val="none" w:sz="0" w:space="0" w:color="auto"/>
      </w:divBdr>
      <w:divsChild>
        <w:div w:id="675688727">
          <w:marLeft w:val="0"/>
          <w:marRight w:val="0"/>
          <w:marTop w:val="0"/>
          <w:marBottom w:val="0"/>
          <w:divBdr>
            <w:top w:val="none" w:sz="0" w:space="0" w:color="auto"/>
            <w:left w:val="none" w:sz="0" w:space="0" w:color="auto"/>
            <w:bottom w:val="none" w:sz="0" w:space="0" w:color="auto"/>
            <w:right w:val="none" w:sz="0" w:space="0" w:color="auto"/>
          </w:divBdr>
        </w:div>
      </w:divsChild>
    </w:div>
    <w:div w:id="1125006102">
      <w:bodyDiv w:val="1"/>
      <w:marLeft w:val="0"/>
      <w:marRight w:val="0"/>
      <w:marTop w:val="0"/>
      <w:marBottom w:val="0"/>
      <w:divBdr>
        <w:top w:val="none" w:sz="0" w:space="0" w:color="auto"/>
        <w:left w:val="none" w:sz="0" w:space="0" w:color="auto"/>
        <w:bottom w:val="none" w:sz="0" w:space="0" w:color="auto"/>
        <w:right w:val="none" w:sz="0" w:space="0" w:color="auto"/>
      </w:divBdr>
      <w:divsChild>
        <w:div w:id="2114591150">
          <w:marLeft w:val="0"/>
          <w:marRight w:val="0"/>
          <w:marTop w:val="0"/>
          <w:marBottom w:val="0"/>
          <w:divBdr>
            <w:top w:val="none" w:sz="0" w:space="0" w:color="auto"/>
            <w:left w:val="none" w:sz="0" w:space="0" w:color="auto"/>
            <w:bottom w:val="none" w:sz="0" w:space="0" w:color="auto"/>
            <w:right w:val="none" w:sz="0" w:space="0" w:color="auto"/>
          </w:divBdr>
        </w:div>
      </w:divsChild>
    </w:div>
    <w:div w:id="1126897129">
      <w:bodyDiv w:val="1"/>
      <w:marLeft w:val="0"/>
      <w:marRight w:val="0"/>
      <w:marTop w:val="0"/>
      <w:marBottom w:val="0"/>
      <w:divBdr>
        <w:top w:val="none" w:sz="0" w:space="0" w:color="auto"/>
        <w:left w:val="none" w:sz="0" w:space="0" w:color="auto"/>
        <w:bottom w:val="none" w:sz="0" w:space="0" w:color="auto"/>
        <w:right w:val="none" w:sz="0" w:space="0" w:color="auto"/>
      </w:divBdr>
      <w:divsChild>
        <w:div w:id="1281523529">
          <w:marLeft w:val="0"/>
          <w:marRight w:val="0"/>
          <w:marTop w:val="0"/>
          <w:marBottom w:val="0"/>
          <w:divBdr>
            <w:top w:val="none" w:sz="0" w:space="0" w:color="auto"/>
            <w:left w:val="none" w:sz="0" w:space="0" w:color="auto"/>
            <w:bottom w:val="none" w:sz="0" w:space="0" w:color="auto"/>
            <w:right w:val="none" w:sz="0" w:space="0" w:color="auto"/>
          </w:divBdr>
        </w:div>
      </w:divsChild>
    </w:div>
    <w:div w:id="1134493755">
      <w:bodyDiv w:val="1"/>
      <w:marLeft w:val="0"/>
      <w:marRight w:val="0"/>
      <w:marTop w:val="0"/>
      <w:marBottom w:val="0"/>
      <w:divBdr>
        <w:top w:val="none" w:sz="0" w:space="0" w:color="auto"/>
        <w:left w:val="none" w:sz="0" w:space="0" w:color="auto"/>
        <w:bottom w:val="none" w:sz="0" w:space="0" w:color="auto"/>
        <w:right w:val="none" w:sz="0" w:space="0" w:color="auto"/>
      </w:divBdr>
      <w:divsChild>
        <w:div w:id="84419785">
          <w:marLeft w:val="0"/>
          <w:marRight w:val="0"/>
          <w:marTop w:val="0"/>
          <w:marBottom w:val="0"/>
          <w:divBdr>
            <w:top w:val="none" w:sz="0" w:space="0" w:color="auto"/>
            <w:left w:val="none" w:sz="0" w:space="0" w:color="auto"/>
            <w:bottom w:val="none" w:sz="0" w:space="0" w:color="auto"/>
            <w:right w:val="none" w:sz="0" w:space="0" w:color="auto"/>
          </w:divBdr>
        </w:div>
      </w:divsChild>
    </w:div>
    <w:div w:id="1151094527">
      <w:bodyDiv w:val="1"/>
      <w:marLeft w:val="0"/>
      <w:marRight w:val="0"/>
      <w:marTop w:val="0"/>
      <w:marBottom w:val="0"/>
      <w:divBdr>
        <w:top w:val="none" w:sz="0" w:space="0" w:color="auto"/>
        <w:left w:val="none" w:sz="0" w:space="0" w:color="auto"/>
        <w:bottom w:val="none" w:sz="0" w:space="0" w:color="auto"/>
        <w:right w:val="none" w:sz="0" w:space="0" w:color="auto"/>
      </w:divBdr>
      <w:divsChild>
        <w:div w:id="39407396">
          <w:marLeft w:val="0"/>
          <w:marRight w:val="0"/>
          <w:marTop w:val="0"/>
          <w:marBottom w:val="0"/>
          <w:divBdr>
            <w:top w:val="none" w:sz="0" w:space="0" w:color="auto"/>
            <w:left w:val="none" w:sz="0" w:space="0" w:color="auto"/>
            <w:bottom w:val="none" w:sz="0" w:space="0" w:color="auto"/>
            <w:right w:val="none" w:sz="0" w:space="0" w:color="auto"/>
          </w:divBdr>
        </w:div>
      </w:divsChild>
    </w:div>
    <w:div w:id="1187328050">
      <w:bodyDiv w:val="1"/>
      <w:marLeft w:val="0"/>
      <w:marRight w:val="0"/>
      <w:marTop w:val="0"/>
      <w:marBottom w:val="0"/>
      <w:divBdr>
        <w:top w:val="none" w:sz="0" w:space="0" w:color="auto"/>
        <w:left w:val="none" w:sz="0" w:space="0" w:color="auto"/>
        <w:bottom w:val="none" w:sz="0" w:space="0" w:color="auto"/>
        <w:right w:val="none" w:sz="0" w:space="0" w:color="auto"/>
      </w:divBdr>
      <w:divsChild>
        <w:div w:id="1108311861">
          <w:marLeft w:val="0"/>
          <w:marRight w:val="0"/>
          <w:marTop w:val="0"/>
          <w:marBottom w:val="0"/>
          <w:divBdr>
            <w:top w:val="none" w:sz="0" w:space="0" w:color="auto"/>
            <w:left w:val="none" w:sz="0" w:space="0" w:color="auto"/>
            <w:bottom w:val="none" w:sz="0" w:space="0" w:color="auto"/>
            <w:right w:val="none" w:sz="0" w:space="0" w:color="auto"/>
          </w:divBdr>
        </w:div>
      </w:divsChild>
    </w:div>
    <w:div w:id="1188985519">
      <w:bodyDiv w:val="1"/>
      <w:marLeft w:val="0"/>
      <w:marRight w:val="0"/>
      <w:marTop w:val="0"/>
      <w:marBottom w:val="0"/>
      <w:divBdr>
        <w:top w:val="none" w:sz="0" w:space="0" w:color="auto"/>
        <w:left w:val="none" w:sz="0" w:space="0" w:color="auto"/>
        <w:bottom w:val="none" w:sz="0" w:space="0" w:color="auto"/>
        <w:right w:val="none" w:sz="0" w:space="0" w:color="auto"/>
      </w:divBdr>
      <w:divsChild>
        <w:div w:id="205217337">
          <w:marLeft w:val="0"/>
          <w:marRight w:val="0"/>
          <w:marTop w:val="0"/>
          <w:marBottom w:val="0"/>
          <w:divBdr>
            <w:top w:val="none" w:sz="0" w:space="0" w:color="auto"/>
            <w:left w:val="none" w:sz="0" w:space="0" w:color="auto"/>
            <w:bottom w:val="none" w:sz="0" w:space="0" w:color="auto"/>
            <w:right w:val="none" w:sz="0" w:space="0" w:color="auto"/>
          </w:divBdr>
        </w:div>
      </w:divsChild>
    </w:div>
    <w:div w:id="1196694313">
      <w:bodyDiv w:val="1"/>
      <w:marLeft w:val="0"/>
      <w:marRight w:val="0"/>
      <w:marTop w:val="0"/>
      <w:marBottom w:val="0"/>
      <w:divBdr>
        <w:top w:val="none" w:sz="0" w:space="0" w:color="auto"/>
        <w:left w:val="none" w:sz="0" w:space="0" w:color="auto"/>
        <w:bottom w:val="none" w:sz="0" w:space="0" w:color="auto"/>
        <w:right w:val="none" w:sz="0" w:space="0" w:color="auto"/>
      </w:divBdr>
      <w:divsChild>
        <w:div w:id="1854804021">
          <w:marLeft w:val="0"/>
          <w:marRight w:val="0"/>
          <w:marTop w:val="0"/>
          <w:marBottom w:val="0"/>
          <w:divBdr>
            <w:top w:val="none" w:sz="0" w:space="0" w:color="auto"/>
            <w:left w:val="none" w:sz="0" w:space="0" w:color="auto"/>
            <w:bottom w:val="none" w:sz="0" w:space="0" w:color="auto"/>
            <w:right w:val="none" w:sz="0" w:space="0" w:color="auto"/>
          </w:divBdr>
        </w:div>
      </w:divsChild>
    </w:div>
    <w:div w:id="1199274231">
      <w:bodyDiv w:val="1"/>
      <w:marLeft w:val="0"/>
      <w:marRight w:val="0"/>
      <w:marTop w:val="0"/>
      <w:marBottom w:val="0"/>
      <w:divBdr>
        <w:top w:val="none" w:sz="0" w:space="0" w:color="auto"/>
        <w:left w:val="none" w:sz="0" w:space="0" w:color="auto"/>
        <w:bottom w:val="none" w:sz="0" w:space="0" w:color="auto"/>
        <w:right w:val="none" w:sz="0" w:space="0" w:color="auto"/>
      </w:divBdr>
    </w:div>
    <w:div w:id="1199662345">
      <w:bodyDiv w:val="1"/>
      <w:marLeft w:val="0"/>
      <w:marRight w:val="0"/>
      <w:marTop w:val="0"/>
      <w:marBottom w:val="0"/>
      <w:divBdr>
        <w:top w:val="none" w:sz="0" w:space="0" w:color="auto"/>
        <w:left w:val="none" w:sz="0" w:space="0" w:color="auto"/>
        <w:bottom w:val="none" w:sz="0" w:space="0" w:color="auto"/>
        <w:right w:val="none" w:sz="0" w:space="0" w:color="auto"/>
      </w:divBdr>
      <w:divsChild>
        <w:div w:id="483544565">
          <w:marLeft w:val="0"/>
          <w:marRight w:val="0"/>
          <w:marTop w:val="0"/>
          <w:marBottom w:val="0"/>
          <w:divBdr>
            <w:top w:val="none" w:sz="0" w:space="0" w:color="auto"/>
            <w:left w:val="none" w:sz="0" w:space="0" w:color="auto"/>
            <w:bottom w:val="none" w:sz="0" w:space="0" w:color="auto"/>
            <w:right w:val="none" w:sz="0" w:space="0" w:color="auto"/>
          </w:divBdr>
        </w:div>
      </w:divsChild>
    </w:div>
    <w:div w:id="1199975649">
      <w:bodyDiv w:val="1"/>
      <w:marLeft w:val="0"/>
      <w:marRight w:val="0"/>
      <w:marTop w:val="0"/>
      <w:marBottom w:val="0"/>
      <w:divBdr>
        <w:top w:val="none" w:sz="0" w:space="0" w:color="auto"/>
        <w:left w:val="none" w:sz="0" w:space="0" w:color="auto"/>
        <w:bottom w:val="none" w:sz="0" w:space="0" w:color="auto"/>
        <w:right w:val="none" w:sz="0" w:space="0" w:color="auto"/>
      </w:divBdr>
      <w:divsChild>
        <w:div w:id="1902398481">
          <w:marLeft w:val="0"/>
          <w:marRight w:val="0"/>
          <w:marTop w:val="0"/>
          <w:marBottom w:val="0"/>
          <w:divBdr>
            <w:top w:val="none" w:sz="0" w:space="0" w:color="auto"/>
            <w:left w:val="none" w:sz="0" w:space="0" w:color="auto"/>
            <w:bottom w:val="none" w:sz="0" w:space="0" w:color="auto"/>
            <w:right w:val="none" w:sz="0" w:space="0" w:color="auto"/>
          </w:divBdr>
        </w:div>
      </w:divsChild>
    </w:div>
    <w:div w:id="1200629224">
      <w:bodyDiv w:val="1"/>
      <w:marLeft w:val="0"/>
      <w:marRight w:val="0"/>
      <w:marTop w:val="0"/>
      <w:marBottom w:val="0"/>
      <w:divBdr>
        <w:top w:val="none" w:sz="0" w:space="0" w:color="auto"/>
        <w:left w:val="none" w:sz="0" w:space="0" w:color="auto"/>
        <w:bottom w:val="none" w:sz="0" w:space="0" w:color="auto"/>
        <w:right w:val="none" w:sz="0" w:space="0" w:color="auto"/>
      </w:divBdr>
    </w:div>
    <w:div w:id="1219510483">
      <w:bodyDiv w:val="1"/>
      <w:marLeft w:val="0"/>
      <w:marRight w:val="0"/>
      <w:marTop w:val="0"/>
      <w:marBottom w:val="0"/>
      <w:divBdr>
        <w:top w:val="none" w:sz="0" w:space="0" w:color="auto"/>
        <w:left w:val="none" w:sz="0" w:space="0" w:color="auto"/>
        <w:bottom w:val="none" w:sz="0" w:space="0" w:color="auto"/>
        <w:right w:val="none" w:sz="0" w:space="0" w:color="auto"/>
      </w:divBdr>
      <w:divsChild>
        <w:div w:id="221061047">
          <w:marLeft w:val="0"/>
          <w:marRight w:val="0"/>
          <w:marTop w:val="0"/>
          <w:marBottom w:val="0"/>
          <w:divBdr>
            <w:top w:val="none" w:sz="0" w:space="0" w:color="auto"/>
            <w:left w:val="none" w:sz="0" w:space="0" w:color="auto"/>
            <w:bottom w:val="none" w:sz="0" w:space="0" w:color="auto"/>
            <w:right w:val="none" w:sz="0" w:space="0" w:color="auto"/>
          </w:divBdr>
        </w:div>
      </w:divsChild>
    </w:div>
    <w:div w:id="1220432447">
      <w:bodyDiv w:val="1"/>
      <w:marLeft w:val="0"/>
      <w:marRight w:val="0"/>
      <w:marTop w:val="0"/>
      <w:marBottom w:val="0"/>
      <w:divBdr>
        <w:top w:val="none" w:sz="0" w:space="0" w:color="auto"/>
        <w:left w:val="none" w:sz="0" w:space="0" w:color="auto"/>
        <w:bottom w:val="none" w:sz="0" w:space="0" w:color="auto"/>
        <w:right w:val="none" w:sz="0" w:space="0" w:color="auto"/>
      </w:divBdr>
    </w:div>
    <w:div w:id="1231117255">
      <w:bodyDiv w:val="1"/>
      <w:marLeft w:val="0"/>
      <w:marRight w:val="0"/>
      <w:marTop w:val="0"/>
      <w:marBottom w:val="0"/>
      <w:divBdr>
        <w:top w:val="none" w:sz="0" w:space="0" w:color="auto"/>
        <w:left w:val="none" w:sz="0" w:space="0" w:color="auto"/>
        <w:bottom w:val="none" w:sz="0" w:space="0" w:color="auto"/>
        <w:right w:val="none" w:sz="0" w:space="0" w:color="auto"/>
      </w:divBdr>
    </w:div>
    <w:div w:id="1246259713">
      <w:bodyDiv w:val="1"/>
      <w:marLeft w:val="0"/>
      <w:marRight w:val="0"/>
      <w:marTop w:val="0"/>
      <w:marBottom w:val="0"/>
      <w:divBdr>
        <w:top w:val="none" w:sz="0" w:space="0" w:color="auto"/>
        <w:left w:val="none" w:sz="0" w:space="0" w:color="auto"/>
        <w:bottom w:val="none" w:sz="0" w:space="0" w:color="auto"/>
        <w:right w:val="none" w:sz="0" w:space="0" w:color="auto"/>
      </w:divBdr>
    </w:div>
    <w:div w:id="1250845890">
      <w:bodyDiv w:val="1"/>
      <w:marLeft w:val="0"/>
      <w:marRight w:val="0"/>
      <w:marTop w:val="0"/>
      <w:marBottom w:val="0"/>
      <w:divBdr>
        <w:top w:val="none" w:sz="0" w:space="0" w:color="auto"/>
        <w:left w:val="none" w:sz="0" w:space="0" w:color="auto"/>
        <w:bottom w:val="none" w:sz="0" w:space="0" w:color="auto"/>
        <w:right w:val="none" w:sz="0" w:space="0" w:color="auto"/>
      </w:divBdr>
    </w:div>
    <w:div w:id="1265764462">
      <w:bodyDiv w:val="1"/>
      <w:marLeft w:val="0"/>
      <w:marRight w:val="0"/>
      <w:marTop w:val="0"/>
      <w:marBottom w:val="0"/>
      <w:divBdr>
        <w:top w:val="none" w:sz="0" w:space="0" w:color="auto"/>
        <w:left w:val="none" w:sz="0" w:space="0" w:color="auto"/>
        <w:bottom w:val="none" w:sz="0" w:space="0" w:color="auto"/>
        <w:right w:val="none" w:sz="0" w:space="0" w:color="auto"/>
      </w:divBdr>
    </w:div>
    <w:div w:id="1297754924">
      <w:bodyDiv w:val="1"/>
      <w:marLeft w:val="0"/>
      <w:marRight w:val="0"/>
      <w:marTop w:val="0"/>
      <w:marBottom w:val="0"/>
      <w:divBdr>
        <w:top w:val="none" w:sz="0" w:space="0" w:color="auto"/>
        <w:left w:val="none" w:sz="0" w:space="0" w:color="auto"/>
        <w:bottom w:val="none" w:sz="0" w:space="0" w:color="auto"/>
        <w:right w:val="none" w:sz="0" w:space="0" w:color="auto"/>
      </w:divBdr>
      <w:divsChild>
        <w:div w:id="284233671">
          <w:marLeft w:val="0"/>
          <w:marRight w:val="0"/>
          <w:marTop w:val="0"/>
          <w:marBottom w:val="0"/>
          <w:divBdr>
            <w:top w:val="none" w:sz="0" w:space="0" w:color="auto"/>
            <w:left w:val="none" w:sz="0" w:space="0" w:color="auto"/>
            <w:bottom w:val="none" w:sz="0" w:space="0" w:color="auto"/>
            <w:right w:val="none" w:sz="0" w:space="0" w:color="auto"/>
          </w:divBdr>
        </w:div>
      </w:divsChild>
    </w:div>
    <w:div w:id="1299996927">
      <w:bodyDiv w:val="1"/>
      <w:marLeft w:val="0"/>
      <w:marRight w:val="0"/>
      <w:marTop w:val="0"/>
      <w:marBottom w:val="0"/>
      <w:divBdr>
        <w:top w:val="none" w:sz="0" w:space="0" w:color="auto"/>
        <w:left w:val="none" w:sz="0" w:space="0" w:color="auto"/>
        <w:bottom w:val="none" w:sz="0" w:space="0" w:color="auto"/>
        <w:right w:val="none" w:sz="0" w:space="0" w:color="auto"/>
      </w:divBdr>
      <w:divsChild>
        <w:div w:id="926310779">
          <w:marLeft w:val="0"/>
          <w:marRight w:val="0"/>
          <w:marTop w:val="0"/>
          <w:marBottom w:val="0"/>
          <w:divBdr>
            <w:top w:val="none" w:sz="0" w:space="0" w:color="auto"/>
            <w:left w:val="none" w:sz="0" w:space="0" w:color="auto"/>
            <w:bottom w:val="none" w:sz="0" w:space="0" w:color="auto"/>
            <w:right w:val="none" w:sz="0" w:space="0" w:color="auto"/>
          </w:divBdr>
        </w:div>
      </w:divsChild>
    </w:div>
    <w:div w:id="1308321811">
      <w:bodyDiv w:val="1"/>
      <w:marLeft w:val="0"/>
      <w:marRight w:val="0"/>
      <w:marTop w:val="0"/>
      <w:marBottom w:val="0"/>
      <w:divBdr>
        <w:top w:val="none" w:sz="0" w:space="0" w:color="auto"/>
        <w:left w:val="none" w:sz="0" w:space="0" w:color="auto"/>
        <w:bottom w:val="none" w:sz="0" w:space="0" w:color="auto"/>
        <w:right w:val="none" w:sz="0" w:space="0" w:color="auto"/>
      </w:divBdr>
    </w:div>
    <w:div w:id="1309355846">
      <w:bodyDiv w:val="1"/>
      <w:marLeft w:val="0"/>
      <w:marRight w:val="0"/>
      <w:marTop w:val="0"/>
      <w:marBottom w:val="0"/>
      <w:divBdr>
        <w:top w:val="none" w:sz="0" w:space="0" w:color="auto"/>
        <w:left w:val="none" w:sz="0" w:space="0" w:color="auto"/>
        <w:bottom w:val="none" w:sz="0" w:space="0" w:color="auto"/>
        <w:right w:val="none" w:sz="0" w:space="0" w:color="auto"/>
      </w:divBdr>
      <w:divsChild>
        <w:div w:id="2016153586">
          <w:marLeft w:val="0"/>
          <w:marRight w:val="0"/>
          <w:marTop w:val="0"/>
          <w:marBottom w:val="0"/>
          <w:divBdr>
            <w:top w:val="none" w:sz="0" w:space="0" w:color="auto"/>
            <w:left w:val="none" w:sz="0" w:space="0" w:color="auto"/>
            <w:bottom w:val="none" w:sz="0" w:space="0" w:color="auto"/>
            <w:right w:val="none" w:sz="0" w:space="0" w:color="auto"/>
          </w:divBdr>
        </w:div>
      </w:divsChild>
    </w:div>
    <w:div w:id="1316110972">
      <w:bodyDiv w:val="1"/>
      <w:marLeft w:val="0"/>
      <w:marRight w:val="0"/>
      <w:marTop w:val="0"/>
      <w:marBottom w:val="0"/>
      <w:divBdr>
        <w:top w:val="none" w:sz="0" w:space="0" w:color="auto"/>
        <w:left w:val="none" w:sz="0" w:space="0" w:color="auto"/>
        <w:bottom w:val="none" w:sz="0" w:space="0" w:color="auto"/>
        <w:right w:val="none" w:sz="0" w:space="0" w:color="auto"/>
      </w:divBdr>
    </w:div>
    <w:div w:id="1327243626">
      <w:bodyDiv w:val="1"/>
      <w:marLeft w:val="0"/>
      <w:marRight w:val="0"/>
      <w:marTop w:val="0"/>
      <w:marBottom w:val="0"/>
      <w:divBdr>
        <w:top w:val="none" w:sz="0" w:space="0" w:color="auto"/>
        <w:left w:val="none" w:sz="0" w:space="0" w:color="auto"/>
        <w:bottom w:val="none" w:sz="0" w:space="0" w:color="auto"/>
        <w:right w:val="none" w:sz="0" w:space="0" w:color="auto"/>
      </w:divBdr>
    </w:div>
    <w:div w:id="1342052052">
      <w:bodyDiv w:val="1"/>
      <w:marLeft w:val="0"/>
      <w:marRight w:val="0"/>
      <w:marTop w:val="0"/>
      <w:marBottom w:val="0"/>
      <w:divBdr>
        <w:top w:val="none" w:sz="0" w:space="0" w:color="auto"/>
        <w:left w:val="none" w:sz="0" w:space="0" w:color="auto"/>
        <w:bottom w:val="none" w:sz="0" w:space="0" w:color="auto"/>
        <w:right w:val="none" w:sz="0" w:space="0" w:color="auto"/>
      </w:divBdr>
    </w:div>
    <w:div w:id="1356465150">
      <w:bodyDiv w:val="1"/>
      <w:marLeft w:val="0"/>
      <w:marRight w:val="0"/>
      <w:marTop w:val="0"/>
      <w:marBottom w:val="0"/>
      <w:divBdr>
        <w:top w:val="none" w:sz="0" w:space="0" w:color="auto"/>
        <w:left w:val="none" w:sz="0" w:space="0" w:color="auto"/>
        <w:bottom w:val="none" w:sz="0" w:space="0" w:color="auto"/>
        <w:right w:val="none" w:sz="0" w:space="0" w:color="auto"/>
      </w:divBdr>
    </w:div>
    <w:div w:id="1366178901">
      <w:bodyDiv w:val="1"/>
      <w:marLeft w:val="0"/>
      <w:marRight w:val="0"/>
      <w:marTop w:val="0"/>
      <w:marBottom w:val="0"/>
      <w:divBdr>
        <w:top w:val="none" w:sz="0" w:space="0" w:color="auto"/>
        <w:left w:val="none" w:sz="0" w:space="0" w:color="auto"/>
        <w:bottom w:val="none" w:sz="0" w:space="0" w:color="auto"/>
        <w:right w:val="none" w:sz="0" w:space="0" w:color="auto"/>
      </w:divBdr>
    </w:div>
    <w:div w:id="1376615128">
      <w:bodyDiv w:val="1"/>
      <w:marLeft w:val="0"/>
      <w:marRight w:val="0"/>
      <w:marTop w:val="0"/>
      <w:marBottom w:val="0"/>
      <w:divBdr>
        <w:top w:val="none" w:sz="0" w:space="0" w:color="auto"/>
        <w:left w:val="none" w:sz="0" w:space="0" w:color="auto"/>
        <w:bottom w:val="none" w:sz="0" w:space="0" w:color="auto"/>
        <w:right w:val="none" w:sz="0" w:space="0" w:color="auto"/>
      </w:divBdr>
    </w:div>
    <w:div w:id="1384520412">
      <w:bodyDiv w:val="1"/>
      <w:marLeft w:val="0"/>
      <w:marRight w:val="0"/>
      <w:marTop w:val="0"/>
      <w:marBottom w:val="0"/>
      <w:divBdr>
        <w:top w:val="none" w:sz="0" w:space="0" w:color="auto"/>
        <w:left w:val="none" w:sz="0" w:space="0" w:color="auto"/>
        <w:bottom w:val="none" w:sz="0" w:space="0" w:color="auto"/>
        <w:right w:val="none" w:sz="0" w:space="0" w:color="auto"/>
      </w:divBdr>
    </w:div>
    <w:div w:id="1385786570">
      <w:bodyDiv w:val="1"/>
      <w:marLeft w:val="0"/>
      <w:marRight w:val="0"/>
      <w:marTop w:val="0"/>
      <w:marBottom w:val="0"/>
      <w:divBdr>
        <w:top w:val="none" w:sz="0" w:space="0" w:color="auto"/>
        <w:left w:val="none" w:sz="0" w:space="0" w:color="auto"/>
        <w:bottom w:val="none" w:sz="0" w:space="0" w:color="auto"/>
        <w:right w:val="none" w:sz="0" w:space="0" w:color="auto"/>
      </w:divBdr>
      <w:divsChild>
        <w:div w:id="1546332779">
          <w:marLeft w:val="0"/>
          <w:marRight w:val="0"/>
          <w:marTop w:val="0"/>
          <w:marBottom w:val="0"/>
          <w:divBdr>
            <w:top w:val="none" w:sz="0" w:space="0" w:color="auto"/>
            <w:left w:val="none" w:sz="0" w:space="0" w:color="auto"/>
            <w:bottom w:val="none" w:sz="0" w:space="0" w:color="auto"/>
            <w:right w:val="none" w:sz="0" w:space="0" w:color="auto"/>
          </w:divBdr>
        </w:div>
      </w:divsChild>
    </w:div>
    <w:div w:id="1396004260">
      <w:bodyDiv w:val="1"/>
      <w:marLeft w:val="0"/>
      <w:marRight w:val="0"/>
      <w:marTop w:val="0"/>
      <w:marBottom w:val="0"/>
      <w:divBdr>
        <w:top w:val="none" w:sz="0" w:space="0" w:color="auto"/>
        <w:left w:val="none" w:sz="0" w:space="0" w:color="auto"/>
        <w:bottom w:val="none" w:sz="0" w:space="0" w:color="auto"/>
        <w:right w:val="none" w:sz="0" w:space="0" w:color="auto"/>
      </w:divBdr>
    </w:div>
    <w:div w:id="1408385159">
      <w:bodyDiv w:val="1"/>
      <w:marLeft w:val="0"/>
      <w:marRight w:val="0"/>
      <w:marTop w:val="0"/>
      <w:marBottom w:val="0"/>
      <w:divBdr>
        <w:top w:val="none" w:sz="0" w:space="0" w:color="auto"/>
        <w:left w:val="none" w:sz="0" w:space="0" w:color="auto"/>
        <w:bottom w:val="none" w:sz="0" w:space="0" w:color="auto"/>
        <w:right w:val="none" w:sz="0" w:space="0" w:color="auto"/>
      </w:divBdr>
    </w:div>
    <w:div w:id="1409419516">
      <w:bodyDiv w:val="1"/>
      <w:marLeft w:val="0"/>
      <w:marRight w:val="0"/>
      <w:marTop w:val="0"/>
      <w:marBottom w:val="0"/>
      <w:divBdr>
        <w:top w:val="none" w:sz="0" w:space="0" w:color="auto"/>
        <w:left w:val="none" w:sz="0" w:space="0" w:color="auto"/>
        <w:bottom w:val="none" w:sz="0" w:space="0" w:color="auto"/>
        <w:right w:val="none" w:sz="0" w:space="0" w:color="auto"/>
      </w:divBdr>
    </w:div>
    <w:div w:id="1420638353">
      <w:bodyDiv w:val="1"/>
      <w:marLeft w:val="0"/>
      <w:marRight w:val="0"/>
      <w:marTop w:val="0"/>
      <w:marBottom w:val="0"/>
      <w:divBdr>
        <w:top w:val="none" w:sz="0" w:space="0" w:color="auto"/>
        <w:left w:val="none" w:sz="0" w:space="0" w:color="auto"/>
        <w:bottom w:val="none" w:sz="0" w:space="0" w:color="auto"/>
        <w:right w:val="none" w:sz="0" w:space="0" w:color="auto"/>
      </w:divBdr>
    </w:div>
    <w:div w:id="1422531732">
      <w:bodyDiv w:val="1"/>
      <w:marLeft w:val="0"/>
      <w:marRight w:val="0"/>
      <w:marTop w:val="0"/>
      <w:marBottom w:val="0"/>
      <w:divBdr>
        <w:top w:val="none" w:sz="0" w:space="0" w:color="auto"/>
        <w:left w:val="none" w:sz="0" w:space="0" w:color="auto"/>
        <w:bottom w:val="none" w:sz="0" w:space="0" w:color="auto"/>
        <w:right w:val="none" w:sz="0" w:space="0" w:color="auto"/>
      </w:divBdr>
    </w:div>
    <w:div w:id="1423797597">
      <w:bodyDiv w:val="1"/>
      <w:marLeft w:val="0"/>
      <w:marRight w:val="0"/>
      <w:marTop w:val="0"/>
      <w:marBottom w:val="0"/>
      <w:divBdr>
        <w:top w:val="none" w:sz="0" w:space="0" w:color="auto"/>
        <w:left w:val="none" w:sz="0" w:space="0" w:color="auto"/>
        <w:bottom w:val="none" w:sz="0" w:space="0" w:color="auto"/>
        <w:right w:val="none" w:sz="0" w:space="0" w:color="auto"/>
      </w:divBdr>
    </w:div>
    <w:div w:id="1425421994">
      <w:bodyDiv w:val="1"/>
      <w:marLeft w:val="0"/>
      <w:marRight w:val="0"/>
      <w:marTop w:val="0"/>
      <w:marBottom w:val="0"/>
      <w:divBdr>
        <w:top w:val="none" w:sz="0" w:space="0" w:color="auto"/>
        <w:left w:val="none" w:sz="0" w:space="0" w:color="auto"/>
        <w:bottom w:val="none" w:sz="0" w:space="0" w:color="auto"/>
        <w:right w:val="none" w:sz="0" w:space="0" w:color="auto"/>
      </w:divBdr>
      <w:divsChild>
        <w:div w:id="370419888">
          <w:marLeft w:val="0"/>
          <w:marRight w:val="0"/>
          <w:marTop w:val="0"/>
          <w:marBottom w:val="0"/>
          <w:divBdr>
            <w:top w:val="none" w:sz="0" w:space="0" w:color="auto"/>
            <w:left w:val="none" w:sz="0" w:space="0" w:color="auto"/>
            <w:bottom w:val="none" w:sz="0" w:space="0" w:color="auto"/>
            <w:right w:val="none" w:sz="0" w:space="0" w:color="auto"/>
          </w:divBdr>
          <w:divsChild>
            <w:div w:id="826675312">
              <w:marLeft w:val="0"/>
              <w:marRight w:val="0"/>
              <w:marTop w:val="0"/>
              <w:marBottom w:val="0"/>
              <w:divBdr>
                <w:top w:val="none" w:sz="0" w:space="0" w:color="auto"/>
                <w:left w:val="none" w:sz="0" w:space="0" w:color="auto"/>
                <w:bottom w:val="none" w:sz="0" w:space="0" w:color="auto"/>
                <w:right w:val="none" w:sz="0" w:space="0" w:color="auto"/>
              </w:divBdr>
              <w:divsChild>
                <w:div w:id="306515410">
                  <w:marLeft w:val="0"/>
                  <w:marRight w:val="0"/>
                  <w:marTop w:val="0"/>
                  <w:marBottom w:val="0"/>
                  <w:divBdr>
                    <w:top w:val="none" w:sz="0" w:space="0" w:color="auto"/>
                    <w:left w:val="none" w:sz="0" w:space="0" w:color="auto"/>
                    <w:bottom w:val="none" w:sz="0" w:space="0" w:color="auto"/>
                    <w:right w:val="none" w:sz="0" w:space="0" w:color="auto"/>
                  </w:divBdr>
                  <w:divsChild>
                    <w:div w:id="1770156861">
                      <w:marLeft w:val="0"/>
                      <w:marRight w:val="0"/>
                      <w:marTop w:val="0"/>
                      <w:marBottom w:val="0"/>
                      <w:divBdr>
                        <w:top w:val="none" w:sz="0" w:space="0" w:color="auto"/>
                        <w:left w:val="none" w:sz="0" w:space="0" w:color="auto"/>
                        <w:bottom w:val="none" w:sz="0" w:space="0" w:color="auto"/>
                        <w:right w:val="none" w:sz="0" w:space="0" w:color="auto"/>
                      </w:divBdr>
                      <w:divsChild>
                        <w:div w:id="139082615">
                          <w:marLeft w:val="0"/>
                          <w:marRight w:val="0"/>
                          <w:marTop w:val="0"/>
                          <w:marBottom w:val="0"/>
                          <w:divBdr>
                            <w:top w:val="none" w:sz="0" w:space="0" w:color="auto"/>
                            <w:left w:val="none" w:sz="0" w:space="0" w:color="auto"/>
                            <w:bottom w:val="none" w:sz="0" w:space="0" w:color="auto"/>
                            <w:right w:val="none" w:sz="0" w:space="0" w:color="auto"/>
                          </w:divBdr>
                          <w:divsChild>
                            <w:div w:id="141847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1894935">
          <w:marLeft w:val="0"/>
          <w:marRight w:val="0"/>
          <w:marTop w:val="0"/>
          <w:marBottom w:val="0"/>
          <w:divBdr>
            <w:top w:val="none" w:sz="0" w:space="0" w:color="auto"/>
            <w:left w:val="none" w:sz="0" w:space="0" w:color="auto"/>
            <w:bottom w:val="none" w:sz="0" w:space="0" w:color="auto"/>
            <w:right w:val="none" w:sz="0" w:space="0" w:color="auto"/>
          </w:divBdr>
          <w:divsChild>
            <w:div w:id="862405189">
              <w:marLeft w:val="0"/>
              <w:marRight w:val="0"/>
              <w:marTop w:val="0"/>
              <w:marBottom w:val="0"/>
              <w:divBdr>
                <w:top w:val="none" w:sz="0" w:space="0" w:color="auto"/>
                <w:left w:val="none" w:sz="0" w:space="0" w:color="auto"/>
                <w:bottom w:val="none" w:sz="0" w:space="0" w:color="auto"/>
                <w:right w:val="none" w:sz="0" w:space="0" w:color="auto"/>
              </w:divBdr>
              <w:divsChild>
                <w:div w:id="1856309560">
                  <w:marLeft w:val="0"/>
                  <w:marRight w:val="0"/>
                  <w:marTop w:val="0"/>
                  <w:marBottom w:val="0"/>
                  <w:divBdr>
                    <w:top w:val="none" w:sz="0" w:space="0" w:color="auto"/>
                    <w:left w:val="none" w:sz="0" w:space="0" w:color="auto"/>
                    <w:bottom w:val="none" w:sz="0" w:space="0" w:color="auto"/>
                    <w:right w:val="none" w:sz="0" w:space="0" w:color="auto"/>
                  </w:divBdr>
                  <w:divsChild>
                    <w:div w:id="1268612348">
                      <w:marLeft w:val="0"/>
                      <w:marRight w:val="0"/>
                      <w:marTop w:val="0"/>
                      <w:marBottom w:val="0"/>
                      <w:divBdr>
                        <w:top w:val="none" w:sz="0" w:space="0" w:color="auto"/>
                        <w:left w:val="none" w:sz="0" w:space="0" w:color="auto"/>
                        <w:bottom w:val="none" w:sz="0" w:space="0" w:color="auto"/>
                        <w:right w:val="none" w:sz="0" w:space="0" w:color="auto"/>
                      </w:divBdr>
                      <w:divsChild>
                        <w:div w:id="476337066">
                          <w:marLeft w:val="0"/>
                          <w:marRight w:val="0"/>
                          <w:marTop w:val="0"/>
                          <w:marBottom w:val="0"/>
                          <w:divBdr>
                            <w:top w:val="none" w:sz="0" w:space="0" w:color="auto"/>
                            <w:left w:val="none" w:sz="0" w:space="0" w:color="auto"/>
                            <w:bottom w:val="none" w:sz="0" w:space="0" w:color="auto"/>
                            <w:right w:val="none" w:sz="0" w:space="0" w:color="auto"/>
                          </w:divBdr>
                          <w:divsChild>
                            <w:div w:id="2005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411419">
          <w:marLeft w:val="0"/>
          <w:marRight w:val="0"/>
          <w:marTop w:val="0"/>
          <w:marBottom w:val="0"/>
          <w:divBdr>
            <w:top w:val="none" w:sz="0" w:space="0" w:color="auto"/>
            <w:left w:val="none" w:sz="0" w:space="0" w:color="auto"/>
            <w:bottom w:val="none" w:sz="0" w:space="0" w:color="auto"/>
            <w:right w:val="none" w:sz="0" w:space="0" w:color="auto"/>
          </w:divBdr>
          <w:divsChild>
            <w:div w:id="1933049932">
              <w:marLeft w:val="0"/>
              <w:marRight w:val="0"/>
              <w:marTop w:val="0"/>
              <w:marBottom w:val="0"/>
              <w:divBdr>
                <w:top w:val="none" w:sz="0" w:space="0" w:color="auto"/>
                <w:left w:val="none" w:sz="0" w:space="0" w:color="auto"/>
                <w:bottom w:val="none" w:sz="0" w:space="0" w:color="auto"/>
                <w:right w:val="none" w:sz="0" w:space="0" w:color="auto"/>
              </w:divBdr>
              <w:divsChild>
                <w:div w:id="480536026">
                  <w:marLeft w:val="0"/>
                  <w:marRight w:val="0"/>
                  <w:marTop w:val="0"/>
                  <w:marBottom w:val="0"/>
                  <w:divBdr>
                    <w:top w:val="none" w:sz="0" w:space="0" w:color="auto"/>
                    <w:left w:val="none" w:sz="0" w:space="0" w:color="auto"/>
                    <w:bottom w:val="none" w:sz="0" w:space="0" w:color="auto"/>
                    <w:right w:val="none" w:sz="0" w:space="0" w:color="auto"/>
                  </w:divBdr>
                  <w:divsChild>
                    <w:div w:id="669019231">
                      <w:marLeft w:val="0"/>
                      <w:marRight w:val="0"/>
                      <w:marTop w:val="0"/>
                      <w:marBottom w:val="0"/>
                      <w:divBdr>
                        <w:top w:val="none" w:sz="0" w:space="0" w:color="auto"/>
                        <w:left w:val="none" w:sz="0" w:space="0" w:color="auto"/>
                        <w:bottom w:val="none" w:sz="0" w:space="0" w:color="auto"/>
                        <w:right w:val="none" w:sz="0" w:space="0" w:color="auto"/>
                      </w:divBdr>
                      <w:divsChild>
                        <w:div w:id="1107309869">
                          <w:marLeft w:val="0"/>
                          <w:marRight w:val="0"/>
                          <w:marTop w:val="0"/>
                          <w:marBottom w:val="0"/>
                          <w:divBdr>
                            <w:top w:val="none" w:sz="0" w:space="0" w:color="auto"/>
                            <w:left w:val="none" w:sz="0" w:space="0" w:color="auto"/>
                            <w:bottom w:val="none" w:sz="0" w:space="0" w:color="auto"/>
                            <w:right w:val="none" w:sz="0" w:space="0" w:color="auto"/>
                          </w:divBdr>
                          <w:divsChild>
                            <w:div w:id="214573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634526">
          <w:marLeft w:val="0"/>
          <w:marRight w:val="0"/>
          <w:marTop w:val="0"/>
          <w:marBottom w:val="0"/>
          <w:divBdr>
            <w:top w:val="none" w:sz="0" w:space="0" w:color="auto"/>
            <w:left w:val="none" w:sz="0" w:space="0" w:color="auto"/>
            <w:bottom w:val="none" w:sz="0" w:space="0" w:color="auto"/>
            <w:right w:val="none" w:sz="0" w:space="0" w:color="auto"/>
          </w:divBdr>
          <w:divsChild>
            <w:div w:id="1260987941">
              <w:marLeft w:val="0"/>
              <w:marRight w:val="0"/>
              <w:marTop w:val="0"/>
              <w:marBottom w:val="0"/>
              <w:divBdr>
                <w:top w:val="none" w:sz="0" w:space="0" w:color="auto"/>
                <w:left w:val="none" w:sz="0" w:space="0" w:color="auto"/>
                <w:bottom w:val="none" w:sz="0" w:space="0" w:color="auto"/>
                <w:right w:val="none" w:sz="0" w:space="0" w:color="auto"/>
              </w:divBdr>
              <w:divsChild>
                <w:div w:id="1898936654">
                  <w:marLeft w:val="0"/>
                  <w:marRight w:val="0"/>
                  <w:marTop w:val="0"/>
                  <w:marBottom w:val="0"/>
                  <w:divBdr>
                    <w:top w:val="none" w:sz="0" w:space="0" w:color="auto"/>
                    <w:left w:val="none" w:sz="0" w:space="0" w:color="auto"/>
                    <w:bottom w:val="none" w:sz="0" w:space="0" w:color="auto"/>
                    <w:right w:val="none" w:sz="0" w:space="0" w:color="auto"/>
                  </w:divBdr>
                  <w:divsChild>
                    <w:div w:id="1838887742">
                      <w:marLeft w:val="0"/>
                      <w:marRight w:val="0"/>
                      <w:marTop w:val="0"/>
                      <w:marBottom w:val="0"/>
                      <w:divBdr>
                        <w:top w:val="none" w:sz="0" w:space="0" w:color="auto"/>
                        <w:left w:val="none" w:sz="0" w:space="0" w:color="auto"/>
                        <w:bottom w:val="none" w:sz="0" w:space="0" w:color="auto"/>
                        <w:right w:val="none" w:sz="0" w:space="0" w:color="auto"/>
                      </w:divBdr>
                      <w:divsChild>
                        <w:div w:id="162862985">
                          <w:marLeft w:val="0"/>
                          <w:marRight w:val="0"/>
                          <w:marTop w:val="0"/>
                          <w:marBottom w:val="0"/>
                          <w:divBdr>
                            <w:top w:val="none" w:sz="0" w:space="0" w:color="auto"/>
                            <w:left w:val="none" w:sz="0" w:space="0" w:color="auto"/>
                            <w:bottom w:val="none" w:sz="0" w:space="0" w:color="auto"/>
                            <w:right w:val="none" w:sz="0" w:space="0" w:color="auto"/>
                          </w:divBdr>
                          <w:divsChild>
                            <w:div w:id="6542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958571">
      <w:bodyDiv w:val="1"/>
      <w:marLeft w:val="0"/>
      <w:marRight w:val="0"/>
      <w:marTop w:val="0"/>
      <w:marBottom w:val="0"/>
      <w:divBdr>
        <w:top w:val="none" w:sz="0" w:space="0" w:color="auto"/>
        <w:left w:val="none" w:sz="0" w:space="0" w:color="auto"/>
        <w:bottom w:val="none" w:sz="0" w:space="0" w:color="auto"/>
        <w:right w:val="none" w:sz="0" w:space="0" w:color="auto"/>
      </w:divBdr>
    </w:div>
    <w:div w:id="1432046855">
      <w:bodyDiv w:val="1"/>
      <w:marLeft w:val="0"/>
      <w:marRight w:val="0"/>
      <w:marTop w:val="0"/>
      <w:marBottom w:val="0"/>
      <w:divBdr>
        <w:top w:val="none" w:sz="0" w:space="0" w:color="auto"/>
        <w:left w:val="none" w:sz="0" w:space="0" w:color="auto"/>
        <w:bottom w:val="none" w:sz="0" w:space="0" w:color="auto"/>
        <w:right w:val="none" w:sz="0" w:space="0" w:color="auto"/>
      </w:divBdr>
      <w:divsChild>
        <w:div w:id="1890607813">
          <w:marLeft w:val="0"/>
          <w:marRight w:val="0"/>
          <w:marTop w:val="0"/>
          <w:marBottom w:val="0"/>
          <w:divBdr>
            <w:top w:val="none" w:sz="0" w:space="0" w:color="auto"/>
            <w:left w:val="none" w:sz="0" w:space="0" w:color="auto"/>
            <w:bottom w:val="none" w:sz="0" w:space="0" w:color="auto"/>
            <w:right w:val="none" w:sz="0" w:space="0" w:color="auto"/>
          </w:divBdr>
        </w:div>
      </w:divsChild>
    </w:div>
    <w:div w:id="1452287715">
      <w:bodyDiv w:val="1"/>
      <w:marLeft w:val="0"/>
      <w:marRight w:val="0"/>
      <w:marTop w:val="0"/>
      <w:marBottom w:val="0"/>
      <w:divBdr>
        <w:top w:val="none" w:sz="0" w:space="0" w:color="auto"/>
        <w:left w:val="none" w:sz="0" w:space="0" w:color="auto"/>
        <w:bottom w:val="none" w:sz="0" w:space="0" w:color="auto"/>
        <w:right w:val="none" w:sz="0" w:space="0" w:color="auto"/>
      </w:divBdr>
    </w:div>
    <w:div w:id="1462502998">
      <w:bodyDiv w:val="1"/>
      <w:marLeft w:val="0"/>
      <w:marRight w:val="0"/>
      <w:marTop w:val="0"/>
      <w:marBottom w:val="0"/>
      <w:divBdr>
        <w:top w:val="none" w:sz="0" w:space="0" w:color="auto"/>
        <w:left w:val="none" w:sz="0" w:space="0" w:color="auto"/>
        <w:bottom w:val="none" w:sz="0" w:space="0" w:color="auto"/>
        <w:right w:val="none" w:sz="0" w:space="0" w:color="auto"/>
      </w:divBdr>
      <w:divsChild>
        <w:div w:id="1886599478">
          <w:marLeft w:val="0"/>
          <w:marRight w:val="0"/>
          <w:marTop w:val="0"/>
          <w:marBottom w:val="0"/>
          <w:divBdr>
            <w:top w:val="none" w:sz="0" w:space="0" w:color="auto"/>
            <w:left w:val="none" w:sz="0" w:space="0" w:color="auto"/>
            <w:bottom w:val="none" w:sz="0" w:space="0" w:color="auto"/>
            <w:right w:val="none" w:sz="0" w:space="0" w:color="auto"/>
          </w:divBdr>
        </w:div>
      </w:divsChild>
    </w:div>
    <w:div w:id="1465662586">
      <w:bodyDiv w:val="1"/>
      <w:marLeft w:val="0"/>
      <w:marRight w:val="0"/>
      <w:marTop w:val="0"/>
      <w:marBottom w:val="0"/>
      <w:divBdr>
        <w:top w:val="none" w:sz="0" w:space="0" w:color="auto"/>
        <w:left w:val="none" w:sz="0" w:space="0" w:color="auto"/>
        <w:bottom w:val="none" w:sz="0" w:space="0" w:color="auto"/>
        <w:right w:val="none" w:sz="0" w:space="0" w:color="auto"/>
      </w:divBdr>
    </w:div>
    <w:div w:id="1473711724">
      <w:bodyDiv w:val="1"/>
      <w:marLeft w:val="0"/>
      <w:marRight w:val="0"/>
      <w:marTop w:val="0"/>
      <w:marBottom w:val="0"/>
      <w:divBdr>
        <w:top w:val="none" w:sz="0" w:space="0" w:color="auto"/>
        <w:left w:val="none" w:sz="0" w:space="0" w:color="auto"/>
        <w:bottom w:val="none" w:sz="0" w:space="0" w:color="auto"/>
        <w:right w:val="none" w:sz="0" w:space="0" w:color="auto"/>
      </w:divBdr>
      <w:divsChild>
        <w:div w:id="919945439">
          <w:marLeft w:val="0"/>
          <w:marRight w:val="0"/>
          <w:marTop w:val="0"/>
          <w:marBottom w:val="0"/>
          <w:divBdr>
            <w:top w:val="none" w:sz="0" w:space="0" w:color="auto"/>
            <w:left w:val="none" w:sz="0" w:space="0" w:color="auto"/>
            <w:bottom w:val="none" w:sz="0" w:space="0" w:color="auto"/>
            <w:right w:val="none" w:sz="0" w:space="0" w:color="auto"/>
          </w:divBdr>
        </w:div>
      </w:divsChild>
    </w:div>
    <w:div w:id="1482190237">
      <w:bodyDiv w:val="1"/>
      <w:marLeft w:val="0"/>
      <w:marRight w:val="0"/>
      <w:marTop w:val="0"/>
      <w:marBottom w:val="0"/>
      <w:divBdr>
        <w:top w:val="none" w:sz="0" w:space="0" w:color="auto"/>
        <w:left w:val="none" w:sz="0" w:space="0" w:color="auto"/>
        <w:bottom w:val="none" w:sz="0" w:space="0" w:color="auto"/>
        <w:right w:val="none" w:sz="0" w:space="0" w:color="auto"/>
      </w:divBdr>
    </w:div>
    <w:div w:id="1490556189">
      <w:bodyDiv w:val="1"/>
      <w:marLeft w:val="0"/>
      <w:marRight w:val="0"/>
      <w:marTop w:val="0"/>
      <w:marBottom w:val="0"/>
      <w:divBdr>
        <w:top w:val="none" w:sz="0" w:space="0" w:color="auto"/>
        <w:left w:val="none" w:sz="0" w:space="0" w:color="auto"/>
        <w:bottom w:val="none" w:sz="0" w:space="0" w:color="auto"/>
        <w:right w:val="none" w:sz="0" w:space="0" w:color="auto"/>
      </w:divBdr>
      <w:divsChild>
        <w:div w:id="1769496826">
          <w:marLeft w:val="0"/>
          <w:marRight w:val="0"/>
          <w:marTop w:val="0"/>
          <w:marBottom w:val="0"/>
          <w:divBdr>
            <w:top w:val="none" w:sz="0" w:space="0" w:color="auto"/>
            <w:left w:val="none" w:sz="0" w:space="0" w:color="auto"/>
            <w:bottom w:val="none" w:sz="0" w:space="0" w:color="auto"/>
            <w:right w:val="none" w:sz="0" w:space="0" w:color="auto"/>
          </w:divBdr>
          <w:divsChild>
            <w:div w:id="239338696">
              <w:marLeft w:val="0"/>
              <w:marRight w:val="0"/>
              <w:marTop w:val="0"/>
              <w:marBottom w:val="0"/>
              <w:divBdr>
                <w:top w:val="none" w:sz="0" w:space="0" w:color="auto"/>
                <w:left w:val="none" w:sz="0" w:space="0" w:color="auto"/>
                <w:bottom w:val="none" w:sz="0" w:space="0" w:color="auto"/>
                <w:right w:val="none" w:sz="0" w:space="0" w:color="auto"/>
              </w:divBdr>
              <w:divsChild>
                <w:div w:id="1521357549">
                  <w:marLeft w:val="0"/>
                  <w:marRight w:val="0"/>
                  <w:marTop w:val="0"/>
                  <w:marBottom w:val="0"/>
                  <w:divBdr>
                    <w:top w:val="none" w:sz="0" w:space="0" w:color="auto"/>
                    <w:left w:val="none" w:sz="0" w:space="0" w:color="auto"/>
                    <w:bottom w:val="none" w:sz="0" w:space="0" w:color="auto"/>
                    <w:right w:val="none" w:sz="0" w:space="0" w:color="auto"/>
                  </w:divBdr>
                  <w:divsChild>
                    <w:div w:id="664432520">
                      <w:marLeft w:val="0"/>
                      <w:marRight w:val="0"/>
                      <w:marTop w:val="0"/>
                      <w:marBottom w:val="0"/>
                      <w:divBdr>
                        <w:top w:val="none" w:sz="0" w:space="0" w:color="auto"/>
                        <w:left w:val="none" w:sz="0" w:space="0" w:color="auto"/>
                        <w:bottom w:val="none" w:sz="0" w:space="0" w:color="auto"/>
                        <w:right w:val="none" w:sz="0" w:space="0" w:color="auto"/>
                      </w:divBdr>
                      <w:divsChild>
                        <w:div w:id="2103448542">
                          <w:marLeft w:val="0"/>
                          <w:marRight w:val="0"/>
                          <w:marTop w:val="0"/>
                          <w:marBottom w:val="0"/>
                          <w:divBdr>
                            <w:top w:val="none" w:sz="0" w:space="0" w:color="auto"/>
                            <w:left w:val="none" w:sz="0" w:space="0" w:color="auto"/>
                            <w:bottom w:val="none" w:sz="0" w:space="0" w:color="auto"/>
                            <w:right w:val="none" w:sz="0" w:space="0" w:color="auto"/>
                          </w:divBdr>
                          <w:divsChild>
                            <w:div w:id="1829245953">
                              <w:marLeft w:val="0"/>
                              <w:marRight w:val="0"/>
                              <w:marTop w:val="0"/>
                              <w:marBottom w:val="0"/>
                              <w:divBdr>
                                <w:top w:val="none" w:sz="0" w:space="0" w:color="auto"/>
                                <w:left w:val="none" w:sz="0" w:space="0" w:color="auto"/>
                                <w:bottom w:val="none" w:sz="0" w:space="0" w:color="auto"/>
                                <w:right w:val="none" w:sz="0" w:space="0" w:color="auto"/>
                              </w:divBdr>
                              <w:divsChild>
                                <w:div w:id="592980871">
                                  <w:marLeft w:val="0"/>
                                  <w:marRight w:val="0"/>
                                  <w:marTop w:val="0"/>
                                  <w:marBottom w:val="0"/>
                                  <w:divBdr>
                                    <w:top w:val="none" w:sz="0" w:space="0" w:color="auto"/>
                                    <w:left w:val="none" w:sz="0" w:space="0" w:color="auto"/>
                                    <w:bottom w:val="none" w:sz="0" w:space="0" w:color="auto"/>
                                    <w:right w:val="none" w:sz="0" w:space="0" w:color="auto"/>
                                  </w:divBdr>
                                  <w:divsChild>
                                    <w:div w:id="197540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395020">
          <w:marLeft w:val="0"/>
          <w:marRight w:val="0"/>
          <w:marTop w:val="0"/>
          <w:marBottom w:val="0"/>
          <w:divBdr>
            <w:top w:val="none" w:sz="0" w:space="0" w:color="auto"/>
            <w:left w:val="none" w:sz="0" w:space="0" w:color="auto"/>
            <w:bottom w:val="none" w:sz="0" w:space="0" w:color="auto"/>
            <w:right w:val="none" w:sz="0" w:space="0" w:color="auto"/>
          </w:divBdr>
          <w:divsChild>
            <w:div w:id="1957713050">
              <w:marLeft w:val="0"/>
              <w:marRight w:val="0"/>
              <w:marTop w:val="0"/>
              <w:marBottom w:val="0"/>
              <w:divBdr>
                <w:top w:val="none" w:sz="0" w:space="0" w:color="auto"/>
                <w:left w:val="none" w:sz="0" w:space="0" w:color="auto"/>
                <w:bottom w:val="none" w:sz="0" w:space="0" w:color="auto"/>
                <w:right w:val="none" w:sz="0" w:space="0" w:color="auto"/>
              </w:divBdr>
              <w:divsChild>
                <w:div w:id="1133645054">
                  <w:marLeft w:val="0"/>
                  <w:marRight w:val="0"/>
                  <w:marTop w:val="0"/>
                  <w:marBottom w:val="0"/>
                  <w:divBdr>
                    <w:top w:val="none" w:sz="0" w:space="0" w:color="auto"/>
                    <w:left w:val="none" w:sz="0" w:space="0" w:color="auto"/>
                    <w:bottom w:val="none" w:sz="0" w:space="0" w:color="auto"/>
                    <w:right w:val="none" w:sz="0" w:space="0" w:color="auto"/>
                  </w:divBdr>
                  <w:divsChild>
                    <w:div w:id="404836346">
                      <w:marLeft w:val="0"/>
                      <w:marRight w:val="0"/>
                      <w:marTop w:val="0"/>
                      <w:marBottom w:val="0"/>
                      <w:divBdr>
                        <w:top w:val="none" w:sz="0" w:space="0" w:color="auto"/>
                        <w:left w:val="none" w:sz="0" w:space="0" w:color="auto"/>
                        <w:bottom w:val="none" w:sz="0" w:space="0" w:color="auto"/>
                        <w:right w:val="none" w:sz="0" w:space="0" w:color="auto"/>
                      </w:divBdr>
                      <w:divsChild>
                        <w:div w:id="2077892137">
                          <w:marLeft w:val="0"/>
                          <w:marRight w:val="0"/>
                          <w:marTop w:val="0"/>
                          <w:marBottom w:val="0"/>
                          <w:divBdr>
                            <w:top w:val="none" w:sz="0" w:space="0" w:color="auto"/>
                            <w:left w:val="none" w:sz="0" w:space="0" w:color="auto"/>
                            <w:bottom w:val="none" w:sz="0" w:space="0" w:color="auto"/>
                            <w:right w:val="none" w:sz="0" w:space="0" w:color="auto"/>
                          </w:divBdr>
                          <w:divsChild>
                            <w:div w:id="555429401">
                              <w:marLeft w:val="0"/>
                              <w:marRight w:val="0"/>
                              <w:marTop w:val="0"/>
                              <w:marBottom w:val="0"/>
                              <w:divBdr>
                                <w:top w:val="none" w:sz="0" w:space="0" w:color="auto"/>
                                <w:left w:val="none" w:sz="0" w:space="0" w:color="auto"/>
                                <w:bottom w:val="none" w:sz="0" w:space="0" w:color="auto"/>
                                <w:right w:val="none" w:sz="0" w:space="0" w:color="auto"/>
                              </w:divBdr>
                              <w:divsChild>
                                <w:div w:id="1904485659">
                                  <w:marLeft w:val="0"/>
                                  <w:marRight w:val="0"/>
                                  <w:marTop w:val="0"/>
                                  <w:marBottom w:val="0"/>
                                  <w:divBdr>
                                    <w:top w:val="none" w:sz="0" w:space="0" w:color="auto"/>
                                    <w:left w:val="none" w:sz="0" w:space="0" w:color="auto"/>
                                    <w:bottom w:val="none" w:sz="0" w:space="0" w:color="auto"/>
                                    <w:right w:val="none" w:sz="0" w:space="0" w:color="auto"/>
                                  </w:divBdr>
                                  <w:divsChild>
                                    <w:div w:id="770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5410162">
              <w:marLeft w:val="0"/>
              <w:marRight w:val="0"/>
              <w:marTop w:val="0"/>
              <w:marBottom w:val="0"/>
              <w:divBdr>
                <w:top w:val="none" w:sz="0" w:space="0" w:color="auto"/>
                <w:left w:val="none" w:sz="0" w:space="0" w:color="auto"/>
                <w:bottom w:val="none" w:sz="0" w:space="0" w:color="auto"/>
                <w:right w:val="none" w:sz="0" w:space="0" w:color="auto"/>
              </w:divBdr>
              <w:divsChild>
                <w:div w:id="1063259854">
                  <w:marLeft w:val="0"/>
                  <w:marRight w:val="0"/>
                  <w:marTop w:val="0"/>
                  <w:marBottom w:val="0"/>
                  <w:divBdr>
                    <w:top w:val="none" w:sz="0" w:space="0" w:color="auto"/>
                    <w:left w:val="none" w:sz="0" w:space="0" w:color="auto"/>
                    <w:bottom w:val="none" w:sz="0" w:space="0" w:color="auto"/>
                    <w:right w:val="none" w:sz="0" w:space="0" w:color="auto"/>
                  </w:divBdr>
                  <w:divsChild>
                    <w:div w:id="1077287182">
                      <w:marLeft w:val="0"/>
                      <w:marRight w:val="0"/>
                      <w:marTop w:val="0"/>
                      <w:marBottom w:val="0"/>
                      <w:divBdr>
                        <w:top w:val="none" w:sz="0" w:space="0" w:color="auto"/>
                        <w:left w:val="none" w:sz="0" w:space="0" w:color="auto"/>
                        <w:bottom w:val="none" w:sz="0" w:space="0" w:color="auto"/>
                        <w:right w:val="none" w:sz="0" w:space="0" w:color="auto"/>
                      </w:divBdr>
                      <w:divsChild>
                        <w:div w:id="405612995">
                          <w:marLeft w:val="0"/>
                          <w:marRight w:val="0"/>
                          <w:marTop w:val="0"/>
                          <w:marBottom w:val="0"/>
                          <w:divBdr>
                            <w:top w:val="none" w:sz="0" w:space="0" w:color="auto"/>
                            <w:left w:val="none" w:sz="0" w:space="0" w:color="auto"/>
                            <w:bottom w:val="none" w:sz="0" w:space="0" w:color="auto"/>
                            <w:right w:val="none" w:sz="0" w:space="0" w:color="auto"/>
                          </w:divBdr>
                          <w:divsChild>
                            <w:div w:id="330722255">
                              <w:marLeft w:val="0"/>
                              <w:marRight w:val="0"/>
                              <w:marTop w:val="0"/>
                              <w:marBottom w:val="0"/>
                              <w:divBdr>
                                <w:top w:val="none" w:sz="0" w:space="0" w:color="auto"/>
                                <w:left w:val="none" w:sz="0" w:space="0" w:color="auto"/>
                                <w:bottom w:val="none" w:sz="0" w:space="0" w:color="auto"/>
                                <w:right w:val="none" w:sz="0" w:space="0" w:color="auto"/>
                              </w:divBdr>
                              <w:divsChild>
                                <w:div w:id="2017072570">
                                  <w:marLeft w:val="0"/>
                                  <w:marRight w:val="0"/>
                                  <w:marTop w:val="0"/>
                                  <w:marBottom w:val="0"/>
                                  <w:divBdr>
                                    <w:top w:val="none" w:sz="0" w:space="0" w:color="auto"/>
                                    <w:left w:val="none" w:sz="0" w:space="0" w:color="auto"/>
                                    <w:bottom w:val="none" w:sz="0" w:space="0" w:color="auto"/>
                                    <w:right w:val="none" w:sz="0" w:space="0" w:color="auto"/>
                                  </w:divBdr>
                                  <w:divsChild>
                                    <w:div w:id="11286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187452">
              <w:marLeft w:val="0"/>
              <w:marRight w:val="0"/>
              <w:marTop w:val="0"/>
              <w:marBottom w:val="0"/>
              <w:divBdr>
                <w:top w:val="none" w:sz="0" w:space="0" w:color="auto"/>
                <w:left w:val="none" w:sz="0" w:space="0" w:color="auto"/>
                <w:bottom w:val="none" w:sz="0" w:space="0" w:color="auto"/>
                <w:right w:val="none" w:sz="0" w:space="0" w:color="auto"/>
              </w:divBdr>
              <w:divsChild>
                <w:div w:id="102265421">
                  <w:marLeft w:val="0"/>
                  <w:marRight w:val="0"/>
                  <w:marTop w:val="0"/>
                  <w:marBottom w:val="0"/>
                  <w:divBdr>
                    <w:top w:val="none" w:sz="0" w:space="0" w:color="auto"/>
                    <w:left w:val="none" w:sz="0" w:space="0" w:color="auto"/>
                    <w:bottom w:val="none" w:sz="0" w:space="0" w:color="auto"/>
                    <w:right w:val="none" w:sz="0" w:space="0" w:color="auto"/>
                  </w:divBdr>
                  <w:divsChild>
                    <w:div w:id="1930699608">
                      <w:marLeft w:val="0"/>
                      <w:marRight w:val="0"/>
                      <w:marTop w:val="0"/>
                      <w:marBottom w:val="0"/>
                      <w:divBdr>
                        <w:top w:val="none" w:sz="0" w:space="0" w:color="auto"/>
                        <w:left w:val="none" w:sz="0" w:space="0" w:color="auto"/>
                        <w:bottom w:val="none" w:sz="0" w:space="0" w:color="auto"/>
                        <w:right w:val="none" w:sz="0" w:space="0" w:color="auto"/>
                      </w:divBdr>
                      <w:divsChild>
                        <w:div w:id="1318681295">
                          <w:marLeft w:val="0"/>
                          <w:marRight w:val="0"/>
                          <w:marTop w:val="0"/>
                          <w:marBottom w:val="0"/>
                          <w:divBdr>
                            <w:top w:val="none" w:sz="0" w:space="0" w:color="auto"/>
                            <w:left w:val="none" w:sz="0" w:space="0" w:color="auto"/>
                            <w:bottom w:val="none" w:sz="0" w:space="0" w:color="auto"/>
                            <w:right w:val="none" w:sz="0" w:space="0" w:color="auto"/>
                          </w:divBdr>
                          <w:divsChild>
                            <w:div w:id="1129981483">
                              <w:marLeft w:val="0"/>
                              <w:marRight w:val="0"/>
                              <w:marTop w:val="0"/>
                              <w:marBottom w:val="0"/>
                              <w:divBdr>
                                <w:top w:val="none" w:sz="0" w:space="0" w:color="auto"/>
                                <w:left w:val="none" w:sz="0" w:space="0" w:color="auto"/>
                                <w:bottom w:val="none" w:sz="0" w:space="0" w:color="auto"/>
                                <w:right w:val="none" w:sz="0" w:space="0" w:color="auto"/>
                              </w:divBdr>
                              <w:divsChild>
                                <w:div w:id="1670060419">
                                  <w:marLeft w:val="0"/>
                                  <w:marRight w:val="0"/>
                                  <w:marTop w:val="0"/>
                                  <w:marBottom w:val="0"/>
                                  <w:divBdr>
                                    <w:top w:val="none" w:sz="0" w:space="0" w:color="auto"/>
                                    <w:left w:val="none" w:sz="0" w:space="0" w:color="auto"/>
                                    <w:bottom w:val="none" w:sz="0" w:space="0" w:color="auto"/>
                                    <w:right w:val="none" w:sz="0" w:space="0" w:color="auto"/>
                                  </w:divBdr>
                                  <w:divsChild>
                                    <w:div w:id="110434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85417">
              <w:marLeft w:val="0"/>
              <w:marRight w:val="0"/>
              <w:marTop w:val="0"/>
              <w:marBottom w:val="0"/>
              <w:divBdr>
                <w:top w:val="none" w:sz="0" w:space="0" w:color="auto"/>
                <w:left w:val="none" w:sz="0" w:space="0" w:color="auto"/>
                <w:bottom w:val="none" w:sz="0" w:space="0" w:color="auto"/>
                <w:right w:val="none" w:sz="0" w:space="0" w:color="auto"/>
              </w:divBdr>
              <w:divsChild>
                <w:div w:id="958336838">
                  <w:marLeft w:val="0"/>
                  <w:marRight w:val="0"/>
                  <w:marTop w:val="0"/>
                  <w:marBottom w:val="0"/>
                  <w:divBdr>
                    <w:top w:val="none" w:sz="0" w:space="0" w:color="auto"/>
                    <w:left w:val="none" w:sz="0" w:space="0" w:color="auto"/>
                    <w:bottom w:val="none" w:sz="0" w:space="0" w:color="auto"/>
                    <w:right w:val="none" w:sz="0" w:space="0" w:color="auto"/>
                  </w:divBdr>
                  <w:divsChild>
                    <w:div w:id="1650859205">
                      <w:marLeft w:val="0"/>
                      <w:marRight w:val="0"/>
                      <w:marTop w:val="0"/>
                      <w:marBottom w:val="0"/>
                      <w:divBdr>
                        <w:top w:val="none" w:sz="0" w:space="0" w:color="auto"/>
                        <w:left w:val="none" w:sz="0" w:space="0" w:color="auto"/>
                        <w:bottom w:val="none" w:sz="0" w:space="0" w:color="auto"/>
                        <w:right w:val="none" w:sz="0" w:space="0" w:color="auto"/>
                      </w:divBdr>
                      <w:divsChild>
                        <w:div w:id="1103914711">
                          <w:marLeft w:val="0"/>
                          <w:marRight w:val="0"/>
                          <w:marTop w:val="0"/>
                          <w:marBottom w:val="0"/>
                          <w:divBdr>
                            <w:top w:val="none" w:sz="0" w:space="0" w:color="auto"/>
                            <w:left w:val="none" w:sz="0" w:space="0" w:color="auto"/>
                            <w:bottom w:val="none" w:sz="0" w:space="0" w:color="auto"/>
                            <w:right w:val="none" w:sz="0" w:space="0" w:color="auto"/>
                          </w:divBdr>
                          <w:divsChild>
                            <w:div w:id="580943262">
                              <w:marLeft w:val="0"/>
                              <w:marRight w:val="0"/>
                              <w:marTop w:val="0"/>
                              <w:marBottom w:val="0"/>
                              <w:divBdr>
                                <w:top w:val="none" w:sz="0" w:space="0" w:color="auto"/>
                                <w:left w:val="none" w:sz="0" w:space="0" w:color="auto"/>
                                <w:bottom w:val="none" w:sz="0" w:space="0" w:color="auto"/>
                                <w:right w:val="none" w:sz="0" w:space="0" w:color="auto"/>
                              </w:divBdr>
                              <w:divsChild>
                                <w:div w:id="735780964">
                                  <w:marLeft w:val="0"/>
                                  <w:marRight w:val="0"/>
                                  <w:marTop w:val="0"/>
                                  <w:marBottom w:val="0"/>
                                  <w:divBdr>
                                    <w:top w:val="none" w:sz="0" w:space="0" w:color="auto"/>
                                    <w:left w:val="none" w:sz="0" w:space="0" w:color="auto"/>
                                    <w:bottom w:val="none" w:sz="0" w:space="0" w:color="auto"/>
                                    <w:right w:val="none" w:sz="0" w:space="0" w:color="auto"/>
                                  </w:divBdr>
                                  <w:divsChild>
                                    <w:div w:id="188744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077778">
              <w:marLeft w:val="0"/>
              <w:marRight w:val="0"/>
              <w:marTop w:val="0"/>
              <w:marBottom w:val="0"/>
              <w:divBdr>
                <w:top w:val="none" w:sz="0" w:space="0" w:color="auto"/>
                <w:left w:val="none" w:sz="0" w:space="0" w:color="auto"/>
                <w:bottom w:val="none" w:sz="0" w:space="0" w:color="auto"/>
                <w:right w:val="none" w:sz="0" w:space="0" w:color="auto"/>
              </w:divBdr>
              <w:divsChild>
                <w:div w:id="1089621444">
                  <w:marLeft w:val="0"/>
                  <w:marRight w:val="0"/>
                  <w:marTop w:val="0"/>
                  <w:marBottom w:val="0"/>
                  <w:divBdr>
                    <w:top w:val="none" w:sz="0" w:space="0" w:color="auto"/>
                    <w:left w:val="none" w:sz="0" w:space="0" w:color="auto"/>
                    <w:bottom w:val="none" w:sz="0" w:space="0" w:color="auto"/>
                    <w:right w:val="none" w:sz="0" w:space="0" w:color="auto"/>
                  </w:divBdr>
                  <w:divsChild>
                    <w:div w:id="143275761">
                      <w:marLeft w:val="0"/>
                      <w:marRight w:val="0"/>
                      <w:marTop w:val="0"/>
                      <w:marBottom w:val="0"/>
                      <w:divBdr>
                        <w:top w:val="none" w:sz="0" w:space="0" w:color="auto"/>
                        <w:left w:val="none" w:sz="0" w:space="0" w:color="auto"/>
                        <w:bottom w:val="none" w:sz="0" w:space="0" w:color="auto"/>
                        <w:right w:val="none" w:sz="0" w:space="0" w:color="auto"/>
                      </w:divBdr>
                      <w:divsChild>
                        <w:div w:id="1752315501">
                          <w:marLeft w:val="0"/>
                          <w:marRight w:val="0"/>
                          <w:marTop w:val="0"/>
                          <w:marBottom w:val="0"/>
                          <w:divBdr>
                            <w:top w:val="none" w:sz="0" w:space="0" w:color="auto"/>
                            <w:left w:val="none" w:sz="0" w:space="0" w:color="auto"/>
                            <w:bottom w:val="none" w:sz="0" w:space="0" w:color="auto"/>
                            <w:right w:val="none" w:sz="0" w:space="0" w:color="auto"/>
                          </w:divBdr>
                          <w:divsChild>
                            <w:div w:id="907374729">
                              <w:marLeft w:val="0"/>
                              <w:marRight w:val="0"/>
                              <w:marTop w:val="0"/>
                              <w:marBottom w:val="0"/>
                              <w:divBdr>
                                <w:top w:val="none" w:sz="0" w:space="0" w:color="auto"/>
                                <w:left w:val="none" w:sz="0" w:space="0" w:color="auto"/>
                                <w:bottom w:val="none" w:sz="0" w:space="0" w:color="auto"/>
                                <w:right w:val="none" w:sz="0" w:space="0" w:color="auto"/>
                              </w:divBdr>
                              <w:divsChild>
                                <w:div w:id="1189375072">
                                  <w:marLeft w:val="0"/>
                                  <w:marRight w:val="0"/>
                                  <w:marTop w:val="0"/>
                                  <w:marBottom w:val="0"/>
                                  <w:divBdr>
                                    <w:top w:val="none" w:sz="0" w:space="0" w:color="auto"/>
                                    <w:left w:val="none" w:sz="0" w:space="0" w:color="auto"/>
                                    <w:bottom w:val="none" w:sz="0" w:space="0" w:color="auto"/>
                                    <w:right w:val="none" w:sz="0" w:space="0" w:color="auto"/>
                                  </w:divBdr>
                                  <w:divsChild>
                                    <w:div w:id="1358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174443">
              <w:marLeft w:val="0"/>
              <w:marRight w:val="0"/>
              <w:marTop w:val="0"/>
              <w:marBottom w:val="0"/>
              <w:divBdr>
                <w:top w:val="none" w:sz="0" w:space="0" w:color="auto"/>
                <w:left w:val="none" w:sz="0" w:space="0" w:color="auto"/>
                <w:bottom w:val="none" w:sz="0" w:space="0" w:color="auto"/>
                <w:right w:val="none" w:sz="0" w:space="0" w:color="auto"/>
              </w:divBdr>
              <w:divsChild>
                <w:div w:id="1330519317">
                  <w:marLeft w:val="0"/>
                  <w:marRight w:val="0"/>
                  <w:marTop w:val="0"/>
                  <w:marBottom w:val="0"/>
                  <w:divBdr>
                    <w:top w:val="none" w:sz="0" w:space="0" w:color="auto"/>
                    <w:left w:val="none" w:sz="0" w:space="0" w:color="auto"/>
                    <w:bottom w:val="none" w:sz="0" w:space="0" w:color="auto"/>
                    <w:right w:val="none" w:sz="0" w:space="0" w:color="auto"/>
                  </w:divBdr>
                  <w:divsChild>
                    <w:div w:id="1502505206">
                      <w:marLeft w:val="0"/>
                      <w:marRight w:val="0"/>
                      <w:marTop w:val="0"/>
                      <w:marBottom w:val="0"/>
                      <w:divBdr>
                        <w:top w:val="none" w:sz="0" w:space="0" w:color="auto"/>
                        <w:left w:val="none" w:sz="0" w:space="0" w:color="auto"/>
                        <w:bottom w:val="none" w:sz="0" w:space="0" w:color="auto"/>
                        <w:right w:val="none" w:sz="0" w:space="0" w:color="auto"/>
                      </w:divBdr>
                      <w:divsChild>
                        <w:div w:id="1669823509">
                          <w:marLeft w:val="0"/>
                          <w:marRight w:val="0"/>
                          <w:marTop w:val="0"/>
                          <w:marBottom w:val="0"/>
                          <w:divBdr>
                            <w:top w:val="none" w:sz="0" w:space="0" w:color="auto"/>
                            <w:left w:val="none" w:sz="0" w:space="0" w:color="auto"/>
                            <w:bottom w:val="none" w:sz="0" w:space="0" w:color="auto"/>
                            <w:right w:val="none" w:sz="0" w:space="0" w:color="auto"/>
                          </w:divBdr>
                          <w:divsChild>
                            <w:div w:id="982151956">
                              <w:marLeft w:val="0"/>
                              <w:marRight w:val="0"/>
                              <w:marTop w:val="0"/>
                              <w:marBottom w:val="0"/>
                              <w:divBdr>
                                <w:top w:val="none" w:sz="0" w:space="0" w:color="auto"/>
                                <w:left w:val="none" w:sz="0" w:space="0" w:color="auto"/>
                                <w:bottom w:val="none" w:sz="0" w:space="0" w:color="auto"/>
                                <w:right w:val="none" w:sz="0" w:space="0" w:color="auto"/>
                              </w:divBdr>
                              <w:divsChild>
                                <w:div w:id="2050376033">
                                  <w:marLeft w:val="0"/>
                                  <w:marRight w:val="0"/>
                                  <w:marTop w:val="0"/>
                                  <w:marBottom w:val="0"/>
                                  <w:divBdr>
                                    <w:top w:val="none" w:sz="0" w:space="0" w:color="auto"/>
                                    <w:left w:val="none" w:sz="0" w:space="0" w:color="auto"/>
                                    <w:bottom w:val="none" w:sz="0" w:space="0" w:color="auto"/>
                                    <w:right w:val="none" w:sz="0" w:space="0" w:color="auto"/>
                                  </w:divBdr>
                                  <w:divsChild>
                                    <w:div w:id="110946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205863">
              <w:marLeft w:val="0"/>
              <w:marRight w:val="0"/>
              <w:marTop w:val="0"/>
              <w:marBottom w:val="0"/>
              <w:divBdr>
                <w:top w:val="none" w:sz="0" w:space="0" w:color="auto"/>
                <w:left w:val="none" w:sz="0" w:space="0" w:color="auto"/>
                <w:bottom w:val="none" w:sz="0" w:space="0" w:color="auto"/>
                <w:right w:val="none" w:sz="0" w:space="0" w:color="auto"/>
              </w:divBdr>
              <w:divsChild>
                <w:div w:id="1236814089">
                  <w:marLeft w:val="0"/>
                  <w:marRight w:val="0"/>
                  <w:marTop w:val="0"/>
                  <w:marBottom w:val="0"/>
                  <w:divBdr>
                    <w:top w:val="none" w:sz="0" w:space="0" w:color="auto"/>
                    <w:left w:val="none" w:sz="0" w:space="0" w:color="auto"/>
                    <w:bottom w:val="none" w:sz="0" w:space="0" w:color="auto"/>
                    <w:right w:val="none" w:sz="0" w:space="0" w:color="auto"/>
                  </w:divBdr>
                  <w:divsChild>
                    <w:div w:id="1560899690">
                      <w:marLeft w:val="0"/>
                      <w:marRight w:val="0"/>
                      <w:marTop w:val="0"/>
                      <w:marBottom w:val="0"/>
                      <w:divBdr>
                        <w:top w:val="none" w:sz="0" w:space="0" w:color="auto"/>
                        <w:left w:val="none" w:sz="0" w:space="0" w:color="auto"/>
                        <w:bottom w:val="none" w:sz="0" w:space="0" w:color="auto"/>
                        <w:right w:val="none" w:sz="0" w:space="0" w:color="auto"/>
                      </w:divBdr>
                      <w:divsChild>
                        <w:div w:id="1501114994">
                          <w:marLeft w:val="0"/>
                          <w:marRight w:val="0"/>
                          <w:marTop w:val="0"/>
                          <w:marBottom w:val="0"/>
                          <w:divBdr>
                            <w:top w:val="none" w:sz="0" w:space="0" w:color="auto"/>
                            <w:left w:val="none" w:sz="0" w:space="0" w:color="auto"/>
                            <w:bottom w:val="none" w:sz="0" w:space="0" w:color="auto"/>
                            <w:right w:val="none" w:sz="0" w:space="0" w:color="auto"/>
                          </w:divBdr>
                          <w:divsChild>
                            <w:div w:id="467623364">
                              <w:marLeft w:val="0"/>
                              <w:marRight w:val="0"/>
                              <w:marTop w:val="0"/>
                              <w:marBottom w:val="0"/>
                              <w:divBdr>
                                <w:top w:val="none" w:sz="0" w:space="0" w:color="auto"/>
                                <w:left w:val="none" w:sz="0" w:space="0" w:color="auto"/>
                                <w:bottom w:val="none" w:sz="0" w:space="0" w:color="auto"/>
                                <w:right w:val="none" w:sz="0" w:space="0" w:color="auto"/>
                              </w:divBdr>
                              <w:divsChild>
                                <w:div w:id="1482384338">
                                  <w:marLeft w:val="0"/>
                                  <w:marRight w:val="0"/>
                                  <w:marTop w:val="0"/>
                                  <w:marBottom w:val="0"/>
                                  <w:divBdr>
                                    <w:top w:val="none" w:sz="0" w:space="0" w:color="auto"/>
                                    <w:left w:val="none" w:sz="0" w:space="0" w:color="auto"/>
                                    <w:bottom w:val="none" w:sz="0" w:space="0" w:color="auto"/>
                                    <w:right w:val="none" w:sz="0" w:space="0" w:color="auto"/>
                                  </w:divBdr>
                                  <w:divsChild>
                                    <w:div w:id="73035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387421">
              <w:marLeft w:val="0"/>
              <w:marRight w:val="0"/>
              <w:marTop w:val="0"/>
              <w:marBottom w:val="0"/>
              <w:divBdr>
                <w:top w:val="none" w:sz="0" w:space="0" w:color="auto"/>
                <w:left w:val="none" w:sz="0" w:space="0" w:color="auto"/>
                <w:bottom w:val="none" w:sz="0" w:space="0" w:color="auto"/>
                <w:right w:val="none" w:sz="0" w:space="0" w:color="auto"/>
              </w:divBdr>
              <w:divsChild>
                <w:div w:id="928318902">
                  <w:marLeft w:val="0"/>
                  <w:marRight w:val="0"/>
                  <w:marTop w:val="0"/>
                  <w:marBottom w:val="0"/>
                  <w:divBdr>
                    <w:top w:val="none" w:sz="0" w:space="0" w:color="auto"/>
                    <w:left w:val="none" w:sz="0" w:space="0" w:color="auto"/>
                    <w:bottom w:val="none" w:sz="0" w:space="0" w:color="auto"/>
                    <w:right w:val="none" w:sz="0" w:space="0" w:color="auto"/>
                  </w:divBdr>
                  <w:divsChild>
                    <w:div w:id="339162030">
                      <w:marLeft w:val="0"/>
                      <w:marRight w:val="0"/>
                      <w:marTop w:val="0"/>
                      <w:marBottom w:val="0"/>
                      <w:divBdr>
                        <w:top w:val="none" w:sz="0" w:space="0" w:color="auto"/>
                        <w:left w:val="none" w:sz="0" w:space="0" w:color="auto"/>
                        <w:bottom w:val="none" w:sz="0" w:space="0" w:color="auto"/>
                        <w:right w:val="none" w:sz="0" w:space="0" w:color="auto"/>
                      </w:divBdr>
                      <w:divsChild>
                        <w:div w:id="2075004539">
                          <w:marLeft w:val="0"/>
                          <w:marRight w:val="0"/>
                          <w:marTop w:val="0"/>
                          <w:marBottom w:val="0"/>
                          <w:divBdr>
                            <w:top w:val="none" w:sz="0" w:space="0" w:color="auto"/>
                            <w:left w:val="none" w:sz="0" w:space="0" w:color="auto"/>
                            <w:bottom w:val="none" w:sz="0" w:space="0" w:color="auto"/>
                            <w:right w:val="none" w:sz="0" w:space="0" w:color="auto"/>
                          </w:divBdr>
                          <w:divsChild>
                            <w:div w:id="282927653">
                              <w:marLeft w:val="0"/>
                              <w:marRight w:val="0"/>
                              <w:marTop w:val="0"/>
                              <w:marBottom w:val="0"/>
                              <w:divBdr>
                                <w:top w:val="none" w:sz="0" w:space="0" w:color="auto"/>
                                <w:left w:val="none" w:sz="0" w:space="0" w:color="auto"/>
                                <w:bottom w:val="none" w:sz="0" w:space="0" w:color="auto"/>
                                <w:right w:val="none" w:sz="0" w:space="0" w:color="auto"/>
                              </w:divBdr>
                              <w:divsChild>
                                <w:div w:id="468010486">
                                  <w:marLeft w:val="0"/>
                                  <w:marRight w:val="0"/>
                                  <w:marTop w:val="0"/>
                                  <w:marBottom w:val="0"/>
                                  <w:divBdr>
                                    <w:top w:val="none" w:sz="0" w:space="0" w:color="auto"/>
                                    <w:left w:val="none" w:sz="0" w:space="0" w:color="auto"/>
                                    <w:bottom w:val="none" w:sz="0" w:space="0" w:color="auto"/>
                                    <w:right w:val="none" w:sz="0" w:space="0" w:color="auto"/>
                                  </w:divBdr>
                                  <w:divsChild>
                                    <w:div w:id="7513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416033">
              <w:marLeft w:val="0"/>
              <w:marRight w:val="0"/>
              <w:marTop w:val="0"/>
              <w:marBottom w:val="0"/>
              <w:divBdr>
                <w:top w:val="none" w:sz="0" w:space="0" w:color="auto"/>
                <w:left w:val="none" w:sz="0" w:space="0" w:color="auto"/>
                <w:bottom w:val="none" w:sz="0" w:space="0" w:color="auto"/>
                <w:right w:val="none" w:sz="0" w:space="0" w:color="auto"/>
              </w:divBdr>
              <w:divsChild>
                <w:div w:id="1108044475">
                  <w:marLeft w:val="0"/>
                  <w:marRight w:val="0"/>
                  <w:marTop w:val="0"/>
                  <w:marBottom w:val="0"/>
                  <w:divBdr>
                    <w:top w:val="none" w:sz="0" w:space="0" w:color="auto"/>
                    <w:left w:val="none" w:sz="0" w:space="0" w:color="auto"/>
                    <w:bottom w:val="none" w:sz="0" w:space="0" w:color="auto"/>
                    <w:right w:val="none" w:sz="0" w:space="0" w:color="auto"/>
                  </w:divBdr>
                  <w:divsChild>
                    <w:div w:id="315955637">
                      <w:marLeft w:val="0"/>
                      <w:marRight w:val="0"/>
                      <w:marTop w:val="0"/>
                      <w:marBottom w:val="0"/>
                      <w:divBdr>
                        <w:top w:val="none" w:sz="0" w:space="0" w:color="auto"/>
                        <w:left w:val="none" w:sz="0" w:space="0" w:color="auto"/>
                        <w:bottom w:val="none" w:sz="0" w:space="0" w:color="auto"/>
                        <w:right w:val="none" w:sz="0" w:space="0" w:color="auto"/>
                      </w:divBdr>
                      <w:divsChild>
                        <w:div w:id="174460319">
                          <w:marLeft w:val="0"/>
                          <w:marRight w:val="0"/>
                          <w:marTop w:val="0"/>
                          <w:marBottom w:val="0"/>
                          <w:divBdr>
                            <w:top w:val="none" w:sz="0" w:space="0" w:color="auto"/>
                            <w:left w:val="none" w:sz="0" w:space="0" w:color="auto"/>
                            <w:bottom w:val="none" w:sz="0" w:space="0" w:color="auto"/>
                            <w:right w:val="none" w:sz="0" w:space="0" w:color="auto"/>
                          </w:divBdr>
                          <w:divsChild>
                            <w:div w:id="535630212">
                              <w:marLeft w:val="0"/>
                              <w:marRight w:val="0"/>
                              <w:marTop w:val="0"/>
                              <w:marBottom w:val="0"/>
                              <w:divBdr>
                                <w:top w:val="none" w:sz="0" w:space="0" w:color="auto"/>
                                <w:left w:val="none" w:sz="0" w:space="0" w:color="auto"/>
                                <w:bottom w:val="none" w:sz="0" w:space="0" w:color="auto"/>
                                <w:right w:val="none" w:sz="0" w:space="0" w:color="auto"/>
                              </w:divBdr>
                              <w:divsChild>
                                <w:div w:id="886990836">
                                  <w:marLeft w:val="0"/>
                                  <w:marRight w:val="0"/>
                                  <w:marTop w:val="0"/>
                                  <w:marBottom w:val="0"/>
                                  <w:divBdr>
                                    <w:top w:val="none" w:sz="0" w:space="0" w:color="auto"/>
                                    <w:left w:val="none" w:sz="0" w:space="0" w:color="auto"/>
                                    <w:bottom w:val="none" w:sz="0" w:space="0" w:color="auto"/>
                                    <w:right w:val="none" w:sz="0" w:space="0" w:color="auto"/>
                                  </w:divBdr>
                                  <w:divsChild>
                                    <w:div w:id="135865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101507">
              <w:marLeft w:val="0"/>
              <w:marRight w:val="0"/>
              <w:marTop w:val="0"/>
              <w:marBottom w:val="0"/>
              <w:divBdr>
                <w:top w:val="none" w:sz="0" w:space="0" w:color="auto"/>
                <w:left w:val="none" w:sz="0" w:space="0" w:color="auto"/>
                <w:bottom w:val="none" w:sz="0" w:space="0" w:color="auto"/>
                <w:right w:val="none" w:sz="0" w:space="0" w:color="auto"/>
              </w:divBdr>
              <w:divsChild>
                <w:div w:id="891502874">
                  <w:marLeft w:val="0"/>
                  <w:marRight w:val="0"/>
                  <w:marTop w:val="0"/>
                  <w:marBottom w:val="0"/>
                  <w:divBdr>
                    <w:top w:val="none" w:sz="0" w:space="0" w:color="auto"/>
                    <w:left w:val="none" w:sz="0" w:space="0" w:color="auto"/>
                    <w:bottom w:val="none" w:sz="0" w:space="0" w:color="auto"/>
                    <w:right w:val="none" w:sz="0" w:space="0" w:color="auto"/>
                  </w:divBdr>
                  <w:divsChild>
                    <w:div w:id="1336957779">
                      <w:marLeft w:val="0"/>
                      <w:marRight w:val="0"/>
                      <w:marTop w:val="0"/>
                      <w:marBottom w:val="0"/>
                      <w:divBdr>
                        <w:top w:val="none" w:sz="0" w:space="0" w:color="auto"/>
                        <w:left w:val="none" w:sz="0" w:space="0" w:color="auto"/>
                        <w:bottom w:val="none" w:sz="0" w:space="0" w:color="auto"/>
                        <w:right w:val="none" w:sz="0" w:space="0" w:color="auto"/>
                      </w:divBdr>
                      <w:divsChild>
                        <w:div w:id="388767518">
                          <w:marLeft w:val="0"/>
                          <w:marRight w:val="0"/>
                          <w:marTop w:val="0"/>
                          <w:marBottom w:val="0"/>
                          <w:divBdr>
                            <w:top w:val="none" w:sz="0" w:space="0" w:color="auto"/>
                            <w:left w:val="none" w:sz="0" w:space="0" w:color="auto"/>
                            <w:bottom w:val="none" w:sz="0" w:space="0" w:color="auto"/>
                            <w:right w:val="none" w:sz="0" w:space="0" w:color="auto"/>
                          </w:divBdr>
                          <w:divsChild>
                            <w:div w:id="404228284">
                              <w:marLeft w:val="0"/>
                              <w:marRight w:val="0"/>
                              <w:marTop w:val="0"/>
                              <w:marBottom w:val="0"/>
                              <w:divBdr>
                                <w:top w:val="none" w:sz="0" w:space="0" w:color="auto"/>
                                <w:left w:val="none" w:sz="0" w:space="0" w:color="auto"/>
                                <w:bottom w:val="none" w:sz="0" w:space="0" w:color="auto"/>
                                <w:right w:val="none" w:sz="0" w:space="0" w:color="auto"/>
                              </w:divBdr>
                              <w:divsChild>
                                <w:div w:id="590234219">
                                  <w:marLeft w:val="0"/>
                                  <w:marRight w:val="0"/>
                                  <w:marTop w:val="0"/>
                                  <w:marBottom w:val="0"/>
                                  <w:divBdr>
                                    <w:top w:val="none" w:sz="0" w:space="0" w:color="auto"/>
                                    <w:left w:val="none" w:sz="0" w:space="0" w:color="auto"/>
                                    <w:bottom w:val="none" w:sz="0" w:space="0" w:color="auto"/>
                                    <w:right w:val="none" w:sz="0" w:space="0" w:color="auto"/>
                                  </w:divBdr>
                                  <w:divsChild>
                                    <w:div w:id="147417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661334">
              <w:marLeft w:val="0"/>
              <w:marRight w:val="0"/>
              <w:marTop w:val="0"/>
              <w:marBottom w:val="0"/>
              <w:divBdr>
                <w:top w:val="none" w:sz="0" w:space="0" w:color="auto"/>
                <w:left w:val="none" w:sz="0" w:space="0" w:color="auto"/>
                <w:bottom w:val="none" w:sz="0" w:space="0" w:color="auto"/>
                <w:right w:val="none" w:sz="0" w:space="0" w:color="auto"/>
              </w:divBdr>
              <w:divsChild>
                <w:div w:id="1676609098">
                  <w:marLeft w:val="0"/>
                  <w:marRight w:val="0"/>
                  <w:marTop w:val="0"/>
                  <w:marBottom w:val="0"/>
                  <w:divBdr>
                    <w:top w:val="none" w:sz="0" w:space="0" w:color="auto"/>
                    <w:left w:val="none" w:sz="0" w:space="0" w:color="auto"/>
                    <w:bottom w:val="none" w:sz="0" w:space="0" w:color="auto"/>
                    <w:right w:val="none" w:sz="0" w:space="0" w:color="auto"/>
                  </w:divBdr>
                  <w:divsChild>
                    <w:div w:id="1378777092">
                      <w:marLeft w:val="0"/>
                      <w:marRight w:val="0"/>
                      <w:marTop w:val="0"/>
                      <w:marBottom w:val="0"/>
                      <w:divBdr>
                        <w:top w:val="none" w:sz="0" w:space="0" w:color="auto"/>
                        <w:left w:val="none" w:sz="0" w:space="0" w:color="auto"/>
                        <w:bottom w:val="none" w:sz="0" w:space="0" w:color="auto"/>
                        <w:right w:val="none" w:sz="0" w:space="0" w:color="auto"/>
                      </w:divBdr>
                      <w:divsChild>
                        <w:div w:id="1364943090">
                          <w:marLeft w:val="0"/>
                          <w:marRight w:val="0"/>
                          <w:marTop w:val="0"/>
                          <w:marBottom w:val="0"/>
                          <w:divBdr>
                            <w:top w:val="none" w:sz="0" w:space="0" w:color="auto"/>
                            <w:left w:val="none" w:sz="0" w:space="0" w:color="auto"/>
                            <w:bottom w:val="none" w:sz="0" w:space="0" w:color="auto"/>
                            <w:right w:val="none" w:sz="0" w:space="0" w:color="auto"/>
                          </w:divBdr>
                          <w:divsChild>
                            <w:div w:id="1855219791">
                              <w:marLeft w:val="0"/>
                              <w:marRight w:val="0"/>
                              <w:marTop w:val="0"/>
                              <w:marBottom w:val="0"/>
                              <w:divBdr>
                                <w:top w:val="none" w:sz="0" w:space="0" w:color="auto"/>
                                <w:left w:val="none" w:sz="0" w:space="0" w:color="auto"/>
                                <w:bottom w:val="none" w:sz="0" w:space="0" w:color="auto"/>
                                <w:right w:val="none" w:sz="0" w:space="0" w:color="auto"/>
                              </w:divBdr>
                              <w:divsChild>
                                <w:div w:id="1370178371">
                                  <w:marLeft w:val="0"/>
                                  <w:marRight w:val="0"/>
                                  <w:marTop w:val="0"/>
                                  <w:marBottom w:val="0"/>
                                  <w:divBdr>
                                    <w:top w:val="none" w:sz="0" w:space="0" w:color="auto"/>
                                    <w:left w:val="none" w:sz="0" w:space="0" w:color="auto"/>
                                    <w:bottom w:val="none" w:sz="0" w:space="0" w:color="auto"/>
                                    <w:right w:val="none" w:sz="0" w:space="0" w:color="auto"/>
                                  </w:divBdr>
                                  <w:divsChild>
                                    <w:div w:id="199852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2485401">
          <w:marLeft w:val="0"/>
          <w:marRight w:val="0"/>
          <w:marTop w:val="0"/>
          <w:marBottom w:val="0"/>
          <w:divBdr>
            <w:top w:val="none" w:sz="0" w:space="0" w:color="auto"/>
            <w:left w:val="none" w:sz="0" w:space="0" w:color="auto"/>
            <w:bottom w:val="none" w:sz="0" w:space="0" w:color="auto"/>
            <w:right w:val="none" w:sz="0" w:space="0" w:color="auto"/>
          </w:divBdr>
          <w:divsChild>
            <w:div w:id="1717922910">
              <w:marLeft w:val="0"/>
              <w:marRight w:val="0"/>
              <w:marTop w:val="0"/>
              <w:marBottom w:val="0"/>
              <w:divBdr>
                <w:top w:val="none" w:sz="0" w:space="0" w:color="auto"/>
                <w:left w:val="none" w:sz="0" w:space="0" w:color="auto"/>
                <w:bottom w:val="none" w:sz="0" w:space="0" w:color="auto"/>
                <w:right w:val="none" w:sz="0" w:space="0" w:color="auto"/>
              </w:divBdr>
              <w:divsChild>
                <w:div w:id="1045178050">
                  <w:marLeft w:val="0"/>
                  <w:marRight w:val="0"/>
                  <w:marTop w:val="0"/>
                  <w:marBottom w:val="0"/>
                  <w:divBdr>
                    <w:top w:val="none" w:sz="0" w:space="0" w:color="auto"/>
                    <w:left w:val="none" w:sz="0" w:space="0" w:color="auto"/>
                    <w:bottom w:val="none" w:sz="0" w:space="0" w:color="auto"/>
                    <w:right w:val="none" w:sz="0" w:space="0" w:color="auto"/>
                  </w:divBdr>
                  <w:divsChild>
                    <w:div w:id="300119757">
                      <w:marLeft w:val="0"/>
                      <w:marRight w:val="0"/>
                      <w:marTop w:val="0"/>
                      <w:marBottom w:val="0"/>
                      <w:divBdr>
                        <w:top w:val="none" w:sz="0" w:space="0" w:color="auto"/>
                        <w:left w:val="none" w:sz="0" w:space="0" w:color="auto"/>
                        <w:bottom w:val="none" w:sz="0" w:space="0" w:color="auto"/>
                        <w:right w:val="none" w:sz="0" w:space="0" w:color="auto"/>
                      </w:divBdr>
                      <w:divsChild>
                        <w:div w:id="268006395">
                          <w:marLeft w:val="0"/>
                          <w:marRight w:val="0"/>
                          <w:marTop w:val="0"/>
                          <w:marBottom w:val="0"/>
                          <w:divBdr>
                            <w:top w:val="none" w:sz="0" w:space="0" w:color="auto"/>
                            <w:left w:val="none" w:sz="0" w:space="0" w:color="auto"/>
                            <w:bottom w:val="none" w:sz="0" w:space="0" w:color="auto"/>
                            <w:right w:val="none" w:sz="0" w:space="0" w:color="auto"/>
                          </w:divBdr>
                          <w:divsChild>
                            <w:div w:id="2102988331">
                              <w:marLeft w:val="0"/>
                              <w:marRight w:val="0"/>
                              <w:marTop w:val="0"/>
                              <w:marBottom w:val="0"/>
                              <w:divBdr>
                                <w:top w:val="none" w:sz="0" w:space="0" w:color="auto"/>
                                <w:left w:val="none" w:sz="0" w:space="0" w:color="auto"/>
                                <w:bottom w:val="none" w:sz="0" w:space="0" w:color="auto"/>
                                <w:right w:val="none" w:sz="0" w:space="0" w:color="auto"/>
                              </w:divBdr>
                              <w:divsChild>
                                <w:div w:id="559941155">
                                  <w:marLeft w:val="0"/>
                                  <w:marRight w:val="0"/>
                                  <w:marTop w:val="0"/>
                                  <w:marBottom w:val="0"/>
                                  <w:divBdr>
                                    <w:top w:val="none" w:sz="0" w:space="0" w:color="auto"/>
                                    <w:left w:val="none" w:sz="0" w:space="0" w:color="auto"/>
                                    <w:bottom w:val="none" w:sz="0" w:space="0" w:color="auto"/>
                                    <w:right w:val="none" w:sz="0" w:space="0" w:color="auto"/>
                                  </w:divBdr>
                                  <w:divsChild>
                                    <w:div w:id="192422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227939">
              <w:marLeft w:val="0"/>
              <w:marRight w:val="0"/>
              <w:marTop w:val="0"/>
              <w:marBottom w:val="0"/>
              <w:divBdr>
                <w:top w:val="none" w:sz="0" w:space="0" w:color="auto"/>
                <w:left w:val="none" w:sz="0" w:space="0" w:color="auto"/>
                <w:bottom w:val="none" w:sz="0" w:space="0" w:color="auto"/>
                <w:right w:val="none" w:sz="0" w:space="0" w:color="auto"/>
              </w:divBdr>
              <w:divsChild>
                <w:div w:id="1522427040">
                  <w:marLeft w:val="0"/>
                  <w:marRight w:val="0"/>
                  <w:marTop w:val="0"/>
                  <w:marBottom w:val="0"/>
                  <w:divBdr>
                    <w:top w:val="none" w:sz="0" w:space="0" w:color="auto"/>
                    <w:left w:val="none" w:sz="0" w:space="0" w:color="auto"/>
                    <w:bottom w:val="none" w:sz="0" w:space="0" w:color="auto"/>
                    <w:right w:val="none" w:sz="0" w:space="0" w:color="auto"/>
                  </w:divBdr>
                  <w:divsChild>
                    <w:div w:id="1149443406">
                      <w:marLeft w:val="0"/>
                      <w:marRight w:val="0"/>
                      <w:marTop w:val="0"/>
                      <w:marBottom w:val="0"/>
                      <w:divBdr>
                        <w:top w:val="none" w:sz="0" w:space="0" w:color="auto"/>
                        <w:left w:val="none" w:sz="0" w:space="0" w:color="auto"/>
                        <w:bottom w:val="none" w:sz="0" w:space="0" w:color="auto"/>
                        <w:right w:val="none" w:sz="0" w:space="0" w:color="auto"/>
                      </w:divBdr>
                      <w:divsChild>
                        <w:div w:id="823935666">
                          <w:marLeft w:val="0"/>
                          <w:marRight w:val="0"/>
                          <w:marTop w:val="0"/>
                          <w:marBottom w:val="0"/>
                          <w:divBdr>
                            <w:top w:val="none" w:sz="0" w:space="0" w:color="auto"/>
                            <w:left w:val="none" w:sz="0" w:space="0" w:color="auto"/>
                            <w:bottom w:val="none" w:sz="0" w:space="0" w:color="auto"/>
                            <w:right w:val="none" w:sz="0" w:space="0" w:color="auto"/>
                          </w:divBdr>
                          <w:divsChild>
                            <w:div w:id="212271846">
                              <w:marLeft w:val="0"/>
                              <w:marRight w:val="0"/>
                              <w:marTop w:val="0"/>
                              <w:marBottom w:val="0"/>
                              <w:divBdr>
                                <w:top w:val="none" w:sz="0" w:space="0" w:color="auto"/>
                                <w:left w:val="none" w:sz="0" w:space="0" w:color="auto"/>
                                <w:bottom w:val="none" w:sz="0" w:space="0" w:color="auto"/>
                                <w:right w:val="none" w:sz="0" w:space="0" w:color="auto"/>
                              </w:divBdr>
                              <w:divsChild>
                                <w:div w:id="1916820450">
                                  <w:marLeft w:val="0"/>
                                  <w:marRight w:val="0"/>
                                  <w:marTop w:val="0"/>
                                  <w:marBottom w:val="0"/>
                                  <w:divBdr>
                                    <w:top w:val="none" w:sz="0" w:space="0" w:color="auto"/>
                                    <w:left w:val="none" w:sz="0" w:space="0" w:color="auto"/>
                                    <w:bottom w:val="none" w:sz="0" w:space="0" w:color="auto"/>
                                    <w:right w:val="none" w:sz="0" w:space="0" w:color="auto"/>
                                  </w:divBdr>
                                  <w:divsChild>
                                    <w:div w:id="177066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833989">
              <w:marLeft w:val="0"/>
              <w:marRight w:val="0"/>
              <w:marTop w:val="0"/>
              <w:marBottom w:val="0"/>
              <w:divBdr>
                <w:top w:val="none" w:sz="0" w:space="0" w:color="auto"/>
                <w:left w:val="none" w:sz="0" w:space="0" w:color="auto"/>
                <w:bottom w:val="none" w:sz="0" w:space="0" w:color="auto"/>
                <w:right w:val="none" w:sz="0" w:space="0" w:color="auto"/>
              </w:divBdr>
              <w:divsChild>
                <w:div w:id="451897652">
                  <w:marLeft w:val="0"/>
                  <w:marRight w:val="0"/>
                  <w:marTop w:val="0"/>
                  <w:marBottom w:val="0"/>
                  <w:divBdr>
                    <w:top w:val="none" w:sz="0" w:space="0" w:color="auto"/>
                    <w:left w:val="none" w:sz="0" w:space="0" w:color="auto"/>
                    <w:bottom w:val="none" w:sz="0" w:space="0" w:color="auto"/>
                    <w:right w:val="none" w:sz="0" w:space="0" w:color="auto"/>
                  </w:divBdr>
                  <w:divsChild>
                    <w:div w:id="1375809180">
                      <w:marLeft w:val="0"/>
                      <w:marRight w:val="0"/>
                      <w:marTop w:val="0"/>
                      <w:marBottom w:val="0"/>
                      <w:divBdr>
                        <w:top w:val="none" w:sz="0" w:space="0" w:color="auto"/>
                        <w:left w:val="none" w:sz="0" w:space="0" w:color="auto"/>
                        <w:bottom w:val="none" w:sz="0" w:space="0" w:color="auto"/>
                        <w:right w:val="none" w:sz="0" w:space="0" w:color="auto"/>
                      </w:divBdr>
                      <w:divsChild>
                        <w:div w:id="542837946">
                          <w:marLeft w:val="0"/>
                          <w:marRight w:val="0"/>
                          <w:marTop w:val="0"/>
                          <w:marBottom w:val="0"/>
                          <w:divBdr>
                            <w:top w:val="none" w:sz="0" w:space="0" w:color="auto"/>
                            <w:left w:val="none" w:sz="0" w:space="0" w:color="auto"/>
                            <w:bottom w:val="none" w:sz="0" w:space="0" w:color="auto"/>
                            <w:right w:val="none" w:sz="0" w:space="0" w:color="auto"/>
                          </w:divBdr>
                          <w:divsChild>
                            <w:div w:id="1889686678">
                              <w:marLeft w:val="0"/>
                              <w:marRight w:val="0"/>
                              <w:marTop w:val="0"/>
                              <w:marBottom w:val="0"/>
                              <w:divBdr>
                                <w:top w:val="none" w:sz="0" w:space="0" w:color="auto"/>
                                <w:left w:val="none" w:sz="0" w:space="0" w:color="auto"/>
                                <w:bottom w:val="none" w:sz="0" w:space="0" w:color="auto"/>
                                <w:right w:val="none" w:sz="0" w:space="0" w:color="auto"/>
                              </w:divBdr>
                              <w:divsChild>
                                <w:div w:id="820191948">
                                  <w:marLeft w:val="0"/>
                                  <w:marRight w:val="0"/>
                                  <w:marTop w:val="0"/>
                                  <w:marBottom w:val="0"/>
                                  <w:divBdr>
                                    <w:top w:val="none" w:sz="0" w:space="0" w:color="auto"/>
                                    <w:left w:val="none" w:sz="0" w:space="0" w:color="auto"/>
                                    <w:bottom w:val="none" w:sz="0" w:space="0" w:color="auto"/>
                                    <w:right w:val="none" w:sz="0" w:space="0" w:color="auto"/>
                                  </w:divBdr>
                                  <w:divsChild>
                                    <w:div w:id="20767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850081">
              <w:marLeft w:val="0"/>
              <w:marRight w:val="0"/>
              <w:marTop w:val="0"/>
              <w:marBottom w:val="0"/>
              <w:divBdr>
                <w:top w:val="none" w:sz="0" w:space="0" w:color="auto"/>
                <w:left w:val="none" w:sz="0" w:space="0" w:color="auto"/>
                <w:bottom w:val="none" w:sz="0" w:space="0" w:color="auto"/>
                <w:right w:val="none" w:sz="0" w:space="0" w:color="auto"/>
              </w:divBdr>
              <w:divsChild>
                <w:div w:id="80952749">
                  <w:marLeft w:val="0"/>
                  <w:marRight w:val="0"/>
                  <w:marTop w:val="0"/>
                  <w:marBottom w:val="0"/>
                  <w:divBdr>
                    <w:top w:val="none" w:sz="0" w:space="0" w:color="auto"/>
                    <w:left w:val="none" w:sz="0" w:space="0" w:color="auto"/>
                    <w:bottom w:val="none" w:sz="0" w:space="0" w:color="auto"/>
                    <w:right w:val="none" w:sz="0" w:space="0" w:color="auto"/>
                  </w:divBdr>
                  <w:divsChild>
                    <w:div w:id="1380592883">
                      <w:marLeft w:val="0"/>
                      <w:marRight w:val="0"/>
                      <w:marTop w:val="0"/>
                      <w:marBottom w:val="0"/>
                      <w:divBdr>
                        <w:top w:val="none" w:sz="0" w:space="0" w:color="auto"/>
                        <w:left w:val="none" w:sz="0" w:space="0" w:color="auto"/>
                        <w:bottom w:val="none" w:sz="0" w:space="0" w:color="auto"/>
                        <w:right w:val="none" w:sz="0" w:space="0" w:color="auto"/>
                      </w:divBdr>
                      <w:divsChild>
                        <w:div w:id="1735083902">
                          <w:marLeft w:val="0"/>
                          <w:marRight w:val="0"/>
                          <w:marTop w:val="0"/>
                          <w:marBottom w:val="0"/>
                          <w:divBdr>
                            <w:top w:val="none" w:sz="0" w:space="0" w:color="auto"/>
                            <w:left w:val="none" w:sz="0" w:space="0" w:color="auto"/>
                            <w:bottom w:val="none" w:sz="0" w:space="0" w:color="auto"/>
                            <w:right w:val="none" w:sz="0" w:space="0" w:color="auto"/>
                          </w:divBdr>
                          <w:divsChild>
                            <w:div w:id="412824148">
                              <w:marLeft w:val="0"/>
                              <w:marRight w:val="0"/>
                              <w:marTop w:val="0"/>
                              <w:marBottom w:val="0"/>
                              <w:divBdr>
                                <w:top w:val="none" w:sz="0" w:space="0" w:color="auto"/>
                                <w:left w:val="none" w:sz="0" w:space="0" w:color="auto"/>
                                <w:bottom w:val="none" w:sz="0" w:space="0" w:color="auto"/>
                                <w:right w:val="none" w:sz="0" w:space="0" w:color="auto"/>
                              </w:divBdr>
                              <w:divsChild>
                                <w:div w:id="1920139865">
                                  <w:marLeft w:val="0"/>
                                  <w:marRight w:val="0"/>
                                  <w:marTop w:val="0"/>
                                  <w:marBottom w:val="0"/>
                                  <w:divBdr>
                                    <w:top w:val="none" w:sz="0" w:space="0" w:color="auto"/>
                                    <w:left w:val="none" w:sz="0" w:space="0" w:color="auto"/>
                                    <w:bottom w:val="none" w:sz="0" w:space="0" w:color="auto"/>
                                    <w:right w:val="none" w:sz="0" w:space="0" w:color="auto"/>
                                  </w:divBdr>
                                  <w:divsChild>
                                    <w:div w:id="18429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35977">
              <w:marLeft w:val="0"/>
              <w:marRight w:val="0"/>
              <w:marTop w:val="0"/>
              <w:marBottom w:val="0"/>
              <w:divBdr>
                <w:top w:val="none" w:sz="0" w:space="0" w:color="auto"/>
                <w:left w:val="none" w:sz="0" w:space="0" w:color="auto"/>
                <w:bottom w:val="none" w:sz="0" w:space="0" w:color="auto"/>
                <w:right w:val="none" w:sz="0" w:space="0" w:color="auto"/>
              </w:divBdr>
              <w:divsChild>
                <w:div w:id="738749971">
                  <w:marLeft w:val="0"/>
                  <w:marRight w:val="0"/>
                  <w:marTop w:val="0"/>
                  <w:marBottom w:val="0"/>
                  <w:divBdr>
                    <w:top w:val="none" w:sz="0" w:space="0" w:color="auto"/>
                    <w:left w:val="none" w:sz="0" w:space="0" w:color="auto"/>
                    <w:bottom w:val="none" w:sz="0" w:space="0" w:color="auto"/>
                    <w:right w:val="none" w:sz="0" w:space="0" w:color="auto"/>
                  </w:divBdr>
                  <w:divsChild>
                    <w:div w:id="1530100953">
                      <w:marLeft w:val="0"/>
                      <w:marRight w:val="0"/>
                      <w:marTop w:val="0"/>
                      <w:marBottom w:val="0"/>
                      <w:divBdr>
                        <w:top w:val="none" w:sz="0" w:space="0" w:color="auto"/>
                        <w:left w:val="none" w:sz="0" w:space="0" w:color="auto"/>
                        <w:bottom w:val="none" w:sz="0" w:space="0" w:color="auto"/>
                        <w:right w:val="none" w:sz="0" w:space="0" w:color="auto"/>
                      </w:divBdr>
                      <w:divsChild>
                        <w:div w:id="620378635">
                          <w:marLeft w:val="0"/>
                          <w:marRight w:val="0"/>
                          <w:marTop w:val="0"/>
                          <w:marBottom w:val="0"/>
                          <w:divBdr>
                            <w:top w:val="none" w:sz="0" w:space="0" w:color="auto"/>
                            <w:left w:val="none" w:sz="0" w:space="0" w:color="auto"/>
                            <w:bottom w:val="none" w:sz="0" w:space="0" w:color="auto"/>
                            <w:right w:val="none" w:sz="0" w:space="0" w:color="auto"/>
                          </w:divBdr>
                          <w:divsChild>
                            <w:div w:id="1157184000">
                              <w:marLeft w:val="0"/>
                              <w:marRight w:val="0"/>
                              <w:marTop w:val="0"/>
                              <w:marBottom w:val="0"/>
                              <w:divBdr>
                                <w:top w:val="none" w:sz="0" w:space="0" w:color="auto"/>
                                <w:left w:val="none" w:sz="0" w:space="0" w:color="auto"/>
                                <w:bottom w:val="none" w:sz="0" w:space="0" w:color="auto"/>
                                <w:right w:val="none" w:sz="0" w:space="0" w:color="auto"/>
                              </w:divBdr>
                              <w:divsChild>
                                <w:div w:id="1059593627">
                                  <w:marLeft w:val="0"/>
                                  <w:marRight w:val="0"/>
                                  <w:marTop w:val="0"/>
                                  <w:marBottom w:val="0"/>
                                  <w:divBdr>
                                    <w:top w:val="none" w:sz="0" w:space="0" w:color="auto"/>
                                    <w:left w:val="none" w:sz="0" w:space="0" w:color="auto"/>
                                    <w:bottom w:val="none" w:sz="0" w:space="0" w:color="auto"/>
                                    <w:right w:val="none" w:sz="0" w:space="0" w:color="auto"/>
                                  </w:divBdr>
                                  <w:divsChild>
                                    <w:div w:id="10442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94856">
              <w:marLeft w:val="0"/>
              <w:marRight w:val="0"/>
              <w:marTop w:val="0"/>
              <w:marBottom w:val="0"/>
              <w:divBdr>
                <w:top w:val="none" w:sz="0" w:space="0" w:color="auto"/>
                <w:left w:val="none" w:sz="0" w:space="0" w:color="auto"/>
                <w:bottom w:val="none" w:sz="0" w:space="0" w:color="auto"/>
                <w:right w:val="none" w:sz="0" w:space="0" w:color="auto"/>
              </w:divBdr>
              <w:divsChild>
                <w:div w:id="323319119">
                  <w:marLeft w:val="0"/>
                  <w:marRight w:val="0"/>
                  <w:marTop w:val="0"/>
                  <w:marBottom w:val="0"/>
                  <w:divBdr>
                    <w:top w:val="none" w:sz="0" w:space="0" w:color="auto"/>
                    <w:left w:val="none" w:sz="0" w:space="0" w:color="auto"/>
                    <w:bottom w:val="none" w:sz="0" w:space="0" w:color="auto"/>
                    <w:right w:val="none" w:sz="0" w:space="0" w:color="auto"/>
                  </w:divBdr>
                  <w:divsChild>
                    <w:div w:id="527959975">
                      <w:marLeft w:val="0"/>
                      <w:marRight w:val="0"/>
                      <w:marTop w:val="0"/>
                      <w:marBottom w:val="0"/>
                      <w:divBdr>
                        <w:top w:val="none" w:sz="0" w:space="0" w:color="auto"/>
                        <w:left w:val="none" w:sz="0" w:space="0" w:color="auto"/>
                        <w:bottom w:val="none" w:sz="0" w:space="0" w:color="auto"/>
                        <w:right w:val="none" w:sz="0" w:space="0" w:color="auto"/>
                      </w:divBdr>
                      <w:divsChild>
                        <w:div w:id="340157514">
                          <w:marLeft w:val="0"/>
                          <w:marRight w:val="0"/>
                          <w:marTop w:val="0"/>
                          <w:marBottom w:val="0"/>
                          <w:divBdr>
                            <w:top w:val="none" w:sz="0" w:space="0" w:color="auto"/>
                            <w:left w:val="none" w:sz="0" w:space="0" w:color="auto"/>
                            <w:bottom w:val="none" w:sz="0" w:space="0" w:color="auto"/>
                            <w:right w:val="none" w:sz="0" w:space="0" w:color="auto"/>
                          </w:divBdr>
                          <w:divsChild>
                            <w:div w:id="902329583">
                              <w:marLeft w:val="0"/>
                              <w:marRight w:val="0"/>
                              <w:marTop w:val="0"/>
                              <w:marBottom w:val="0"/>
                              <w:divBdr>
                                <w:top w:val="none" w:sz="0" w:space="0" w:color="auto"/>
                                <w:left w:val="none" w:sz="0" w:space="0" w:color="auto"/>
                                <w:bottom w:val="none" w:sz="0" w:space="0" w:color="auto"/>
                                <w:right w:val="none" w:sz="0" w:space="0" w:color="auto"/>
                              </w:divBdr>
                              <w:divsChild>
                                <w:div w:id="1038550645">
                                  <w:marLeft w:val="0"/>
                                  <w:marRight w:val="0"/>
                                  <w:marTop w:val="0"/>
                                  <w:marBottom w:val="0"/>
                                  <w:divBdr>
                                    <w:top w:val="none" w:sz="0" w:space="0" w:color="auto"/>
                                    <w:left w:val="none" w:sz="0" w:space="0" w:color="auto"/>
                                    <w:bottom w:val="none" w:sz="0" w:space="0" w:color="auto"/>
                                    <w:right w:val="none" w:sz="0" w:space="0" w:color="auto"/>
                                  </w:divBdr>
                                  <w:divsChild>
                                    <w:div w:id="6507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876636">
              <w:marLeft w:val="0"/>
              <w:marRight w:val="0"/>
              <w:marTop w:val="0"/>
              <w:marBottom w:val="0"/>
              <w:divBdr>
                <w:top w:val="none" w:sz="0" w:space="0" w:color="auto"/>
                <w:left w:val="none" w:sz="0" w:space="0" w:color="auto"/>
                <w:bottom w:val="none" w:sz="0" w:space="0" w:color="auto"/>
                <w:right w:val="none" w:sz="0" w:space="0" w:color="auto"/>
              </w:divBdr>
              <w:divsChild>
                <w:div w:id="733896520">
                  <w:marLeft w:val="0"/>
                  <w:marRight w:val="0"/>
                  <w:marTop w:val="0"/>
                  <w:marBottom w:val="0"/>
                  <w:divBdr>
                    <w:top w:val="none" w:sz="0" w:space="0" w:color="auto"/>
                    <w:left w:val="none" w:sz="0" w:space="0" w:color="auto"/>
                    <w:bottom w:val="none" w:sz="0" w:space="0" w:color="auto"/>
                    <w:right w:val="none" w:sz="0" w:space="0" w:color="auto"/>
                  </w:divBdr>
                  <w:divsChild>
                    <w:div w:id="1594439258">
                      <w:marLeft w:val="0"/>
                      <w:marRight w:val="0"/>
                      <w:marTop w:val="0"/>
                      <w:marBottom w:val="0"/>
                      <w:divBdr>
                        <w:top w:val="none" w:sz="0" w:space="0" w:color="auto"/>
                        <w:left w:val="none" w:sz="0" w:space="0" w:color="auto"/>
                        <w:bottom w:val="none" w:sz="0" w:space="0" w:color="auto"/>
                        <w:right w:val="none" w:sz="0" w:space="0" w:color="auto"/>
                      </w:divBdr>
                      <w:divsChild>
                        <w:div w:id="543105345">
                          <w:marLeft w:val="0"/>
                          <w:marRight w:val="0"/>
                          <w:marTop w:val="0"/>
                          <w:marBottom w:val="0"/>
                          <w:divBdr>
                            <w:top w:val="none" w:sz="0" w:space="0" w:color="auto"/>
                            <w:left w:val="none" w:sz="0" w:space="0" w:color="auto"/>
                            <w:bottom w:val="none" w:sz="0" w:space="0" w:color="auto"/>
                            <w:right w:val="none" w:sz="0" w:space="0" w:color="auto"/>
                          </w:divBdr>
                          <w:divsChild>
                            <w:div w:id="171529763">
                              <w:marLeft w:val="0"/>
                              <w:marRight w:val="0"/>
                              <w:marTop w:val="0"/>
                              <w:marBottom w:val="0"/>
                              <w:divBdr>
                                <w:top w:val="none" w:sz="0" w:space="0" w:color="auto"/>
                                <w:left w:val="none" w:sz="0" w:space="0" w:color="auto"/>
                                <w:bottom w:val="none" w:sz="0" w:space="0" w:color="auto"/>
                                <w:right w:val="none" w:sz="0" w:space="0" w:color="auto"/>
                              </w:divBdr>
                              <w:divsChild>
                                <w:div w:id="283073756">
                                  <w:marLeft w:val="0"/>
                                  <w:marRight w:val="0"/>
                                  <w:marTop w:val="0"/>
                                  <w:marBottom w:val="0"/>
                                  <w:divBdr>
                                    <w:top w:val="none" w:sz="0" w:space="0" w:color="auto"/>
                                    <w:left w:val="none" w:sz="0" w:space="0" w:color="auto"/>
                                    <w:bottom w:val="none" w:sz="0" w:space="0" w:color="auto"/>
                                    <w:right w:val="none" w:sz="0" w:space="0" w:color="auto"/>
                                  </w:divBdr>
                                  <w:divsChild>
                                    <w:div w:id="16430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779765">
              <w:marLeft w:val="0"/>
              <w:marRight w:val="0"/>
              <w:marTop w:val="0"/>
              <w:marBottom w:val="0"/>
              <w:divBdr>
                <w:top w:val="none" w:sz="0" w:space="0" w:color="auto"/>
                <w:left w:val="none" w:sz="0" w:space="0" w:color="auto"/>
                <w:bottom w:val="none" w:sz="0" w:space="0" w:color="auto"/>
                <w:right w:val="none" w:sz="0" w:space="0" w:color="auto"/>
              </w:divBdr>
              <w:divsChild>
                <w:div w:id="1325888389">
                  <w:marLeft w:val="0"/>
                  <w:marRight w:val="0"/>
                  <w:marTop w:val="0"/>
                  <w:marBottom w:val="0"/>
                  <w:divBdr>
                    <w:top w:val="none" w:sz="0" w:space="0" w:color="auto"/>
                    <w:left w:val="none" w:sz="0" w:space="0" w:color="auto"/>
                    <w:bottom w:val="none" w:sz="0" w:space="0" w:color="auto"/>
                    <w:right w:val="none" w:sz="0" w:space="0" w:color="auto"/>
                  </w:divBdr>
                  <w:divsChild>
                    <w:div w:id="470635274">
                      <w:marLeft w:val="0"/>
                      <w:marRight w:val="0"/>
                      <w:marTop w:val="0"/>
                      <w:marBottom w:val="0"/>
                      <w:divBdr>
                        <w:top w:val="none" w:sz="0" w:space="0" w:color="auto"/>
                        <w:left w:val="none" w:sz="0" w:space="0" w:color="auto"/>
                        <w:bottom w:val="none" w:sz="0" w:space="0" w:color="auto"/>
                        <w:right w:val="none" w:sz="0" w:space="0" w:color="auto"/>
                      </w:divBdr>
                      <w:divsChild>
                        <w:div w:id="1023021975">
                          <w:marLeft w:val="0"/>
                          <w:marRight w:val="0"/>
                          <w:marTop w:val="0"/>
                          <w:marBottom w:val="0"/>
                          <w:divBdr>
                            <w:top w:val="none" w:sz="0" w:space="0" w:color="auto"/>
                            <w:left w:val="none" w:sz="0" w:space="0" w:color="auto"/>
                            <w:bottom w:val="none" w:sz="0" w:space="0" w:color="auto"/>
                            <w:right w:val="none" w:sz="0" w:space="0" w:color="auto"/>
                          </w:divBdr>
                          <w:divsChild>
                            <w:div w:id="1184709004">
                              <w:marLeft w:val="0"/>
                              <w:marRight w:val="0"/>
                              <w:marTop w:val="0"/>
                              <w:marBottom w:val="0"/>
                              <w:divBdr>
                                <w:top w:val="none" w:sz="0" w:space="0" w:color="auto"/>
                                <w:left w:val="none" w:sz="0" w:space="0" w:color="auto"/>
                                <w:bottom w:val="none" w:sz="0" w:space="0" w:color="auto"/>
                                <w:right w:val="none" w:sz="0" w:space="0" w:color="auto"/>
                              </w:divBdr>
                              <w:divsChild>
                                <w:div w:id="1085877029">
                                  <w:marLeft w:val="0"/>
                                  <w:marRight w:val="0"/>
                                  <w:marTop w:val="0"/>
                                  <w:marBottom w:val="0"/>
                                  <w:divBdr>
                                    <w:top w:val="none" w:sz="0" w:space="0" w:color="auto"/>
                                    <w:left w:val="none" w:sz="0" w:space="0" w:color="auto"/>
                                    <w:bottom w:val="none" w:sz="0" w:space="0" w:color="auto"/>
                                    <w:right w:val="none" w:sz="0" w:space="0" w:color="auto"/>
                                  </w:divBdr>
                                  <w:divsChild>
                                    <w:div w:id="91128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5312940">
              <w:marLeft w:val="0"/>
              <w:marRight w:val="0"/>
              <w:marTop w:val="0"/>
              <w:marBottom w:val="0"/>
              <w:divBdr>
                <w:top w:val="none" w:sz="0" w:space="0" w:color="auto"/>
                <w:left w:val="none" w:sz="0" w:space="0" w:color="auto"/>
                <w:bottom w:val="none" w:sz="0" w:space="0" w:color="auto"/>
                <w:right w:val="none" w:sz="0" w:space="0" w:color="auto"/>
              </w:divBdr>
              <w:divsChild>
                <w:div w:id="2058629152">
                  <w:marLeft w:val="0"/>
                  <w:marRight w:val="0"/>
                  <w:marTop w:val="0"/>
                  <w:marBottom w:val="0"/>
                  <w:divBdr>
                    <w:top w:val="none" w:sz="0" w:space="0" w:color="auto"/>
                    <w:left w:val="none" w:sz="0" w:space="0" w:color="auto"/>
                    <w:bottom w:val="none" w:sz="0" w:space="0" w:color="auto"/>
                    <w:right w:val="none" w:sz="0" w:space="0" w:color="auto"/>
                  </w:divBdr>
                  <w:divsChild>
                    <w:div w:id="1109008593">
                      <w:marLeft w:val="0"/>
                      <w:marRight w:val="0"/>
                      <w:marTop w:val="0"/>
                      <w:marBottom w:val="0"/>
                      <w:divBdr>
                        <w:top w:val="none" w:sz="0" w:space="0" w:color="auto"/>
                        <w:left w:val="none" w:sz="0" w:space="0" w:color="auto"/>
                        <w:bottom w:val="none" w:sz="0" w:space="0" w:color="auto"/>
                        <w:right w:val="none" w:sz="0" w:space="0" w:color="auto"/>
                      </w:divBdr>
                      <w:divsChild>
                        <w:div w:id="191307022">
                          <w:marLeft w:val="0"/>
                          <w:marRight w:val="0"/>
                          <w:marTop w:val="0"/>
                          <w:marBottom w:val="0"/>
                          <w:divBdr>
                            <w:top w:val="none" w:sz="0" w:space="0" w:color="auto"/>
                            <w:left w:val="none" w:sz="0" w:space="0" w:color="auto"/>
                            <w:bottom w:val="none" w:sz="0" w:space="0" w:color="auto"/>
                            <w:right w:val="none" w:sz="0" w:space="0" w:color="auto"/>
                          </w:divBdr>
                          <w:divsChild>
                            <w:div w:id="743726647">
                              <w:marLeft w:val="0"/>
                              <w:marRight w:val="0"/>
                              <w:marTop w:val="0"/>
                              <w:marBottom w:val="0"/>
                              <w:divBdr>
                                <w:top w:val="none" w:sz="0" w:space="0" w:color="auto"/>
                                <w:left w:val="none" w:sz="0" w:space="0" w:color="auto"/>
                                <w:bottom w:val="none" w:sz="0" w:space="0" w:color="auto"/>
                                <w:right w:val="none" w:sz="0" w:space="0" w:color="auto"/>
                              </w:divBdr>
                              <w:divsChild>
                                <w:div w:id="1435006979">
                                  <w:marLeft w:val="0"/>
                                  <w:marRight w:val="0"/>
                                  <w:marTop w:val="0"/>
                                  <w:marBottom w:val="0"/>
                                  <w:divBdr>
                                    <w:top w:val="none" w:sz="0" w:space="0" w:color="auto"/>
                                    <w:left w:val="none" w:sz="0" w:space="0" w:color="auto"/>
                                    <w:bottom w:val="none" w:sz="0" w:space="0" w:color="auto"/>
                                    <w:right w:val="none" w:sz="0" w:space="0" w:color="auto"/>
                                  </w:divBdr>
                                  <w:divsChild>
                                    <w:div w:id="159358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027797">
              <w:marLeft w:val="0"/>
              <w:marRight w:val="0"/>
              <w:marTop w:val="0"/>
              <w:marBottom w:val="0"/>
              <w:divBdr>
                <w:top w:val="none" w:sz="0" w:space="0" w:color="auto"/>
                <w:left w:val="none" w:sz="0" w:space="0" w:color="auto"/>
                <w:bottom w:val="none" w:sz="0" w:space="0" w:color="auto"/>
                <w:right w:val="none" w:sz="0" w:space="0" w:color="auto"/>
              </w:divBdr>
              <w:divsChild>
                <w:div w:id="592317882">
                  <w:marLeft w:val="0"/>
                  <w:marRight w:val="0"/>
                  <w:marTop w:val="0"/>
                  <w:marBottom w:val="0"/>
                  <w:divBdr>
                    <w:top w:val="none" w:sz="0" w:space="0" w:color="auto"/>
                    <w:left w:val="none" w:sz="0" w:space="0" w:color="auto"/>
                    <w:bottom w:val="none" w:sz="0" w:space="0" w:color="auto"/>
                    <w:right w:val="none" w:sz="0" w:space="0" w:color="auto"/>
                  </w:divBdr>
                  <w:divsChild>
                    <w:div w:id="1704668614">
                      <w:marLeft w:val="0"/>
                      <w:marRight w:val="0"/>
                      <w:marTop w:val="0"/>
                      <w:marBottom w:val="0"/>
                      <w:divBdr>
                        <w:top w:val="none" w:sz="0" w:space="0" w:color="auto"/>
                        <w:left w:val="none" w:sz="0" w:space="0" w:color="auto"/>
                        <w:bottom w:val="none" w:sz="0" w:space="0" w:color="auto"/>
                        <w:right w:val="none" w:sz="0" w:space="0" w:color="auto"/>
                      </w:divBdr>
                      <w:divsChild>
                        <w:div w:id="1708985010">
                          <w:marLeft w:val="0"/>
                          <w:marRight w:val="0"/>
                          <w:marTop w:val="0"/>
                          <w:marBottom w:val="0"/>
                          <w:divBdr>
                            <w:top w:val="none" w:sz="0" w:space="0" w:color="auto"/>
                            <w:left w:val="none" w:sz="0" w:space="0" w:color="auto"/>
                            <w:bottom w:val="none" w:sz="0" w:space="0" w:color="auto"/>
                            <w:right w:val="none" w:sz="0" w:space="0" w:color="auto"/>
                          </w:divBdr>
                          <w:divsChild>
                            <w:div w:id="184439803">
                              <w:marLeft w:val="0"/>
                              <w:marRight w:val="0"/>
                              <w:marTop w:val="0"/>
                              <w:marBottom w:val="0"/>
                              <w:divBdr>
                                <w:top w:val="none" w:sz="0" w:space="0" w:color="auto"/>
                                <w:left w:val="none" w:sz="0" w:space="0" w:color="auto"/>
                                <w:bottom w:val="none" w:sz="0" w:space="0" w:color="auto"/>
                                <w:right w:val="none" w:sz="0" w:space="0" w:color="auto"/>
                              </w:divBdr>
                              <w:divsChild>
                                <w:div w:id="530655679">
                                  <w:marLeft w:val="0"/>
                                  <w:marRight w:val="0"/>
                                  <w:marTop w:val="0"/>
                                  <w:marBottom w:val="0"/>
                                  <w:divBdr>
                                    <w:top w:val="none" w:sz="0" w:space="0" w:color="auto"/>
                                    <w:left w:val="none" w:sz="0" w:space="0" w:color="auto"/>
                                    <w:bottom w:val="none" w:sz="0" w:space="0" w:color="auto"/>
                                    <w:right w:val="none" w:sz="0" w:space="0" w:color="auto"/>
                                  </w:divBdr>
                                  <w:divsChild>
                                    <w:div w:id="2555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331523">
              <w:marLeft w:val="0"/>
              <w:marRight w:val="0"/>
              <w:marTop w:val="0"/>
              <w:marBottom w:val="0"/>
              <w:divBdr>
                <w:top w:val="none" w:sz="0" w:space="0" w:color="auto"/>
                <w:left w:val="none" w:sz="0" w:space="0" w:color="auto"/>
                <w:bottom w:val="none" w:sz="0" w:space="0" w:color="auto"/>
                <w:right w:val="none" w:sz="0" w:space="0" w:color="auto"/>
              </w:divBdr>
              <w:divsChild>
                <w:div w:id="1569416635">
                  <w:marLeft w:val="0"/>
                  <w:marRight w:val="0"/>
                  <w:marTop w:val="0"/>
                  <w:marBottom w:val="0"/>
                  <w:divBdr>
                    <w:top w:val="none" w:sz="0" w:space="0" w:color="auto"/>
                    <w:left w:val="none" w:sz="0" w:space="0" w:color="auto"/>
                    <w:bottom w:val="none" w:sz="0" w:space="0" w:color="auto"/>
                    <w:right w:val="none" w:sz="0" w:space="0" w:color="auto"/>
                  </w:divBdr>
                  <w:divsChild>
                    <w:div w:id="748844593">
                      <w:marLeft w:val="0"/>
                      <w:marRight w:val="0"/>
                      <w:marTop w:val="0"/>
                      <w:marBottom w:val="0"/>
                      <w:divBdr>
                        <w:top w:val="none" w:sz="0" w:space="0" w:color="auto"/>
                        <w:left w:val="none" w:sz="0" w:space="0" w:color="auto"/>
                        <w:bottom w:val="none" w:sz="0" w:space="0" w:color="auto"/>
                        <w:right w:val="none" w:sz="0" w:space="0" w:color="auto"/>
                      </w:divBdr>
                      <w:divsChild>
                        <w:div w:id="1498425361">
                          <w:marLeft w:val="0"/>
                          <w:marRight w:val="0"/>
                          <w:marTop w:val="0"/>
                          <w:marBottom w:val="0"/>
                          <w:divBdr>
                            <w:top w:val="none" w:sz="0" w:space="0" w:color="auto"/>
                            <w:left w:val="none" w:sz="0" w:space="0" w:color="auto"/>
                            <w:bottom w:val="none" w:sz="0" w:space="0" w:color="auto"/>
                            <w:right w:val="none" w:sz="0" w:space="0" w:color="auto"/>
                          </w:divBdr>
                          <w:divsChild>
                            <w:div w:id="505677246">
                              <w:marLeft w:val="0"/>
                              <w:marRight w:val="0"/>
                              <w:marTop w:val="0"/>
                              <w:marBottom w:val="0"/>
                              <w:divBdr>
                                <w:top w:val="none" w:sz="0" w:space="0" w:color="auto"/>
                                <w:left w:val="none" w:sz="0" w:space="0" w:color="auto"/>
                                <w:bottom w:val="none" w:sz="0" w:space="0" w:color="auto"/>
                                <w:right w:val="none" w:sz="0" w:space="0" w:color="auto"/>
                              </w:divBdr>
                              <w:divsChild>
                                <w:div w:id="1705910005">
                                  <w:marLeft w:val="0"/>
                                  <w:marRight w:val="0"/>
                                  <w:marTop w:val="0"/>
                                  <w:marBottom w:val="0"/>
                                  <w:divBdr>
                                    <w:top w:val="none" w:sz="0" w:space="0" w:color="auto"/>
                                    <w:left w:val="none" w:sz="0" w:space="0" w:color="auto"/>
                                    <w:bottom w:val="none" w:sz="0" w:space="0" w:color="auto"/>
                                    <w:right w:val="none" w:sz="0" w:space="0" w:color="auto"/>
                                  </w:divBdr>
                                  <w:divsChild>
                                    <w:div w:id="103692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3500996">
          <w:marLeft w:val="0"/>
          <w:marRight w:val="0"/>
          <w:marTop w:val="0"/>
          <w:marBottom w:val="0"/>
          <w:divBdr>
            <w:top w:val="none" w:sz="0" w:space="0" w:color="auto"/>
            <w:left w:val="none" w:sz="0" w:space="0" w:color="auto"/>
            <w:bottom w:val="none" w:sz="0" w:space="0" w:color="auto"/>
            <w:right w:val="none" w:sz="0" w:space="0" w:color="auto"/>
          </w:divBdr>
          <w:divsChild>
            <w:div w:id="1085305176">
              <w:marLeft w:val="0"/>
              <w:marRight w:val="0"/>
              <w:marTop w:val="0"/>
              <w:marBottom w:val="0"/>
              <w:divBdr>
                <w:top w:val="none" w:sz="0" w:space="0" w:color="auto"/>
                <w:left w:val="none" w:sz="0" w:space="0" w:color="auto"/>
                <w:bottom w:val="none" w:sz="0" w:space="0" w:color="auto"/>
                <w:right w:val="none" w:sz="0" w:space="0" w:color="auto"/>
              </w:divBdr>
              <w:divsChild>
                <w:div w:id="1227108867">
                  <w:marLeft w:val="0"/>
                  <w:marRight w:val="0"/>
                  <w:marTop w:val="0"/>
                  <w:marBottom w:val="0"/>
                  <w:divBdr>
                    <w:top w:val="none" w:sz="0" w:space="0" w:color="auto"/>
                    <w:left w:val="none" w:sz="0" w:space="0" w:color="auto"/>
                    <w:bottom w:val="none" w:sz="0" w:space="0" w:color="auto"/>
                    <w:right w:val="none" w:sz="0" w:space="0" w:color="auto"/>
                  </w:divBdr>
                  <w:divsChild>
                    <w:div w:id="1614434001">
                      <w:marLeft w:val="0"/>
                      <w:marRight w:val="0"/>
                      <w:marTop w:val="0"/>
                      <w:marBottom w:val="0"/>
                      <w:divBdr>
                        <w:top w:val="none" w:sz="0" w:space="0" w:color="auto"/>
                        <w:left w:val="none" w:sz="0" w:space="0" w:color="auto"/>
                        <w:bottom w:val="none" w:sz="0" w:space="0" w:color="auto"/>
                        <w:right w:val="none" w:sz="0" w:space="0" w:color="auto"/>
                      </w:divBdr>
                      <w:divsChild>
                        <w:div w:id="1800025781">
                          <w:marLeft w:val="0"/>
                          <w:marRight w:val="0"/>
                          <w:marTop w:val="0"/>
                          <w:marBottom w:val="0"/>
                          <w:divBdr>
                            <w:top w:val="none" w:sz="0" w:space="0" w:color="auto"/>
                            <w:left w:val="none" w:sz="0" w:space="0" w:color="auto"/>
                            <w:bottom w:val="none" w:sz="0" w:space="0" w:color="auto"/>
                            <w:right w:val="none" w:sz="0" w:space="0" w:color="auto"/>
                          </w:divBdr>
                          <w:divsChild>
                            <w:div w:id="314146674">
                              <w:marLeft w:val="0"/>
                              <w:marRight w:val="0"/>
                              <w:marTop w:val="0"/>
                              <w:marBottom w:val="0"/>
                              <w:divBdr>
                                <w:top w:val="none" w:sz="0" w:space="0" w:color="auto"/>
                                <w:left w:val="none" w:sz="0" w:space="0" w:color="auto"/>
                                <w:bottom w:val="none" w:sz="0" w:space="0" w:color="auto"/>
                                <w:right w:val="none" w:sz="0" w:space="0" w:color="auto"/>
                              </w:divBdr>
                              <w:divsChild>
                                <w:div w:id="1169520182">
                                  <w:marLeft w:val="0"/>
                                  <w:marRight w:val="0"/>
                                  <w:marTop w:val="0"/>
                                  <w:marBottom w:val="0"/>
                                  <w:divBdr>
                                    <w:top w:val="none" w:sz="0" w:space="0" w:color="auto"/>
                                    <w:left w:val="none" w:sz="0" w:space="0" w:color="auto"/>
                                    <w:bottom w:val="none" w:sz="0" w:space="0" w:color="auto"/>
                                    <w:right w:val="none" w:sz="0" w:space="0" w:color="auto"/>
                                  </w:divBdr>
                                  <w:divsChild>
                                    <w:div w:id="79155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178798">
              <w:marLeft w:val="0"/>
              <w:marRight w:val="0"/>
              <w:marTop w:val="0"/>
              <w:marBottom w:val="0"/>
              <w:divBdr>
                <w:top w:val="none" w:sz="0" w:space="0" w:color="auto"/>
                <w:left w:val="none" w:sz="0" w:space="0" w:color="auto"/>
                <w:bottom w:val="none" w:sz="0" w:space="0" w:color="auto"/>
                <w:right w:val="none" w:sz="0" w:space="0" w:color="auto"/>
              </w:divBdr>
              <w:divsChild>
                <w:div w:id="419564524">
                  <w:marLeft w:val="0"/>
                  <w:marRight w:val="0"/>
                  <w:marTop w:val="0"/>
                  <w:marBottom w:val="0"/>
                  <w:divBdr>
                    <w:top w:val="none" w:sz="0" w:space="0" w:color="auto"/>
                    <w:left w:val="none" w:sz="0" w:space="0" w:color="auto"/>
                    <w:bottom w:val="none" w:sz="0" w:space="0" w:color="auto"/>
                    <w:right w:val="none" w:sz="0" w:space="0" w:color="auto"/>
                  </w:divBdr>
                  <w:divsChild>
                    <w:div w:id="1304506719">
                      <w:marLeft w:val="0"/>
                      <w:marRight w:val="0"/>
                      <w:marTop w:val="0"/>
                      <w:marBottom w:val="0"/>
                      <w:divBdr>
                        <w:top w:val="none" w:sz="0" w:space="0" w:color="auto"/>
                        <w:left w:val="none" w:sz="0" w:space="0" w:color="auto"/>
                        <w:bottom w:val="none" w:sz="0" w:space="0" w:color="auto"/>
                        <w:right w:val="none" w:sz="0" w:space="0" w:color="auto"/>
                      </w:divBdr>
                      <w:divsChild>
                        <w:div w:id="19937916">
                          <w:marLeft w:val="0"/>
                          <w:marRight w:val="0"/>
                          <w:marTop w:val="0"/>
                          <w:marBottom w:val="0"/>
                          <w:divBdr>
                            <w:top w:val="none" w:sz="0" w:space="0" w:color="auto"/>
                            <w:left w:val="none" w:sz="0" w:space="0" w:color="auto"/>
                            <w:bottom w:val="none" w:sz="0" w:space="0" w:color="auto"/>
                            <w:right w:val="none" w:sz="0" w:space="0" w:color="auto"/>
                          </w:divBdr>
                          <w:divsChild>
                            <w:div w:id="469203169">
                              <w:marLeft w:val="0"/>
                              <w:marRight w:val="0"/>
                              <w:marTop w:val="0"/>
                              <w:marBottom w:val="0"/>
                              <w:divBdr>
                                <w:top w:val="none" w:sz="0" w:space="0" w:color="auto"/>
                                <w:left w:val="none" w:sz="0" w:space="0" w:color="auto"/>
                                <w:bottom w:val="none" w:sz="0" w:space="0" w:color="auto"/>
                                <w:right w:val="none" w:sz="0" w:space="0" w:color="auto"/>
                              </w:divBdr>
                              <w:divsChild>
                                <w:div w:id="30083377">
                                  <w:marLeft w:val="0"/>
                                  <w:marRight w:val="0"/>
                                  <w:marTop w:val="0"/>
                                  <w:marBottom w:val="0"/>
                                  <w:divBdr>
                                    <w:top w:val="none" w:sz="0" w:space="0" w:color="auto"/>
                                    <w:left w:val="none" w:sz="0" w:space="0" w:color="auto"/>
                                    <w:bottom w:val="none" w:sz="0" w:space="0" w:color="auto"/>
                                    <w:right w:val="none" w:sz="0" w:space="0" w:color="auto"/>
                                  </w:divBdr>
                                  <w:divsChild>
                                    <w:div w:id="192040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528343">
              <w:marLeft w:val="0"/>
              <w:marRight w:val="0"/>
              <w:marTop w:val="0"/>
              <w:marBottom w:val="0"/>
              <w:divBdr>
                <w:top w:val="none" w:sz="0" w:space="0" w:color="auto"/>
                <w:left w:val="none" w:sz="0" w:space="0" w:color="auto"/>
                <w:bottom w:val="none" w:sz="0" w:space="0" w:color="auto"/>
                <w:right w:val="none" w:sz="0" w:space="0" w:color="auto"/>
              </w:divBdr>
              <w:divsChild>
                <w:div w:id="1100370998">
                  <w:marLeft w:val="0"/>
                  <w:marRight w:val="0"/>
                  <w:marTop w:val="0"/>
                  <w:marBottom w:val="0"/>
                  <w:divBdr>
                    <w:top w:val="none" w:sz="0" w:space="0" w:color="auto"/>
                    <w:left w:val="none" w:sz="0" w:space="0" w:color="auto"/>
                    <w:bottom w:val="none" w:sz="0" w:space="0" w:color="auto"/>
                    <w:right w:val="none" w:sz="0" w:space="0" w:color="auto"/>
                  </w:divBdr>
                  <w:divsChild>
                    <w:div w:id="2027518649">
                      <w:marLeft w:val="0"/>
                      <w:marRight w:val="0"/>
                      <w:marTop w:val="0"/>
                      <w:marBottom w:val="0"/>
                      <w:divBdr>
                        <w:top w:val="none" w:sz="0" w:space="0" w:color="auto"/>
                        <w:left w:val="none" w:sz="0" w:space="0" w:color="auto"/>
                        <w:bottom w:val="none" w:sz="0" w:space="0" w:color="auto"/>
                        <w:right w:val="none" w:sz="0" w:space="0" w:color="auto"/>
                      </w:divBdr>
                      <w:divsChild>
                        <w:div w:id="786656453">
                          <w:marLeft w:val="0"/>
                          <w:marRight w:val="0"/>
                          <w:marTop w:val="0"/>
                          <w:marBottom w:val="0"/>
                          <w:divBdr>
                            <w:top w:val="none" w:sz="0" w:space="0" w:color="auto"/>
                            <w:left w:val="none" w:sz="0" w:space="0" w:color="auto"/>
                            <w:bottom w:val="none" w:sz="0" w:space="0" w:color="auto"/>
                            <w:right w:val="none" w:sz="0" w:space="0" w:color="auto"/>
                          </w:divBdr>
                          <w:divsChild>
                            <w:div w:id="381710842">
                              <w:marLeft w:val="0"/>
                              <w:marRight w:val="0"/>
                              <w:marTop w:val="0"/>
                              <w:marBottom w:val="0"/>
                              <w:divBdr>
                                <w:top w:val="none" w:sz="0" w:space="0" w:color="auto"/>
                                <w:left w:val="none" w:sz="0" w:space="0" w:color="auto"/>
                                <w:bottom w:val="none" w:sz="0" w:space="0" w:color="auto"/>
                                <w:right w:val="none" w:sz="0" w:space="0" w:color="auto"/>
                              </w:divBdr>
                              <w:divsChild>
                                <w:div w:id="957103566">
                                  <w:marLeft w:val="0"/>
                                  <w:marRight w:val="0"/>
                                  <w:marTop w:val="0"/>
                                  <w:marBottom w:val="0"/>
                                  <w:divBdr>
                                    <w:top w:val="none" w:sz="0" w:space="0" w:color="auto"/>
                                    <w:left w:val="none" w:sz="0" w:space="0" w:color="auto"/>
                                    <w:bottom w:val="none" w:sz="0" w:space="0" w:color="auto"/>
                                    <w:right w:val="none" w:sz="0" w:space="0" w:color="auto"/>
                                  </w:divBdr>
                                  <w:divsChild>
                                    <w:div w:id="188070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294234">
              <w:marLeft w:val="0"/>
              <w:marRight w:val="0"/>
              <w:marTop w:val="0"/>
              <w:marBottom w:val="0"/>
              <w:divBdr>
                <w:top w:val="none" w:sz="0" w:space="0" w:color="auto"/>
                <w:left w:val="none" w:sz="0" w:space="0" w:color="auto"/>
                <w:bottom w:val="none" w:sz="0" w:space="0" w:color="auto"/>
                <w:right w:val="none" w:sz="0" w:space="0" w:color="auto"/>
              </w:divBdr>
              <w:divsChild>
                <w:div w:id="1968000304">
                  <w:marLeft w:val="0"/>
                  <w:marRight w:val="0"/>
                  <w:marTop w:val="0"/>
                  <w:marBottom w:val="0"/>
                  <w:divBdr>
                    <w:top w:val="none" w:sz="0" w:space="0" w:color="auto"/>
                    <w:left w:val="none" w:sz="0" w:space="0" w:color="auto"/>
                    <w:bottom w:val="none" w:sz="0" w:space="0" w:color="auto"/>
                    <w:right w:val="none" w:sz="0" w:space="0" w:color="auto"/>
                  </w:divBdr>
                  <w:divsChild>
                    <w:div w:id="916013831">
                      <w:marLeft w:val="0"/>
                      <w:marRight w:val="0"/>
                      <w:marTop w:val="0"/>
                      <w:marBottom w:val="0"/>
                      <w:divBdr>
                        <w:top w:val="none" w:sz="0" w:space="0" w:color="auto"/>
                        <w:left w:val="none" w:sz="0" w:space="0" w:color="auto"/>
                        <w:bottom w:val="none" w:sz="0" w:space="0" w:color="auto"/>
                        <w:right w:val="none" w:sz="0" w:space="0" w:color="auto"/>
                      </w:divBdr>
                      <w:divsChild>
                        <w:div w:id="1135221509">
                          <w:marLeft w:val="0"/>
                          <w:marRight w:val="0"/>
                          <w:marTop w:val="0"/>
                          <w:marBottom w:val="0"/>
                          <w:divBdr>
                            <w:top w:val="none" w:sz="0" w:space="0" w:color="auto"/>
                            <w:left w:val="none" w:sz="0" w:space="0" w:color="auto"/>
                            <w:bottom w:val="none" w:sz="0" w:space="0" w:color="auto"/>
                            <w:right w:val="none" w:sz="0" w:space="0" w:color="auto"/>
                          </w:divBdr>
                          <w:divsChild>
                            <w:div w:id="395279674">
                              <w:marLeft w:val="0"/>
                              <w:marRight w:val="0"/>
                              <w:marTop w:val="360"/>
                              <w:marBottom w:val="0"/>
                              <w:divBdr>
                                <w:top w:val="none" w:sz="0" w:space="0" w:color="auto"/>
                                <w:left w:val="none" w:sz="0" w:space="0" w:color="auto"/>
                                <w:bottom w:val="none" w:sz="0" w:space="0" w:color="auto"/>
                                <w:right w:val="none" w:sz="0" w:space="0" w:color="auto"/>
                              </w:divBdr>
                              <w:divsChild>
                                <w:div w:id="816264199">
                                  <w:marLeft w:val="0"/>
                                  <w:marRight w:val="0"/>
                                  <w:marTop w:val="0"/>
                                  <w:marBottom w:val="0"/>
                                  <w:divBdr>
                                    <w:top w:val="none" w:sz="0" w:space="0" w:color="auto"/>
                                    <w:left w:val="none" w:sz="0" w:space="0" w:color="auto"/>
                                    <w:bottom w:val="none" w:sz="0" w:space="0" w:color="auto"/>
                                    <w:right w:val="none" w:sz="0" w:space="0" w:color="auto"/>
                                  </w:divBdr>
                                  <w:divsChild>
                                    <w:div w:id="530384981">
                                      <w:marLeft w:val="0"/>
                                      <w:marRight w:val="0"/>
                                      <w:marTop w:val="0"/>
                                      <w:marBottom w:val="0"/>
                                      <w:divBdr>
                                        <w:top w:val="none" w:sz="0" w:space="0" w:color="auto"/>
                                        <w:left w:val="none" w:sz="0" w:space="0" w:color="auto"/>
                                        <w:bottom w:val="none" w:sz="0" w:space="0" w:color="auto"/>
                                        <w:right w:val="none" w:sz="0" w:space="0" w:color="auto"/>
                                      </w:divBdr>
                                      <w:divsChild>
                                        <w:div w:id="140294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180988">
                          <w:marLeft w:val="0"/>
                          <w:marRight w:val="0"/>
                          <w:marTop w:val="0"/>
                          <w:marBottom w:val="0"/>
                          <w:divBdr>
                            <w:top w:val="none" w:sz="0" w:space="0" w:color="auto"/>
                            <w:left w:val="none" w:sz="0" w:space="0" w:color="auto"/>
                            <w:bottom w:val="none" w:sz="0" w:space="0" w:color="auto"/>
                            <w:right w:val="none" w:sz="0" w:space="0" w:color="auto"/>
                          </w:divBdr>
                          <w:divsChild>
                            <w:div w:id="1367635268">
                              <w:marLeft w:val="0"/>
                              <w:marRight w:val="0"/>
                              <w:marTop w:val="0"/>
                              <w:marBottom w:val="0"/>
                              <w:divBdr>
                                <w:top w:val="none" w:sz="0" w:space="0" w:color="auto"/>
                                <w:left w:val="none" w:sz="0" w:space="0" w:color="auto"/>
                                <w:bottom w:val="none" w:sz="0" w:space="0" w:color="auto"/>
                                <w:right w:val="none" w:sz="0" w:space="0" w:color="auto"/>
                              </w:divBdr>
                              <w:divsChild>
                                <w:div w:id="69161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170916">
      <w:bodyDiv w:val="1"/>
      <w:marLeft w:val="0"/>
      <w:marRight w:val="0"/>
      <w:marTop w:val="0"/>
      <w:marBottom w:val="0"/>
      <w:divBdr>
        <w:top w:val="none" w:sz="0" w:space="0" w:color="auto"/>
        <w:left w:val="none" w:sz="0" w:space="0" w:color="auto"/>
        <w:bottom w:val="none" w:sz="0" w:space="0" w:color="auto"/>
        <w:right w:val="none" w:sz="0" w:space="0" w:color="auto"/>
      </w:divBdr>
    </w:div>
    <w:div w:id="1519805148">
      <w:bodyDiv w:val="1"/>
      <w:marLeft w:val="0"/>
      <w:marRight w:val="0"/>
      <w:marTop w:val="0"/>
      <w:marBottom w:val="0"/>
      <w:divBdr>
        <w:top w:val="none" w:sz="0" w:space="0" w:color="auto"/>
        <w:left w:val="none" w:sz="0" w:space="0" w:color="auto"/>
        <w:bottom w:val="none" w:sz="0" w:space="0" w:color="auto"/>
        <w:right w:val="none" w:sz="0" w:space="0" w:color="auto"/>
      </w:divBdr>
    </w:div>
    <w:div w:id="1547646857">
      <w:bodyDiv w:val="1"/>
      <w:marLeft w:val="0"/>
      <w:marRight w:val="0"/>
      <w:marTop w:val="0"/>
      <w:marBottom w:val="0"/>
      <w:divBdr>
        <w:top w:val="none" w:sz="0" w:space="0" w:color="auto"/>
        <w:left w:val="none" w:sz="0" w:space="0" w:color="auto"/>
        <w:bottom w:val="none" w:sz="0" w:space="0" w:color="auto"/>
        <w:right w:val="none" w:sz="0" w:space="0" w:color="auto"/>
      </w:divBdr>
      <w:divsChild>
        <w:div w:id="1000616816">
          <w:marLeft w:val="0"/>
          <w:marRight w:val="0"/>
          <w:marTop w:val="0"/>
          <w:marBottom w:val="0"/>
          <w:divBdr>
            <w:top w:val="none" w:sz="0" w:space="0" w:color="auto"/>
            <w:left w:val="none" w:sz="0" w:space="0" w:color="auto"/>
            <w:bottom w:val="none" w:sz="0" w:space="0" w:color="auto"/>
            <w:right w:val="none" w:sz="0" w:space="0" w:color="auto"/>
          </w:divBdr>
        </w:div>
      </w:divsChild>
    </w:div>
    <w:div w:id="1547832614">
      <w:bodyDiv w:val="1"/>
      <w:marLeft w:val="0"/>
      <w:marRight w:val="0"/>
      <w:marTop w:val="0"/>
      <w:marBottom w:val="0"/>
      <w:divBdr>
        <w:top w:val="none" w:sz="0" w:space="0" w:color="auto"/>
        <w:left w:val="none" w:sz="0" w:space="0" w:color="auto"/>
        <w:bottom w:val="none" w:sz="0" w:space="0" w:color="auto"/>
        <w:right w:val="none" w:sz="0" w:space="0" w:color="auto"/>
      </w:divBdr>
    </w:div>
    <w:div w:id="1555387209">
      <w:bodyDiv w:val="1"/>
      <w:marLeft w:val="0"/>
      <w:marRight w:val="0"/>
      <w:marTop w:val="0"/>
      <w:marBottom w:val="0"/>
      <w:divBdr>
        <w:top w:val="none" w:sz="0" w:space="0" w:color="auto"/>
        <w:left w:val="none" w:sz="0" w:space="0" w:color="auto"/>
        <w:bottom w:val="none" w:sz="0" w:space="0" w:color="auto"/>
        <w:right w:val="none" w:sz="0" w:space="0" w:color="auto"/>
      </w:divBdr>
    </w:div>
    <w:div w:id="1597445371">
      <w:bodyDiv w:val="1"/>
      <w:marLeft w:val="0"/>
      <w:marRight w:val="0"/>
      <w:marTop w:val="0"/>
      <w:marBottom w:val="0"/>
      <w:divBdr>
        <w:top w:val="none" w:sz="0" w:space="0" w:color="auto"/>
        <w:left w:val="none" w:sz="0" w:space="0" w:color="auto"/>
        <w:bottom w:val="none" w:sz="0" w:space="0" w:color="auto"/>
        <w:right w:val="none" w:sz="0" w:space="0" w:color="auto"/>
      </w:divBdr>
    </w:div>
    <w:div w:id="1603494877">
      <w:bodyDiv w:val="1"/>
      <w:marLeft w:val="0"/>
      <w:marRight w:val="0"/>
      <w:marTop w:val="0"/>
      <w:marBottom w:val="0"/>
      <w:divBdr>
        <w:top w:val="none" w:sz="0" w:space="0" w:color="auto"/>
        <w:left w:val="none" w:sz="0" w:space="0" w:color="auto"/>
        <w:bottom w:val="none" w:sz="0" w:space="0" w:color="auto"/>
        <w:right w:val="none" w:sz="0" w:space="0" w:color="auto"/>
      </w:divBdr>
      <w:divsChild>
        <w:div w:id="1235509017">
          <w:marLeft w:val="0"/>
          <w:marRight w:val="0"/>
          <w:marTop w:val="0"/>
          <w:marBottom w:val="0"/>
          <w:divBdr>
            <w:top w:val="none" w:sz="0" w:space="0" w:color="auto"/>
            <w:left w:val="none" w:sz="0" w:space="0" w:color="auto"/>
            <w:bottom w:val="none" w:sz="0" w:space="0" w:color="auto"/>
            <w:right w:val="none" w:sz="0" w:space="0" w:color="auto"/>
          </w:divBdr>
        </w:div>
      </w:divsChild>
    </w:div>
    <w:div w:id="1604681554">
      <w:bodyDiv w:val="1"/>
      <w:marLeft w:val="0"/>
      <w:marRight w:val="0"/>
      <w:marTop w:val="0"/>
      <w:marBottom w:val="0"/>
      <w:divBdr>
        <w:top w:val="none" w:sz="0" w:space="0" w:color="auto"/>
        <w:left w:val="none" w:sz="0" w:space="0" w:color="auto"/>
        <w:bottom w:val="none" w:sz="0" w:space="0" w:color="auto"/>
        <w:right w:val="none" w:sz="0" w:space="0" w:color="auto"/>
      </w:divBdr>
    </w:div>
    <w:div w:id="1634479808">
      <w:bodyDiv w:val="1"/>
      <w:marLeft w:val="0"/>
      <w:marRight w:val="0"/>
      <w:marTop w:val="0"/>
      <w:marBottom w:val="0"/>
      <w:divBdr>
        <w:top w:val="none" w:sz="0" w:space="0" w:color="auto"/>
        <w:left w:val="none" w:sz="0" w:space="0" w:color="auto"/>
        <w:bottom w:val="none" w:sz="0" w:space="0" w:color="auto"/>
        <w:right w:val="none" w:sz="0" w:space="0" w:color="auto"/>
      </w:divBdr>
    </w:div>
    <w:div w:id="1639609775">
      <w:bodyDiv w:val="1"/>
      <w:marLeft w:val="0"/>
      <w:marRight w:val="0"/>
      <w:marTop w:val="0"/>
      <w:marBottom w:val="0"/>
      <w:divBdr>
        <w:top w:val="none" w:sz="0" w:space="0" w:color="auto"/>
        <w:left w:val="none" w:sz="0" w:space="0" w:color="auto"/>
        <w:bottom w:val="none" w:sz="0" w:space="0" w:color="auto"/>
        <w:right w:val="none" w:sz="0" w:space="0" w:color="auto"/>
      </w:divBdr>
    </w:div>
    <w:div w:id="1651398366">
      <w:bodyDiv w:val="1"/>
      <w:marLeft w:val="0"/>
      <w:marRight w:val="0"/>
      <w:marTop w:val="0"/>
      <w:marBottom w:val="0"/>
      <w:divBdr>
        <w:top w:val="none" w:sz="0" w:space="0" w:color="auto"/>
        <w:left w:val="none" w:sz="0" w:space="0" w:color="auto"/>
        <w:bottom w:val="none" w:sz="0" w:space="0" w:color="auto"/>
        <w:right w:val="none" w:sz="0" w:space="0" w:color="auto"/>
      </w:divBdr>
    </w:div>
    <w:div w:id="1662849490">
      <w:bodyDiv w:val="1"/>
      <w:marLeft w:val="0"/>
      <w:marRight w:val="0"/>
      <w:marTop w:val="0"/>
      <w:marBottom w:val="0"/>
      <w:divBdr>
        <w:top w:val="none" w:sz="0" w:space="0" w:color="auto"/>
        <w:left w:val="none" w:sz="0" w:space="0" w:color="auto"/>
        <w:bottom w:val="none" w:sz="0" w:space="0" w:color="auto"/>
        <w:right w:val="none" w:sz="0" w:space="0" w:color="auto"/>
      </w:divBdr>
    </w:div>
    <w:div w:id="1680037300">
      <w:bodyDiv w:val="1"/>
      <w:marLeft w:val="0"/>
      <w:marRight w:val="0"/>
      <w:marTop w:val="0"/>
      <w:marBottom w:val="0"/>
      <w:divBdr>
        <w:top w:val="none" w:sz="0" w:space="0" w:color="auto"/>
        <w:left w:val="none" w:sz="0" w:space="0" w:color="auto"/>
        <w:bottom w:val="none" w:sz="0" w:space="0" w:color="auto"/>
        <w:right w:val="none" w:sz="0" w:space="0" w:color="auto"/>
      </w:divBdr>
    </w:div>
    <w:div w:id="1681278343">
      <w:bodyDiv w:val="1"/>
      <w:marLeft w:val="0"/>
      <w:marRight w:val="0"/>
      <w:marTop w:val="0"/>
      <w:marBottom w:val="0"/>
      <w:divBdr>
        <w:top w:val="none" w:sz="0" w:space="0" w:color="auto"/>
        <w:left w:val="none" w:sz="0" w:space="0" w:color="auto"/>
        <w:bottom w:val="none" w:sz="0" w:space="0" w:color="auto"/>
        <w:right w:val="none" w:sz="0" w:space="0" w:color="auto"/>
      </w:divBdr>
    </w:div>
    <w:div w:id="1689599951">
      <w:bodyDiv w:val="1"/>
      <w:marLeft w:val="0"/>
      <w:marRight w:val="0"/>
      <w:marTop w:val="0"/>
      <w:marBottom w:val="0"/>
      <w:divBdr>
        <w:top w:val="none" w:sz="0" w:space="0" w:color="auto"/>
        <w:left w:val="none" w:sz="0" w:space="0" w:color="auto"/>
        <w:bottom w:val="none" w:sz="0" w:space="0" w:color="auto"/>
        <w:right w:val="none" w:sz="0" w:space="0" w:color="auto"/>
      </w:divBdr>
    </w:div>
    <w:div w:id="1695686681">
      <w:bodyDiv w:val="1"/>
      <w:marLeft w:val="0"/>
      <w:marRight w:val="0"/>
      <w:marTop w:val="0"/>
      <w:marBottom w:val="0"/>
      <w:divBdr>
        <w:top w:val="none" w:sz="0" w:space="0" w:color="auto"/>
        <w:left w:val="none" w:sz="0" w:space="0" w:color="auto"/>
        <w:bottom w:val="none" w:sz="0" w:space="0" w:color="auto"/>
        <w:right w:val="none" w:sz="0" w:space="0" w:color="auto"/>
      </w:divBdr>
      <w:divsChild>
        <w:div w:id="970328254">
          <w:marLeft w:val="0"/>
          <w:marRight w:val="0"/>
          <w:marTop w:val="0"/>
          <w:marBottom w:val="0"/>
          <w:divBdr>
            <w:top w:val="none" w:sz="0" w:space="0" w:color="auto"/>
            <w:left w:val="none" w:sz="0" w:space="0" w:color="auto"/>
            <w:bottom w:val="none" w:sz="0" w:space="0" w:color="auto"/>
            <w:right w:val="none" w:sz="0" w:space="0" w:color="auto"/>
          </w:divBdr>
        </w:div>
      </w:divsChild>
    </w:div>
    <w:div w:id="1705012954">
      <w:bodyDiv w:val="1"/>
      <w:marLeft w:val="0"/>
      <w:marRight w:val="0"/>
      <w:marTop w:val="0"/>
      <w:marBottom w:val="0"/>
      <w:divBdr>
        <w:top w:val="none" w:sz="0" w:space="0" w:color="auto"/>
        <w:left w:val="none" w:sz="0" w:space="0" w:color="auto"/>
        <w:bottom w:val="none" w:sz="0" w:space="0" w:color="auto"/>
        <w:right w:val="none" w:sz="0" w:space="0" w:color="auto"/>
      </w:divBdr>
    </w:div>
    <w:div w:id="1705518980">
      <w:bodyDiv w:val="1"/>
      <w:marLeft w:val="0"/>
      <w:marRight w:val="0"/>
      <w:marTop w:val="0"/>
      <w:marBottom w:val="0"/>
      <w:divBdr>
        <w:top w:val="none" w:sz="0" w:space="0" w:color="auto"/>
        <w:left w:val="none" w:sz="0" w:space="0" w:color="auto"/>
        <w:bottom w:val="none" w:sz="0" w:space="0" w:color="auto"/>
        <w:right w:val="none" w:sz="0" w:space="0" w:color="auto"/>
      </w:divBdr>
    </w:div>
    <w:div w:id="1709715508">
      <w:bodyDiv w:val="1"/>
      <w:marLeft w:val="0"/>
      <w:marRight w:val="0"/>
      <w:marTop w:val="0"/>
      <w:marBottom w:val="0"/>
      <w:divBdr>
        <w:top w:val="none" w:sz="0" w:space="0" w:color="auto"/>
        <w:left w:val="none" w:sz="0" w:space="0" w:color="auto"/>
        <w:bottom w:val="none" w:sz="0" w:space="0" w:color="auto"/>
        <w:right w:val="none" w:sz="0" w:space="0" w:color="auto"/>
      </w:divBdr>
    </w:div>
    <w:div w:id="1734893498">
      <w:bodyDiv w:val="1"/>
      <w:marLeft w:val="0"/>
      <w:marRight w:val="0"/>
      <w:marTop w:val="0"/>
      <w:marBottom w:val="0"/>
      <w:divBdr>
        <w:top w:val="none" w:sz="0" w:space="0" w:color="auto"/>
        <w:left w:val="none" w:sz="0" w:space="0" w:color="auto"/>
        <w:bottom w:val="none" w:sz="0" w:space="0" w:color="auto"/>
        <w:right w:val="none" w:sz="0" w:space="0" w:color="auto"/>
      </w:divBdr>
    </w:div>
    <w:div w:id="1739942473">
      <w:bodyDiv w:val="1"/>
      <w:marLeft w:val="0"/>
      <w:marRight w:val="0"/>
      <w:marTop w:val="0"/>
      <w:marBottom w:val="0"/>
      <w:divBdr>
        <w:top w:val="none" w:sz="0" w:space="0" w:color="auto"/>
        <w:left w:val="none" w:sz="0" w:space="0" w:color="auto"/>
        <w:bottom w:val="none" w:sz="0" w:space="0" w:color="auto"/>
        <w:right w:val="none" w:sz="0" w:space="0" w:color="auto"/>
      </w:divBdr>
    </w:div>
    <w:div w:id="1746143937">
      <w:bodyDiv w:val="1"/>
      <w:marLeft w:val="0"/>
      <w:marRight w:val="0"/>
      <w:marTop w:val="0"/>
      <w:marBottom w:val="0"/>
      <w:divBdr>
        <w:top w:val="none" w:sz="0" w:space="0" w:color="auto"/>
        <w:left w:val="none" w:sz="0" w:space="0" w:color="auto"/>
        <w:bottom w:val="none" w:sz="0" w:space="0" w:color="auto"/>
        <w:right w:val="none" w:sz="0" w:space="0" w:color="auto"/>
      </w:divBdr>
    </w:div>
    <w:div w:id="1750151642">
      <w:bodyDiv w:val="1"/>
      <w:marLeft w:val="0"/>
      <w:marRight w:val="0"/>
      <w:marTop w:val="0"/>
      <w:marBottom w:val="0"/>
      <w:divBdr>
        <w:top w:val="none" w:sz="0" w:space="0" w:color="auto"/>
        <w:left w:val="none" w:sz="0" w:space="0" w:color="auto"/>
        <w:bottom w:val="none" w:sz="0" w:space="0" w:color="auto"/>
        <w:right w:val="none" w:sz="0" w:space="0" w:color="auto"/>
      </w:divBdr>
    </w:div>
    <w:div w:id="1752390034">
      <w:bodyDiv w:val="1"/>
      <w:marLeft w:val="0"/>
      <w:marRight w:val="0"/>
      <w:marTop w:val="0"/>
      <w:marBottom w:val="0"/>
      <w:divBdr>
        <w:top w:val="none" w:sz="0" w:space="0" w:color="auto"/>
        <w:left w:val="none" w:sz="0" w:space="0" w:color="auto"/>
        <w:bottom w:val="none" w:sz="0" w:space="0" w:color="auto"/>
        <w:right w:val="none" w:sz="0" w:space="0" w:color="auto"/>
      </w:divBdr>
    </w:div>
    <w:div w:id="1760523789">
      <w:bodyDiv w:val="1"/>
      <w:marLeft w:val="0"/>
      <w:marRight w:val="0"/>
      <w:marTop w:val="0"/>
      <w:marBottom w:val="0"/>
      <w:divBdr>
        <w:top w:val="none" w:sz="0" w:space="0" w:color="auto"/>
        <w:left w:val="none" w:sz="0" w:space="0" w:color="auto"/>
        <w:bottom w:val="none" w:sz="0" w:space="0" w:color="auto"/>
        <w:right w:val="none" w:sz="0" w:space="0" w:color="auto"/>
      </w:divBdr>
    </w:div>
    <w:div w:id="1762141320">
      <w:bodyDiv w:val="1"/>
      <w:marLeft w:val="0"/>
      <w:marRight w:val="0"/>
      <w:marTop w:val="0"/>
      <w:marBottom w:val="0"/>
      <w:divBdr>
        <w:top w:val="none" w:sz="0" w:space="0" w:color="auto"/>
        <w:left w:val="none" w:sz="0" w:space="0" w:color="auto"/>
        <w:bottom w:val="none" w:sz="0" w:space="0" w:color="auto"/>
        <w:right w:val="none" w:sz="0" w:space="0" w:color="auto"/>
      </w:divBdr>
    </w:div>
    <w:div w:id="1766461464">
      <w:bodyDiv w:val="1"/>
      <w:marLeft w:val="0"/>
      <w:marRight w:val="0"/>
      <w:marTop w:val="0"/>
      <w:marBottom w:val="0"/>
      <w:divBdr>
        <w:top w:val="none" w:sz="0" w:space="0" w:color="auto"/>
        <w:left w:val="none" w:sz="0" w:space="0" w:color="auto"/>
        <w:bottom w:val="none" w:sz="0" w:space="0" w:color="auto"/>
        <w:right w:val="none" w:sz="0" w:space="0" w:color="auto"/>
      </w:divBdr>
      <w:divsChild>
        <w:div w:id="331177102">
          <w:marLeft w:val="0"/>
          <w:marRight w:val="0"/>
          <w:marTop w:val="0"/>
          <w:marBottom w:val="0"/>
          <w:divBdr>
            <w:top w:val="none" w:sz="0" w:space="0" w:color="auto"/>
            <w:left w:val="none" w:sz="0" w:space="0" w:color="auto"/>
            <w:bottom w:val="none" w:sz="0" w:space="0" w:color="auto"/>
            <w:right w:val="none" w:sz="0" w:space="0" w:color="auto"/>
          </w:divBdr>
        </w:div>
      </w:divsChild>
    </w:div>
    <w:div w:id="1772161502">
      <w:bodyDiv w:val="1"/>
      <w:marLeft w:val="0"/>
      <w:marRight w:val="0"/>
      <w:marTop w:val="0"/>
      <w:marBottom w:val="0"/>
      <w:divBdr>
        <w:top w:val="none" w:sz="0" w:space="0" w:color="auto"/>
        <w:left w:val="none" w:sz="0" w:space="0" w:color="auto"/>
        <w:bottom w:val="none" w:sz="0" w:space="0" w:color="auto"/>
        <w:right w:val="none" w:sz="0" w:space="0" w:color="auto"/>
      </w:divBdr>
    </w:div>
    <w:div w:id="1772578924">
      <w:bodyDiv w:val="1"/>
      <w:marLeft w:val="0"/>
      <w:marRight w:val="0"/>
      <w:marTop w:val="0"/>
      <w:marBottom w:val="0"/>
      <w:divBdr>
        <w:top w:val="none" w:sz="0" w:space="0" w:color="auto"/>
        <w:left w:val="none" w:sz="0" w:space="0" w:color="auto"/>
        <w:bottom w:val="none" w:sz="0" w:space="0" w:color="auto"/>
        <w:right w:val="none" w:sz="0" w:space="0" w:color="auto"/>
      </w:divBdr>
    </w:div>
    <w:div w:id="1783070029">
      <w:bodyDiv w:val="1"/>
      <w:marLeft w:val="0"/>
      <w:marRight w:val="0"/>
      <w:marTop w:val="0"/>
      <w:marBottom w:val="0"/>
      <w:divBdr>
        <w:top w:val="none" w:sz="0" w:space="0" w:color="auto"/>
        <w:left w:val="none" w:sz="0" w:space="0" w:color="auto"/>
        <w:bottom w:val="none" w:sz="0" w:space="0" w:color="auto"/>
        <w:right w:val="none" w:sz="0" w:space="0" w:color="auto"/>
      </w:divBdr>
      <w:divsChild>
        <w:div w:id="1906836106">
          <w:marLeft w:val="0"/>
          <w:marRight w:val="0"/>
          <w:marTop w:val="0"/>
          <w:marBottom w:val="0"/>
          <w:divBdr>
            <w:top w:val="none" w:sz="0" w:space="0" w:color="auto"/>
            <w:left w:val="none" w:sz="0" w:space="0" w:color="auto"/>
            <w:bottom w:val="none" w:sz="0" w:space="0" w:color="auto"/>
            <w:right w:val="none" w:sz="0" w:space="0" w:color="auto"/>
          </w:divBdr>
        </w:div>
      </w:divsChild>
    </w:div>
    <w:div w:id="1783452735">
      <w:bodyDiv w:val="1"/>
      <w:marLeft w:val="0"/>
      <w:marRight w:val="0"/>
      <w:marTop w:val="0"/>
      <w:marBottom w:val="0"/>
      <w:divBdr>
        <w:top w:val="none" w:sz="0" w:space="0" w:color="auto"/>
        <w:left w:val="none" w:sz="0" w:space="0" w:color="auto"/>
        <w:bottom w:val="none" w:sz="0" w:space="0" w:color="auto"/>
        <w:right w:val="none" w:sz="0" w:space="0" w:color="auto"/>
      </w:divBdr>
    </w:div>
    <w:div w:id="1783959727">
      <w:bodyDiv w:val="1"/>
      <w:marLeft w:val="0"/>
      <w:marRight w:val="0"/>
      <w:marTop w:val="0"/>
      <w:marBottom w:val="0"/>
      <w:divBdr>
        <w:top w:val="none" w:sz="0" w:space="0" w:color="auto"/>
        <w:left w:val="none" w:sz="0" w:space="0" w:color="auto"/>
        <w:bottom w:val="none" w:sz="0" w:space="0" w:color="auto"/>
        <w:right w:val="none" w:sz="0" w:space="0" w:color="auto"/>
      </w:divBdr>
    </w:div>
    <w:div w:id="1792553988">
      <w:bodyDiv w:val="1"/>
      <w:marLeft w:val="0"/>
      <w:marRight w:val="0"/>
      <w:marTop w:val="0"/>
      <w:marBottom w:val="0"/>
      <w:divBdr>
        <w:top w:val="none" w:sz="0" w:space="0" w:color="auto"/>
        <w:left w:val="none" w:sz="0" w:space="0" w:color="auto"/>
        <w:bottom w:val="none" w:sz="0" w:space="0" w:color="auto"/>
        <w:right w:val="none" w:sz="0" w:space="0" w:color="auto"/>
      </w:divBdr>
    </w:div>
    <w:div w:id="1800025486">
      <w:bodyDiv w:val="1"/>
      <w:marLeft w:val="0"/>
      <w:marRight w:val="0"/>
      <w:marTop w:val="0"/>
      <w:marBottom w:val="0"/>
      <w:divBdr>
        <w:top w:val="none" w:sz="0" w:space="0" w:color="auto"/>
        <w:left w:val="none" w:sz="0" w:space="0" w:color="auto"/>
        <w:bottom w:val="none" w:sz="0" w:space="0" w:color="auto"/>
        <w:right w:val="none" w:sz="0" w:space="0" w:color="auto"/>
      </w:divBdr>
    </w:div>
    <w:div w:id="1818834264">
      <w:bodyDiv w:val="1"/>
      <w:marLeft w:val="0"/>
      <w:marRight w:val="0"/>
      <w:marTop w:val="0"/>
      <w:marBottom w:val="0"/>
      <w:divBdr>
        <w:top w:val="none" w:sz="0" w:space="0" w:color="auto"/>
        <w:left w:val="none" w:sz="0" w:space="0" w:color="auto"/>
        <w:bottom w:val="none" w:sz="0" w:space="0" w:color="auto"/>
        <w:right w:val="none" w:sz="0" w:space="0" w:color="auto"/>
      </w:divBdr>
    </w:div>
    <w:div w:id="1830369324">
      <w:bodyDiv w:val="1"/>
      <w:marLeft w:val="0"/>
      <w:marRight w:val="0"/>
      <w:marTop w:val="0"/>
      <w:marBottom w:val="0"/>
      <w:divBdr>
        <w:top w:val="none" w:sz="0" w:space="0" w:color="auto"/>
        <w:left w:val="none" w:sz="0" w:space="0" w:color="auto"/>
        <w:bottom w:val="none" w:sz="0" w:space="0" w:color="auto"/>
        <w:right w:val="none" w:sz="0" w:space="0" w:color="auto"/>
      </w:divBdr>
      <w:divsChild>
        <w:div w:id="593898976">
          <w:marLeft w:val="0"/>
          <w:marRight w:val="0"/>
          <w:marTop w:val="0"/>
          <w:marBottom w:val="0"/>
          <w:divBdr>
            <w:top w:val="none" w:sz="0" w:space="0" w:color="auto"/>
            <w:left w:val="none" w:sz="0" w:space="0" w:color="auto"/>
            <w:bottom w:val="none" w:sz="0" w:space="0" w:color="auto"/>
            <w:right w:val="none" w:sz="0" w:space="0" w:color="auto"/>
          </w:divBdr>
        </w:div>
      </w:divsChild>
    </w:div>
    <w:div w:id="1845584660">
      <w:bodyDiv w:val="1"/>
      <w:marLeft w:val="0"/>
      <w:marRight w:val="0"/>
      <w:marTop w:val="0"/>
      <w:marBottom w:val="0"/>
      <w:divBdr>
        <w:top w:val="none" w:sz="0" w:space="0" w:color="auto"/>
        <w:left w:val="none" w:sz="0" w:space="0" w:color="auto"/>
        <w:bottom w:val="none" w:sz="0" w:space="0" w:color="auto"/>
        <w:right w:val="none" w:sz="0" w:space="0" w:color="auto"/>
      </w:divBdr>
    </w:div>
    <w:div w:id="1852333376">
      <w:bodyDiv w:val="1"/>
      <w:marLeft w:val="0"/>
      <w:marRight w:val="0"/>
      <w:marTop w:val="0"/>
      <w:marBottom w:val="0"/>
      <w:divBdr>
        <w:top w:val="none" w:sz="0" w:space="0" w:color="auto"/>
        <w:left w:val="none" w:sz="0" w:space="0" w:color="auto"/>
        <w:bottom w:val="none" w:sz="0" w:space="0" w:color="auto"/>
        <w:right w:val="none" w:sz="0" w:space="0" w:color="auto"/>
      </w:divBdr>
      <w:divsChild>
        <w:div w:id="1438059490">
          <w:marLeft w:val="0"/>
          <w:marRight w:val="0"/>
          <w:marTop w:val="0"/>
          <w:marBottom w:val="0"/>
          <w:divBdr>
            <w:top w:val="none" w:sz="0" w:space="0" w:color="auto"/>
            <w:left w:val="none" w:sz="0" w:space="0" w:color="auto"/>
            <w:bottom w:val="none" w:sz="0" w:space="0" w:color="auto"/>
            <w:right w:val="none" w:sz="0" w:space="0" w:color="auto"/>
          </w:divBdr>
        </w:div>
      </w:divsChild>
    </w:div>
    <w:div w:id="1855530482">
      <w:bodyDiv w:val="1"/>
      <w:marLeft w:val="0"/>
      <w:marRight w:val="0"/>
      <w:marTop w:val="0"/>
      <w:marBottom w:val="0"/>
      <w:divBdr>
        <w:top w:val="none" w:sz="0" w:space="0" w:color="auto"/>
        <w:left w:val="none" w:sz="0" w:space="0" w:color="auto"/>
        <w:bottom w:val="none" w:sz="0" w:space="0" w:color="auto"/>
        <w:right w:val="none" w:sz="0" w:space="0" w:color="auto"/>
      </w:divBdr>
    </w:div>
    <w:div w:id="1863350080">
      <w:bodyDiv w:val="1"/>
      <w:marLeft w:val="0"/>
      <w:marRight w:val="0"/>
      <w:marTop w:val="0"/>
      <w:marBottom w:val="0"/>
      <w:divBdr>
        <w:top w:val="none" w:sz="0" w:space="0" w:color="auto"/>
        <w:left w:val="none" w:sz="0" w:space="0" w:color="auto"/>
        <w:bottom w:val="none" w:sz="0" w:space="0" w:color="auto"/>
        <w:right w:val="none" w:sz="0" w:space="0" w:color="auto"/>
      </w:divBdr>
    </w:div>
    <w:div w:id="1864437792">
      <w:bodyDiv w:val="1"/>
      <w:marLeft w:val="0"/>
      <w:marRight w:val="0"/>
      <w:marTop w:val="0"/>
      <w:marBottom w:val="0"/>
      <w:divBdr>
        <w:top w:val="none" w:sz="0" w:space="0" w:color="auto"/>
        <w:left w:val="none" w:sz="0" w:space="0" w:color="auto"/>
        <w:bottom w:val="none" w:sz="0" w:space="0" w:color="auto"/>
        <w:right w:val="none" w:sz="0" w:space="0" w:color="auto"/>
      </w:divBdr>
    </w:div>
    <w:div w:id="1866167589">
      <w:bodyDiv w:val="1"/>
      <w:marLeft w:val="0"/>
      <w:marRight w:val="0"/>
      <w:marTop w:val="0"/>
      <w:marBottom w:val="0"/>
      <w:divBdr>
        <w:top w:val="none" w:sz="0" w:space="0" w:color="auto"/>
        <w:left w:val="none" w:sz="0" w:space="0" w:color="auto"/>
        <w:bottom w:val="none" w:sz="0" w:space="0" w:color="auto"/>
        <w:right w:val="none" w:sz="0" w:space="0" w:color="auto"/>
      </w:divBdr>
    </w:div>
    <w:div w:id="1867674757">
      <w:bodyDiv w:val="1"/>
      <w:marLeft w:val="0"/>
      <w:marRight w:val="0"/>
      <w:marTop w:val="0"/>
      <w:marBottom w:val="0"/>
      <w:divBdr>
        <w:top w:val="none" w:sz="0" w:space="0" w:color="auto"/>
        <w:left w:val="none" w:sz="0" w:space="0" w:color="auto"/>
        <w:bottom w:val="none" w:sz="0" w:space="0" w:color="auto"/>
        <w:right w:val="none" w:sz="0" w:space="0" w:color="auto"/>
      </w:divBdr>
    </w:div>
    <w:div w:id="1876691569">
      <w:bodyDiv w:val="1"/>
      <w:marLeft w:val="0"/>
      <w:marRight w:val="0"/>
      <w:marTop w:val="0"/>
      <w:marBottom w:val="0"/>
      <w:divBdr>
        <w:top w:val="none" w:sz="0" w:space="0" w:color="auto"/>
        <w:left w:val="none" w:sz="0" w:space="0" w:color="auto"/>
        <w:bottom w:val="none" w:sz="0" w:space="0" w:color="auto"/>
        <w:right w:val="none" w:sz="0" w:space="0" w:color="auto"/>
      </w:divBdr>
    </w:div>
    <w:div w:id="1883396509">
      <w:bodyDiv w:val="1"/>
      <w:marLeft w:val="0"/>
      <w:marRight w:val="0"/>
      <w:marTop w:val="0"/>
      <w:marBottom w:val="0"/>
      <w:divBdr>
        <w:top w:val="none" w:sz="0" w:space="0" w:color="auto"/>
        <w:left w:val="none" w:sz="0" w:space="0" w:color="auto"/>
        <w:bottom w:val="none" w:sz="0" w:space="0" w:color="auto"/>
        <w:right w:val="none" w:sz="0" w:space="0" w:color="auto"/>
      </w:divBdr>
      <w:divsChild>
        <w:div w:id="484590810">
          <w:marLeft w:val="0"/>
          <w:marRight w:val="0"/>
          <w:marTop w:val="0"/>
          <w:marBottom w:val="0"/>
          <w:divBdr>
            <w:top w:val="none" w:sz="0" w:space="0" w:color="auto"/>
            <w:left w:val="none" w:sz="0" w:space="0" w:color="auto"/>
            <w:bottom w:val="none" w:sz="0" w:space="0" w:color="auto"/>
            <w:right w:val="none" w:sz="0" w:space="0" w:color="auto"/>
          </w:divBdr>
        </w:div>
      </w:divsChild>
    </w:div>
    <w:div w:id="1897819804">
      <w:bodyDiv w:val="1"/>
      <w:marLeft w:val="0"/>
      <w:marRight w:val="0"/>
      <w:marTop w:val="0"/>
      <w:marBottom w:val="0"/>
      <w:divBdr>
        <w:top w:val="none" w:sz="0" w:space="0" w:color="auto"/>
        <w:left w:val="none" w:sz="0" w:space="0" w:color="auto"/>
        <w:bottom w:val="none" w:sz="0" w:space="0" w:color="auto"/>
        <w:right w:val="none" w:sz="0" w:space="0" w:color="auto"/>
      </w:divBdr>
    </w:div>
    <w:div w:id="1919944366">
      <w:bodyDiv w:val="1"/>
      <w:marLeft w:val="0"/>
      <w:marRight w:val="0"/>
      <w:marTop w:val="0"/>
      <w:marBottom w:val="0"/>
      <w:divBdr>
        <w:top w:val="none" w:sz="0" w:space="0" w:color="auto"/>
        <w:left w:val="none" w:sz="0" w:space="0" w:color="auto"/>
        <w:bottom w:val="none" w:sz="0" w:space="0" w:color="auto"/>
        <w:right w:val="none" w:sz="0" w:space="0" w:color="auto"/>
      </w:divBdr>
      <w:divsChild>
        <w:div w:id="1679388152">
          <w:marLeft w:val="0"/>
          <w:marRight w:val="0"/>
          <w:marTop w:val="0"/>
          <w:marBottom w:val="0"/>
          <w:divBdr>
            <w:top w:val="none" w:sz="0" w:space="0" w:color="auto"/>
            <w:left w:val="none" w:sz="0" w:space="0" w:color="auto"/>
            <w:bottom w:val="none" w:sz="0" w:space="0" w:color="auto"/>
            <w:right w:val="none" w:sz="0" w:space="0" w:color="auto"/>
          </w:divBdr>
        </w:div>
      </w:divsChild>
    </w:div>
    <w:div w:id="1927036701">
      <w:bodyDiv w:val="1"/>
      <w:marLeft w:val="0"/>
      <w:marRight w:val="0"/>
      <w:marTop w:val="0"/>
      <w:marBottom w:val="0"/>
      <w:divBdr>
        <w:top w:val="none" w:sz="0" w:space="0" w:color="auto"/>
        <w:left w:val="none" w:sz="0" w:space="0" w:color="auto"/>
        <w:bottom w:val="none" w:sz="0" w:space="0" w:color="auto"/>
        <w:right w:val="none" w:sz="0" w:space="0" w:color="auto"/>
      </w:divBdr>
    </w:div>
    <w:div w:id="1932004560">
      <w:bodyDiv w:val="1"/>
      <w:marLeft w:val="0"/>
      <w:marRight w:val="0"/>
      <w:marTop w:val="0"/>
      <w:marBottom w:val="0"/>
      <w:divBdr>
        <w:top w:val="none" w:sz="0" w:space="0" w:color="auto"/>
        <w:left w:val="none" w:sz="0" w:space="0" w:color="auto"/>
        <w:bottom w:val="none" w:sz="0" w:space="0" w:color="auto"/>
        <w:right w:val="none" w:sz="0" w:space="0" w:color="auto"/>
      </w:divBdr>
      <w:divsChild>
        <w:div w:id="2099787177">
          <w:marLeft w:val="0"/>
          <w:marRight w:val="0"/>
          <w:marTop w:val="0"/>
          <w:marBottom w:val="0"/>
          <w:divBdr>
            <w:top w:val="none" w:sz="0" w:space="0" w:color="auto"/>
            <w:left w:val="none" w:sz="0" w:space="0" w:color="auto"/>
            <w:bottom w:val="none" w:sz="0" w:space="0" w:color="auto"/>
            <w:right w:val="none" w:sz="0" w:space="0" w:color="auto"/>
          </w:divBdr>
          <w:divsChild>
            <w:div w:id="1500389959">
              <w:marLeft w:val="0"/>
              <w:marRight w:val="0"/>
              <w:marTop w:val="0"/>
              <w:marBottom w:val="0"/>
              <w:divBdr>
                <w:top w:val="none" w:sz="0" w:space="0" w:color="auto"/>
                <w:left w:val="none" w:sz="0" w:space="0" w:color="auto"/>
                <w:bottom w:val="none" w:sz="0" w:space="0" w:color="auto"/>
                <w:right w:val="none" w:sz="0" w:space="0" w:color="auto"/>
              </w:divBdr>
              <w:divsChild>
                <w:div w:id="950238819">
                  <w:marLeft w:val="0"/>
                  <w:marRight w:val="0"/>
                  <w:marTop w:val="0"/>
                  <w:marBottom w:val="0"/>
                  <w:divBdr>
                    <w:top w:val="none" w:sz="0" w:space="0" w:color="auto"/>
                    <w:left w:val="none" w:sz="0" w:space="0" w:color="auto"/>
                    <w:bottom w:val="none" w:sz="0" w:space="0" w:color="auto"/>
                    <w:right w:val="none" w:sz="0" w:space="0" w:color="auto"/>
                  </w:divBdr>
                  <w:divsChild>
                    <w:div w:id="857042823">
                      <w:marLeft w:val="0"/>
                      <w:marRight w:val="0"/>
                      <w:marTop w:val="0"/>
                      <w:marBottom w:val="0"/>
                      <w:divBdr>
                        <w:top w:val="none" w:sz="0" w:space="0" w:color="auto"/>
                        <w:left w:val="none" w:sz="0" w:space="0" w:color="auto"/>
                        <w:bottom w:val="none" w:sz="0" w:space="0" w:color="auto"/>
                        <w:right w:val="none" w:sz="0" w:space="0" w:color="auto"/>
                      </w:divBdr>
                      <w:divsChild>
                        <w:div w:id="54206150">
                          <w:marLeft w:val="0"/>
                          <w:marRight w:val="0"/>
                          <w:marTop w:val="0"/>
                          <w:marBottom w:val="0"/>
                          <w:divBdr>
                            <w:top w:val="none" w:sz="0" w:space="0" w:color="auto"/>
                            <w:left w:val="none" w:sz="0" w:space="0" w:color="auto"/>
                            <w:bottom w:val="none" w:sz="0" w:space="0" w:color="auto"/>
                            <w:right w:val="none" w:sz="0" w:space="0" w:color="auto"/>
                          </w:divBdr>
                          <w:divsChild>
                            <w:div w:id="1160852717">
                              <w:marLeft w:val="0"/>
                              <w:marRight w:val="0"/>
                              <w:marTop w:val="0"/>
                              <w:marBottom w:val="0"/>
                              <w:divBdr>
                                <w:top w:val="none" w:sz="0" w:space="0" w:color="auto"/>
                                <w:left w:val="none" w:sz="0" w:space="0" w:color="auto"/>
                                <w:bottom w:val="none" w:sz="0" w:space="0" w:color="auto"/>
                                <w:right w:val="none" w:sz="0" w:space="0" w:color="auto"/>
                              </w:divBdr>
                              <w:divsChild>
                                <w:div w:id="63683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2891851">
          <w:marLeft w:val="0"/>
          <w:marRight w:val="0"/>
          <w:marTop w:val="0"/>
          <w:marBottom w:val="0"/>
          <w:divBdr>
            <w:top w:val="none" w:sz="0" w:space="0" w:color="auto"/>
            <w:left w:val="none" w:sz="0" w:space="0" w:color="auto"/>
            <w:bottom w:val="none" w:sz="0" w:space="0" w:color="auto"/>
            <w:right w:val="none" w:sz="0" w:space="0" w:color="auto"/>
          </w:divBdr>
          <w:divsChild>
            <w:div w:id="302546316">
              <w:marLeft w:val="0"/>
              <w:marRight w:val="0"/>
              <w:marTop w:val="0"/>
              <w:marBottom w:val="0"/>
              <w:divBdr>
                <w:top w:val="none" w:sz="0" w:space="0" w:color="auto"/>
                <w:left w:val="none" w:sz="0" w:space="0" w:color="auto"/>
                <w:bottom w:val="none" w:sz="0" w:space="0" w:color="auto"/>
                <w:right w:val="none" w:sz="0" w:space="0" w:color="auto"/>
              </w:divBdr>
              <w:divsChild>
                <w:div w:id="1589732319">
                  <w:marLeft w:val="0"/>
                  <w:marRight w:val="0"/>
                  <w:marTop w:val="0"/>
                  <w:marBottom w:val="0"/>
                  <w:divBdr>
                    <w:top w:val="none" w:sz="0" w:space="0" w:color="auto"/>
                    <w:left w:val="none" w:sz="0" w:space="0" w:color="auto"/>
                    <w:bottom w:val="none" w:sz="0" w:space="0" w:color="auto"/>
                    <w:right w:val="none" w:sz="0" w:space="0" w:color="auto"/>
                  </w:divBdr>
                  <w:divsChild>
                    <w:div w:id="1456871648">
                      <w:marLeft w:val="0"/>
                      <w:marRight w:val="0"/>
                      <w:marTop w:val="0"/>
                      <w:marBottom w:val="0"/>
                      <w:divBdr>
                        <w:top w:val="none" w:sz="0" w:space="0" w:color="auto"/>
                        <w:left w:val="none" w:sz="0" w:space="0" w:color="auto"/>
                        <w:bottom w:val="none" w:sz="0" w:space="0" w:color="auto"/>
                        <w:right w:val="none" w:sz="0" w:space="0" w:color="auto"/>
                      </w:divBdr>
                      <w:divsChild>
                        <w:div w:id="685715999">
                          <w:marLeft w:val="0"/>
                          <w:marRight w:val="0"/>
                          <w:marTop w:val="0"/>
                          <w:marBottom w:val="0"/>
                          <w:divBdr>
                            <w:top w:val="none" w:sz="0" w:space="0" w:color="auto"/>
                            <w:left w:val="none" w:sz="0" w:space="0" w:color="auto"/>
                            <w:bottom w:val="none" w:sz="0" w:space="0" w:color="auto"/>
                            <w:right w:val="none" w:sz="0" w:space="0" w:color="auto"/>
                          </w:divBdr>
                          <w:divsChild>
                            <w:div w:id="657533552">
                              <w:marLeft w:val="0"/>
                              <w:marRight w:val="0"/>
                              <w:marTop w:val="0"/>
                              <w:marBottom w:val="0"/>
                              <w:divBdr>
                                <w:top w:val="none" w:sz="0" w:space="0" w:color="auto"/>
                                <w:left w:val="none" w:sz="0" w:space="0" w:color="auto"/>
                                <w:bottom w:val="none" w:sz="0" w:space="0" w:color="auto"/>
                                <w:right w:val="none" w:sz="0" w:space="0" w:color="auto"/>
                              </w:divBdr>
                              <w:divsChild>
                                <w:div w:id="66382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894433">
          <w:marLeft w:val="0"/>
          <w:marRight w:val="0"/>
          <w:marTop w:val="0"/>
          <w:marBottom w:val="0"/>
          <w:divBdr>
            <w:top w:val="none" w:sz="0" w:space="0" w:color="auto"/>
            <w:left w:val="none" w:sz="0" w:space="0" w:color="auto"/>
            <w:bottom w:val="none" w:sz="0" w:space="0" w:color="auto"/>
            <w:right w:val="none" w:sz="0" w:space="0" w:color="auto"/>
          </w:divBdr>
          <w:divsChild>
            <w:div w:id="1996255115">
              <w:marLeft w:val="0"/>
              <w:marRight w:val="0"/>
              <w:marTop w:val="0"/>
              <w:marBottom w:val="0"/>
              <w:divBdr>
                <w:top w:val="none" w:sz="0" w:space="0" w:color="auto"/>
                <w:left w:val="none" w:sz="0" w:space="0" w:color="auto"/>
                <w:bottom w:val="none" w:sz="0" w:space="0" w:color="auto"/>
                <w:right w:val="none" w:sz="0" w:space="0" w:color="auto"/>
              </w:divBdr>
              <w:divsChild>
                <w:div w:id="1296524865">
                  <w:marLeft w:val="0"/>
                  <w:marRight w:val="0"/>
                  <w:marTop w:val="0"/>
                  <w:marBottom w:val="0"/>
                  <w:divBdr>
                    <w:top w:val="none" w:sz="0" w:space="0" w:color="auto"/>
                    <w:left w:val="none" w:sz="0" w:space="0" w:color="auto"/>
                    <w:bottom w:val="none" w:sz="0" w:space="0" w:color="auto"/>
                    <w:right w:val="none" w:sz="0" w:space="0" w:color="auto"/>
                  </w:divBdr>
                  <w:divsChild>
                    <w:div w:id="394940463">
                      <w:marLeft w:val="0"/>
                      <w:marRight w:val="0"/>
                      <w:marTop w:val="0"/>
                      <w:marBottom w:val="0"/>
                      <w:divBdr>
                        <w:top w:val="none" w:sz="0" w:space="0" w:color="auto"/>
                        <w:left w:val="none" w:sz="0" w:space="0" w:color="auto"/>
                        <w:bottom w:val="none" w:sz="0" w:space="0" w:color="auto"/>
                        <w:right w:val="none" w:sz="0" w:space="0" w:color="auto"/>
                      </w:divBdr>
                      <w:divsChild>
                        <w:div w:id="939411688">
                          <w:marLeft w:val="0"/>
                          <w:marRight w:val="0"/>
                          <w:marTop w:val="0"/>
                          <w:marBottom w:val="0"/>
                          <w:divBdr>
                            <w:top w:val="none" w:sz="0" w:space="0" w:color="auto"/>
                            <w:left w:val="none" w:sz="0" w:space="0" w:color="auto"/>
                            <w:bottom w:val="none" w:sz="0" w:space="0" w:color="auto"/>
                            <w:right w:val="none" w:sz="0" w:space="0" w:color="auto"/>
                          </w:divBdr>
                          <w:divsChild>
                            <w:div w:id="191304206">
                              <w:marLeft w:val="0"/>
                              <w:marRight w:val="0"/>
                              <w:marTop w:val="0"/>
                              <w:marBottom w:val="0"/>
                              <w:divBdr>
                                <w:top w:val="none" w:sz="0" w:space="0" w:color="auto"/>
                                <w:left w:val="none" w:sz="0" w:space="0" w:color="auto"/>
                                <w:bottom w:val="none" w:sz="0" w:space="0" w:color="auto"/>
                                <w:right w:val="none" w:sz="0" w:space="0" w:color="auto"/>
                              </w:divBdr>
                              <w:divsChild>
                                <w:div w:id="17144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698833">
          <w:marLeft w:val="0"/>
          <w:marRight w:val="0"/>
          <w:marTop w:val="0"/>
          <w:marBottom w:val="0"/>
          <w:divBdr>
            <w:top w:val="none" w:sz="0" w:space="0" w:color="auto"/>
            <w:left w:val="none" w:sz="0" w:space="0" w:color="auto"/>
            <w:bottom w:val="none" w:sz="0" w:space="0" w:color="auto"/>
            <w:right w:val="none" w:sz="0" w:space="0" w:color="auto"/>
          </w:divBdr>
          <w:divsChild>
            <w:div w:id="1034381931">
              <w:marLeft w:val="0"/>
              <w:marRight w:val="0"/>
              <w:marTop w:val="0"/>
              <w:marBottom w:val="0"/>
              <w:divBdr>
                <w:top w:val="none" w:sz="0" w:space="0" w:color="auto"/>
                <w:left w:val="none" w:sz="0" w:space="0" w:color="auto"/>
                <w:bottom w:val="none" w:sz="0" w:space="0" w:color="auto"/>
                <w:right w:val="none" w:sz="0" w:space="0" w:color="auto"/>
              </w:divBdr>
              <w:divsChild>
                <w:div w:id="194541801">
                  <w:marLeft w:val="0"/>
                  <w:marRight w:val="0"/>
                  <w:marTop w:val="0"/>
                  <w:marBottom w:val="0"/>
                  <w:divBdr>
                    <w:top w:val="none" w:sz="0" w:space="0" w:color="auto"/>
                    <w:left w:val="none" w:sz="0" w:space="0" w:color="auto"/>
                    <w:bottom w:val="none" w:sz="0" w:space="0" w:color="auto"/>
                    <w:right w:val="none" w:sz="0" w:space="0" w:color="auto"/>
                  </w:divBdr>
                  <w:divsChild>
                    <w:div w:id="22169068">
                      <w:marLeft w:val="0"/>
                      <w:marRight w:val="0"/>
                      <w:marTop w:val="0"/>
                      <w:marBottom w:val="0"/>
                      <w:divBdr>
                        <w:top w:val="none" w:sz="0" w:space="0" w:color="auto"/>
                        <w:left w:val="none" w:sz="0" w:space="0" w:color="auto"/>
                        <w:bottom w:val="none" w:sz="0" w:space="0" w:color="auto"/>
                        <w:right w:val="none" w:sz="0" w:space="0" w:color="auto"/>
                      </w:divBdr>
                      <w:divsChild>
                        <w:div w:id="163403568">
                          <w:marLeft w:val="0"/>
                          <w:marRight w:val="0"/>
                          <w:marTop w:val="0"/>
                          <w:marBottom w:val="0"/>
                          <w:divBdr>
                            <w:top w:val="none" w:sz="0" w:space="0" w:color="auto"/>
                            <w:left w:val="none" w:sz="0" w:space="0" w:color="auto"/>
                            <w:bottom w:val="none" w:sz="0" w:space="0" w:color="auto"/>
                            <w:right w:val="none" w:sz="0" w:space="0" w:color="auto"/>
                          </w:divBdr>
                          <w:divsChild>
                            <w:div w:id="359747643">
                              <w:marLeft w:val="0"/>
                              <w:marRight w:val="0"/>
                              <w:marTop w:val="0"/>
                              <w:marBottom w:val="0"/>
                              <w:divBdr>
                                <w:top w:val="none" w:sz="0" w:space="0" w:color="auto"/>
                                <w:left w:val="none" w:sz="0" w:space="0" w:color="auto"/>
                                <w:bottom w:val="none" w:sz="0" w:space="0" w:color="auto"/>
                                <w:right w:val="none" w:sz="0" w:space="0" w:color="auto"/>
                              </w:divBdr>
                              <w:divsChild>
                                <w:div w:id="142286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946023">
          <w:marLeft w:val="0"/>
          <w:marRight w:val="0"/>
          <w:marTop w:val="0"/>
          <w:marBottom w:val="0"/>
          <w:divBdr>
            <w:top w:val="none" w:sz="0" w:space="0" w:color="auto"/>
            <w:left w:val="none" w:sz="0" w:space="0" w:color="auto"/>
            <w:bottom w:val="none" w:sz="0" w:space="0" w:color="auto"/>
            <w:right w:val="none" w:sz="0" w:space="0" w:color="auto"/>
          </w:divBdr>
          <w:divsChild>
            <w:div w:id="637027999">
              <w:marLeft w:val="0"/>
              <w:marRight w:val="0"/>
              <w:marTop w:val="0"/>
              <w:marBottom w:val="0"/>
              <w:divBdr>
                <w:top w:val="none" w:sz="0" w:space="0" w:color="auto"/>
                <w:left w:val="none" w:sz="0" w:space="0" w:color="auto"/>
                <w:bottom w:val="none" w:sz="0" w:space="0" w:color="auto"/>
                <w:right w:val="none" w:sz="0" w:space="0" w:color="auto"/>
              </w:divBdr>
              <w:divsChild>
                <w:div w:id="1507944076">
                  <w:marLeft w:val="0"/>
                  <w:marRight w:val="0"/>
                  <w:marTop w:val="0"/>
                  <w:marBottom w:val="0"/>
                  <w:divBdr>
                    <w:top w:val="none" w:sz="0" w:space="0" w:color="auto"/>
                    <w:left w:val="none" w:sz="0" w:space="0" w:color="auto"/>
                    <w:bottom w:val="none" w:sz="0" w:space="0" w:color="auto"/>
                    <w:right w:val="none" w:sz="0" w:space="0" w:color="auto"/>
                  </w:divBdr>
                  <w:divsChild>
                    <w:div w:id="1702048614">
                      <w:marLeft w:val="0"/>
                      <w:marRight w:val="0"/>
                      <w:marTop w:val="0"/>
                      <w:marBottom w:val="0"/>
                      <w:divBdr>
                        <w:top w:val="none" w:sz="0" w:space="0" w:color="auto"/>
                        <w:left w:val="none" w:sz="0" w:space="0" w:color="auto"/>
                        <w:bottom w:val="none" w:sz="0" w:space="0" w:color="auto"/>
                        <w:right w:val="none" w:sz="0" w:space="0" w:color="auto"/>
                      </w:divBdr>
                      <w:divsChild>
                        <w:div w:id="304312073">
                          <w:marLeft w:val="0"/>
                          <w:marRight w:val="0"/>
                          <w:marTop w:val="0"/>
                          <w:marBottom w:val="0"/>
                          <w:divBdr>
                            <w:top w:val="none" w:sz="0" w:space="0" w:color="auto"/>
                            <w:left w:val="none" w:sz="0" w:space="0" w:color="auto"/>
                            <w:bottom w:val="none" w:sz="0" w:space="0" w:color="auto"/>
                            <w:right w:val="none" w:sz="0" w:space="0" w:color="auto"/>
                          </w:divBdr>
                          <w:divsChild>
                            <w:div w:id="2024476527">
                              <w:marLeft w:val="0"/>
                              <w:marRight w:val="0"/>
                              <w:marTop w:val="0"/>
                              <w:marBottom w:val="0"/>
                              <w:divBdr>
                                <w:top w:val="none" w:sz="0" w:space="0" w:color="auto"/>
                                <w:left w:val="none" w:sz="0" w:space="0" w:color="auto"/>
                                <w:bottom w:val="none" w:sz="0" w:space="0" w:color="auto"/>
                                <w:right w:val="none" w:sz="0" w:space="0" w:color="auto"/>
                              </w:divBdr>
                              <w:divsChild>
                                <w:div w:id="7578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893000">
      <w:bodyDiv w:val="1"/>
      <w:marLeft w:val="0"/>
      <w:marRight w:val="0"/>
      <w:marTop w:val="0"/>
      <w:marBottom w:val="0"/>
      <w:divBdr>
        <w:top w:val="none" w:sz="0" w:space="0" w:color="auto"/>
        <w:left w:val="none" w:sz="0" w:space="0" w:color="auto"/>
        <w:bottom w:val="none" w:sz="0" w:space="0" w:color="auto"/>
        <w:right w:val="none" w:sz="0" w:space="0" w:color="auto"/>
      </w:divBdr>
    </w:div>
    <w:div w:id="1939411268">
      <w:bodyDiv w:val="1"/>
      <w:marLeft w:val="0"/>
      <w:marRight w:val="0"/>
      <w:marTop w:val="0"/>
      <w:marBottom w:val="0"/>
      <w:divBdr>
        <w:top w:val="none" w:sz="0" w:space="0" w:color="auto"/>
        <w:left w:val="none" w:sz="0" w:space="0" w:color="auto"/>
        <w:bottom w:val="none" w:sz="0" w:space="0" w:color="auto"/>
        <w:right w:val="none" w:sz="0" w:space="0" w:color="auto"/>
      </w:divBdr>
    </w:div>
    <w:div w:id="1943488535">
      <w:bodyDiv w:val="1"/>
      <w:marLeft w:val="0"/>
      <w:marRight w:val="0"/>
      <w:marTop w:val="0"/>
      <w:marBottom w:val="0"/>
      <w:divBdr>
        <w:top w:val="none" w:sz="0" w:space="0" w:color="auto"/>
        <w:left w:val="none" w:sz="0" w:space="0" w:color="auto"/>
        <w:bottom w:val="none" w:sz="0" w:space="0" w:color="auto"/>
        <w:right w:val="none" w:sz="0" w:space="0" w:color="auto"/>
      </w:divBdr>
      <w:divsChild>
        <w:div w:id="390928539">
          <w:marLeft w:val="0"/>
          <w:marRight w:val="0"/>
          <w:marTop w:val="0"/>
          <w:marBottom w:val="0"/>
          <w:divBdr>
            <w:top w:val="none" w:sz="0" w:space="0" w:color="auto"/>
            <w:left w:val="none" w:sz="0" w:space="0" w:color="auto"/>
            <w:bottom w:val="none" w:sz="0" w:space="0" w:color="auto"/>
            <w:right w:val="none" w:sz="0" w:space="0" w:color="auto"/>
          </w:divBdr>
        </w:div>
      </w:divsChild>
    </w:div>
    <w:div w:id="1949190263">
      <w:bodyDiv w:val="1"/>
      <w:marLeft w:val="0"/>
      <w:marRight w:val="0"/>
      <w:marTop w:val="0"/>
      <w:marBottom w:val="0"/>
      <w:divBdr>
        <w:top w:val="none" w:sz="0" w:space="0" w:color="auto"/>
        <w:left w:val="none" w:sz="0" w:space="0" w:color="auto"/>
        <w:bottom w:val="none" w:sz="0" w:space="0" w:color="auto"/>
        <w:right w:val="none" w:sz="0" w:space="0" w:color="auto"/>
      </w:divBdr>
    </w:div>
    <w:div w:id="1977445380">
      <w:bodyDiv w:val="1"/>
      <w:marLeft w:val="0"/>
      <w:marRight w:val="0"/>
      <w:marTop w:val="0"/>
      <w:marBottom w:val="0"/>
      <w:divBdr>
        <w:top w:val="none" w:sz="0" w:space="0" w:color="auto"/>
        <w:left w:val="none" w:sz="0" w:space="0" w:color="auto"/>
        <w:bottom w:val="none" w:sz="0" w:space="0" w:color="auto"/>
        <w:right w:val="none" w:sz="0" w:space="0" w:color="auto"/>
      </w:divBdr>
    </w:div>
    <w:div w:id="1981571980">
      <w:bodyDiv w:val="1"/>
      <w:marLeft w:val="0"/>
      <w:marRight w:val="0"/>
      <w:marTop w:val="0"/>
      <w:marBottom w:val="0"/>
      <w:divBdr>
        <w:top w:val="none" w:sz="0" w:space="0" w:color="auto"/>
        <w:left w:val="none" w:sz="0" w:space="0" w:color="auto"/>
        <w:bottom w:val="none" w:sz="0" w:space="0" w:color="auto"/>
        <w:right w:val="none" w:sz="0" w:space="0" w:color="auto"/>
      </w:divBdr>
      <w:divsChild>
        <w:div w:id="476217269">
          <w:marLeft w:val="0"/>
          <w:marRight w:val="0"/>
          <w:marTop w:val="0"/>
          <w:marBottom w:val="0"/>
          <w:divBdr>
            <w:top w:val="none" w:sz="0" w:space="0" w:color="auto"/>
            <w:left w:val="none" w:sz="0" w:space="0" w:color="auto"/>
            <w:bottom w:val="none" w:sz="0" w:space="0" w:color="auto"/>
            <w:right w:val="none" w:sz="0" w:space="0" w:color="auto"/>
          </w:divBdr>
        </w:div>
      </w:divsChild>
    </w:div>
    <w:div w:id="1982802997">
      <w:bodyDiv w:val="1"/>
      <w:marLeft w:val="0"/>
      <w:marRight w:val="0"/>
      <w:marTop w:val="0"/>
      <w:marBottom w:val="0"/>
      <w:divBdr>
        <w:top w:val="none" w:sz="0" w:space="0" w:color="auto"/>
        <w:left w:val="none" w:sz="0" w:space="0" w:color="auto"/>
        <w:bottom w:val="none" w:sz="0" w:space="0" w:color="auto"/>
        <w:right w:val="none" w:sz="0" w:space="0" w:color="auto"/>
      </w:divBdr>
      <w:divsChild>
        <w:div w:id="2033529572">
          <w:marLeft w:val="0"/>
          <w:marRight w:val="0"/>
          <w:marTop w:val="0"/>
          <w:marBottom w:val="0"/>
          <w:divBdr>
            <w:top w:val="none" w:sz="0" w:space="0" w:color="auto"/>
            <w:left w:val="none" w:sz="0" w:space="0" w:color="auto"/>
            <w:bottom w:val="none" w:sz="0" w:space="0" w:color="auto"/>
            <w:right w:val="none" w:sz="0" w:space="0" w:color="auto"/>
          </w:divBdr>
        </w:div>
      </w:divsChild>
    </w:div>
    <w:div w:id="1987083059">
      <w:bodyDiv w:val="1"/>
      <w:marLeft w:val="0"/>
      <w:marRight w:val="0"/>
      <w:marTop w:val="0"/>
      <w:marBottom w:val="0"/>
      <w:divBdr>
        <w:top w:val="none" w:sz="0" w:space="0" w:color="auto"/>
        <w:left w:val="none" w:sz="0" w:space="0" w:color="auto"/>
        <w:bottom w:val="none" w:sz="0" w:space="0" w:color="auto"/>
        <w:right w:val="none" w:sz="0" w:space="0" w:color="auto"/>
      </w:divBdr>
    </w:div>
    <w:div w:id="1989553157">
      <w:bodyDiv w:val="1"/>
      <w:marLeft w:val="0"/>
      <w:marRight w:val="0"/>
      <w:marTop w:val="0"/>
      <w:marBottom w:val="0"/>
      <w:divBdr>
        <w:top w:val="none" w:sz="0" w:space="0" w:color="auto"/>
        <w:left w:val="none" w:sz="0" w:space="0" w:color="auto"/>
        <w:bottom w:val="none" w:sz="0" w:space="0" w:color="auto"/>
        <w:right w:val="none" w:sz="0" w:space="0" w:color="auto"/>
      </w:divBdr>
      <w:divsChild>
        <w:div w:id="1162693570">
          <w:marLeft w:val="0"/>
          <w:marRight w:val="0"/>
          <w:marTop w:val="0"/>
          <w:marBottom w:val="0"/>
          <w:divBdr>
            <w:top w:val="none" w:sz="0" w:space="0" w:color="auto"/>
            <w:left w:val="none" w:sz="0" w:space="0" w:color="auto"/>
            <w:bottom w:val="none" w:sz="0" w:space="0" w:color="auto"/>
            <w:right w:val="none" w:sz="0" w:space="0" w:color="auto"/>
          </w:divBdr>
        </w:div>
      </w:divsChild>
    </w:div>
    <w:div w:id="1990789865">
      <w:bodyDiv w:val="1"/>
      <w:marLeft w:val="0"/>
      <w:marRight w:val="0"/>
      <w:marTop w:val="0"/>
      <w:marBottom w:val="0"/>
      <w:divBdr>
        <w:top w:val="none" w:sz="0" w:space="0" w:color="auto"/>
        <w:left w:val="none" w:sz="0" w:space="0" w:color="auto"/>
        <w:bottom w:val="none" w:sz="0" w:space="0" w:color="auto"/>
        <w:right w:val="none" w:sz="0" w:space="0" w:color="auto"/>
      </w:divBdr>
      <w:divsChild>
        <w:div w:id="1356350305">
          <w:marLeft w:val="0"/>
          <w:marRight w:val="0"/>
          <w:marTop w:val="0"/>
          <w:marBottom w:val="0"/>
          <w:divBdr>
            <w:top w:val="none" w:sz="0" w:space="0" w:color="auto"/>
            <w:left w:val="none" w:sz="0" w:space="0" w:color="auto"/>
            <w:bottom w:val="none" w:sz="0" w:space="0" w:color="auto"/>
            <w:right w:val="none" w:sz="0" w:space="0" w:color="auto"/>
          </w:divBdr>
        </w:div>
      </w:divsChild>
    </w:div>
    <w:div w:id="2024740080">
      <w:bodyDiv w:val="1"/>
      <w:marLeft w:val="0"/>
      <w:marRight w:val="0"/>
      <w:marTop w:val="0"/>
      <w:marBottom w:val="0"/>
      <w:divBdr>
        <w:top w:val="none" w:sz="0" w:space="0" w:color="auto"/>
        <w:left w:val="none" w:sz="0" w:space="0" w:color="auto"/>
        <w:bottom w:val="none" w:sz="0" w:space="0" w:color="auto"/>
        <w:right w:val="none" w:sz="0" w:space="0" w:color="auto"/>
      </w:divBdr>
      <w:divsChild>
        <w:div w:id="256250447">
          <w:marLeft w:val="0"/>
          <w:marRight w:val="0"/>
          <w:marTop w:val="0"/>
          <w:marBottom w:val="0"/>
          <w:divBdr>
            <w:top w:val="none" w:sz="0" w:space="0" w:color="auto"/>
            <w:left w:val="none" w:sz="0" w:space="0" w:color="auto"/>
            <w:bottom w:val="none" w:sz="0" w:space="0" w:color="auto"/>
            <w:right w:val="none" w:sz="0" w:space="0" w:color="auto"/>
          </w:divBdr>
        </w:div>
      </w:divsChild>
    </w:div>
    <w:div w:id="2025785630">
      <w:bodyDiv w:val="1"/>
      <w:marLeft w:val="0"/>
      <w:marRight w:val="0"/>
      <w:marTop w:val="0"/>
      <w:marBottom w:val="0"/>
      <w:divBdr>
        <w:top w:val="none" w:sz="0" w:space="0" w:color="auto"/>
        <w:left w:val="none" w:sz="0" w:space="0" w:color="auto"/>
        <w:bottom w:val="none" w:sz="0" w:space="0" w:color="auto"/>
        <w:right w:val="none" w:sz="0" w:space="0" w:color="auto"/>
      </w:divBdr>
    </w:div>
    <w:div w:id="2042973595">
      <w:bodyDiv w:val="1"/>
      <w:marLeft w:val="0"/>
      <w:marRight w:val="0"/>
      <w:marTop w:val="0"/>
      <w:marBottom w:val="0"/>
      <w:divBdr>
        <w:top w:val="none" w:sz="0" w:space="0" w:color="auto"/>
        <w:left w:val="none" w:sz="0" w:space="0" w:color="auto"/>
        <w:bottom w:val="none" w:sz="0" w:space="0" w:color="auto"/>
        <w:right w:val="none" w:sz="0" w:space="0" w:color="auto"/>
      </w:divBdr>
    </w:div>
    <w:div w:id="2047486164">
      <w:bodyDiv w:val="1"/>
      <w:marLeft w:val="0"/>
      <w:marRight w:val="0"/>
      <w:marTop w:val="0"/>
      <w:marBottom w:val="0"/>
      <w:divBdr>
        <w:top w:val="none" w:sz="0" w:space="0" w:color="auto"/>
        <w:left w:val="none" w:sz="0" w:space="0" w:color="auto"/>
        <w:bottom w:val="none" w:sz="0" w:space="0" w:color="auto"/>
        <w:right w:val="none" w:sz="0" w:space="0" w:color="auto"/>
      </w:divBdr>
    </w:div>
    <w:div w:id="2051177806">
      <w:bodyDiv w:val="1"/>
      <w:marLeft w:val="0"/>
      <w:marRight w:val="0"/>
      <w:marTop w:val="0"/>
      <w:marBottom w:val="0"/>
      <w:divBdr>
        <w:top w:val="none" w:sz="0" w:space="0" w:color="auto"/>
        <w:left w:val="none" w:sz="0" w:space="0" w:color="auto"/>
        <w:bottom w:val="none" w:sz="0" w:space="0" w:color="auto"/>
        <w:right w:val="none" w:sz="0" w:space="0" w:color="auto"/>
      </w:divBdr>
    </w:div>
    <w:div w:id="2055033075">
      <w:bodyDiv w:val="1"/>
      <w:marLeft w:val="0"/>
      <w:marRight w:val="0"/>
      <w:marTop w:val="0"/>
      <w:marBottom w:val="0"/>
      <w:divBdr>
        <w:top w:val="none" w:sz="0" w:space="0" w:color="auto"/>
        <w:left w:val="none" w:sz="0" w:space="0" w:color="auto"/>
        <w:bottom w:val="none" w:sz="0" w:space="0" w:color="auto"/>
        <w:right w:val="none" w:sz="0" w:space="0" w:color="auto"/>
      </w:divBdr>
    </w:div>
    <w:div w:id="2056730575">
      <w:bodyDiv w:val="1"/>
      <w:marLeft w:val="0"/>
      <w:marRight w:val="0"/>
      <w:marTop w:val="0"/>
      <w:marBottom w:val="0"/>
      <w:divBdr>
        <w:top w:val="none" w:sz="0" w:space="0" w:color="auto"/>
        <w:left w:val="none" w:sz="0" w:space="0" w:color="auto"/>
        <w:bottom w:val="none" w:sz="0" w:space="0" w:color="auto"/>
        <w:right w:val="none" w:sz="0" w:space="0" w:color="auto"/>
      </w:divBdr>
    </w:div>
    <w:div w:id="2078894020">
      <w:bodyDiv w:val="1"/>
      <w:marLeft w:val="0"/>
      <w:marRight w:val="0"/>
      <w:marTop w:val="0"/>
      <w:marBottom w:val="0"/>
      <w:divBdr>
        <w:top w:val="none" w:sz="0" w:space="0" w:color="auto"/>
        <w:left w:val="none" w:sz="0" w:space="0" w:color="auto"/>
        <w:bottom w:val="none" w:sz="0" w:space="0" w:color="auto"/>
        <w:right w:val="none" w:sz="0" w:space="0" w:color="auto"/>
      </w:divBdr>
    </w:div>
    <w:div w:id="2084135339">
      <w:bodyDiv w:val="1"/>
      <w:marLeft w:val="0"/>
      <w:marRight w:val="0"/>
      <w:marTop w:val="0"/>
      <w:marBottom w:val="0"/>
      <w:divBdr>
        <w:top w:val="none" w:sz="0" w:space="0" w:color="auto"/>
        <w:left w:val="none" w:sz="0" w:space="0" w:color="auto"/>
        <w:bottom w:val="none" w:sz="0" w:space="0" w:color="auto"/>
        <w:right w:val="none" w:sz="0" w:space="0" w:color="auto"/>
      </w:divBdr>
    </w:div>
    <w:div w:id="2085178216">
      <w:bodyDiv w:val="1"/>
      <w:marLeft w:val="0"/>
      <w:marRight w:val="0"/>
      <w:marTop w:val="0"/>
      <w:marBottom w:val="0"/>
      <w:divBdr>
        <w:top w:val="none" w:sz="0" w:space="0" w:color="auto"/>
        <w:left w:val="none" w:sz="0" w:space="0" w:color="auto"/>
        <w:bottom w:val="none" w:sz="0" w:space="0" w:color="auto"/>
        <w:right w:val="none" w:sz="0" w:space="0" w:color="auto"/>
      </w:divBdr>
      <w:divsChild>
        <w:div w:id="2015691916">
          <w:marLeft w:val="0"/>
          <w:marRight w:val="0"/>
          <w:marTop w:val="0"/>
          <w:marBottom w:val="0"/>
          <w:divBdr>
            <w:top w:val="none" w:sz="0" w:space="0" w:color="auto"/>
            <w:left w:val="none" w:sz="0" w:space="0" w:color="auto"/>
            <w:bottom w:val="none" w:sz="0" w:space="0" w:color="auto"/>
            <w:right w:val="none" w:sz="0" w:space="0" w:color="auto"/>
          </w:divBdr>
        </w:div>
      </w:divsChild>
    </w:div>
    <w:div w:id="2088653172">
      <w:bodyDiv w:val="1"/>
      <w:marLeft w:val="0"/>
      <w:marRight w:val="0"/>
      <w:marTop w:val="0"/>
      <w:marBottom w:val="0"/>
      <w:divBdr>
        <w:top w:val="none" w:sz="0" w:space="0" w:color="auto"/>
        <w:left w:val="none" w:sz="0" w:space="0" w:color="auto"/>
        <w:bottom w:val="none" w:sz="0" w:space="0" w:color="auto"/>
        <w:right w:val="none" w:sz="0" w:space="0" w:color="auto"/>
      </w:divBdr>
    </w:div>
    <w:div w:id="2090034772">
      <w:bodyDiv w:val="1"/>
      <w:marLeft w:val="0"/>
      <w:marRight w:val="0"/>
      <w:marTop w:val="0"/>
      <w:marBottom w:val="0"/>
      <w:divBdr>
        <w:top w:val="none" w:sz="0" w:space="0" w:color="auto"/>
        <w:left w:val="none" w:sz="0" w:space="0" w:color="auto"/>
        <w:bottom w:val="none" w:sz="0" w:space="0" w:color="auto"/>
        <w:right w:val="none" w:sz="0" w:space="0" w:color="auto"/>
      </w:divBdr>
    </w:div>
    <w:div w:id="2090926970">
      <w:bodyDiv w:val="1"/>
      <w:marLeft w:val="0"/>
      <w:marRight w:val="0"/>
      <w:marTop w:val="0"/>
      <w:marBottom w:val="0"/>
      <w:divBdr>
        <w:top w:val="none" w:sz="0" w:space="0" w:color="auto"/>
        <w:left w:val="none" w:sz="0" w:space="0" w:color="auto"/>
        <w:bottom w:val="none" w:sz="0" w:space="0" w:color="auto"/>
        <w:right w:val="none" w:sz="0" w:space="0" w:color="auto"/>
      </w:divBdr>
      <w:divsChild>
        <w:div w:id="1331253927">
          <w:marLeft w:val="0"/>
          <w:marRight w:val="0"/>
          <w:marTop w:val="0"/>
          <w:marBottom w:val="0"/>
          <w:divBdr>
            <w:top w:val="none" w:sz="0" w:space="0" w:color="auto"/>
            <w:left w:val="none" w:sz="0" w:space="0" w:color="auto"/>
            <w:bottom w:val="none" w:sz="0" w:space="0" w:color="auto"/>
            <w:right w:val="none" w:sz="0" w:space="0" w:color="auto"/>
          </w:divBdr>
        </w:div>
      </w:divsChild>
    </w:div>
    <w:div w:id="2104185982">
      <w:bodyDiv w:val="1"/>
      <w:marLeft w:val="0"/>
      <w:marRight w:val="0"/>
      <w:marTop w:val="0"/>
      <w:marBottom w:val="0"/>
      <w:divBdr>
        <w:top w:val="none" w:sz="0" w:space="0" w:color="auto"/>
        <w:left w:val="none" w:sz="0" w:space="0" w:color="auto"/>
        <w:bottom w:val="none" w:sz="0" w:space="0" w:color="auto"/>
        <w:right w:val="none" w:sz="0" w:space="0" w:color="auto"/>
      </w:divBdr>
      <w:divsChild>
        <w:div w:id="2053577196">
          <w:marLeft w:val="0"/>
          <w:marRight w:val="0"/>
          <w:marTop w:val="0"/>
          <w:marBottom w:val="0"/>
          <w:divBdr>
            <w:top w:val="none" w:sz="0" w:space="0" w:color="auto"/>
            <w:left w:val="none" w:sz="0" w:space="0" w:color="auto"/>
            <w:bottom w:val="none" w:sz="0" w:space="0" w:color="auto"/>
            <w:right w:val="none" w:sz="0" w:space="0" w:color="auto"/>
          </w:divBdr>
        </w:div>
      </w:divsChild>
    </w:div>
    <w:div w:id="2113159032">
      <w:bodyDiv w:val="1"/>
      <w:marLeft w:val="0"/>
      <w:marRight w:val="0"/>
      <w:marTop w:val="0"/>
      <w:marBottom w:val="0"/>
      <w:divBdr>
        <w:top w:val="none" w:sz="0" w:space="0" w:color="auto"/>
        <w:left w:val="none" w:sz="0" w:space="0" w:color="auto"/>
        <w:bottom w:val="none" w:sz="0" w:space="0" w:color="auto"/>
        <w:right w:val="none" w:sz="0" w:space="0" w:color="auto"/>
      </w:divBdr>
    </w:div>
    <w:div w:id="2134321693">
      <w:bodyDiv w:val="1"/>
      <w:marLeft w:val="0"/>
      <w:marRight w:val="0"/>
      <w:marTop w:val="0"/>
      <w:marBottom w:val="0"/>
      <w:divBdr>
        <w:top w:val="none" w:sz="0" w:space="0" w:color="auto"/>
        <w:left w:val="none" w:sz="0" w:space="0" w:color="auto"/>
        <w:bottom w:val="none" w:sz="0" w:space="0" w:color="auto"/>
        <w:right w:val="none" w:sz="0" w:space="0" w:color="auto"/>
      </w:divBdr>
    </w:div>
    <w:div w:id="2137017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8EB1EFDED368409FA3B9B979CA035B" ma:contentTypeVersion="10" ma:contentTypeDescription="Create a new document." ma:contentTypeScope="" ma:versionID="05075c65e15b70702475c12dc58af7b4">
  <xsd:schema xmlns:xsd="http://www.w3.org/2001/XMLSchema" xmlns:xs="http://www.w3.org/2001/XMLSchema" xmlns:p="http://schemas.microsoft.com/office/2006/metadata/properties" xmlns:ns3="b305f606-88cb-4cc2-8522-d1f63b8ff489" targetNamespace="http://schemas.microsoft.com/office/2006/metadata/properties" ma:root="true" ma:fieldsID="d470ba806199830ce0be61017f43f06e" ns3:_="">
    <xsd:import namespace="b305f606-88cb-4cc2-8522-d1f63b8ff48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5f606-88cb-4cc2-8522-d1f63b8ff48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256DC0-F4F1-4BB5-BD24-34664476EE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5f606-88cb-4cc2-8522-d1f63b8ff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7FFAE-DBE7-4DBB-A722-BDBCD5A4571D}">
  <ds:schemaRefs>
    <ds:schemaRef ds:uri="http://schemas.openxmlformats.org/officeDocument/2006/bibliography"/>
  </ds:schemaRefs>
</ds:datastoreItem>
</file>

<file path=customXml/itemProps3.xml><?xml version="1.0" encoding="utf-8"?>
<ds:datastoreItem xmlns:ds="http://schemas.openxmlformats.org/officeDocument/2006/customXml" ds:itemID="{ED0C5187-1E09-4012-B0AA-5512B883215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5CB700-80A8-4705-9793-54DB8B775B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2961</Words>
  <Characters>16878</Characters>
  <Application>Microsoft Office Word</Application>
  <DocSecurity>0</DocSecurity>
  <Lines>140</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Bathily</dc:creator>
  <cp:keywords/>
  <dc:description/>
  <cp:lastModifiedBy>Souana Nguebe</cp:lastModifiedBy>
  <cp:revision>2</cp:revision>
  <cp:lastPrinted>2025-02-14T09:35:00Z</cp:lastPrinted>
  <dcterms:created xsi:type="dcterms:W3CDTF">2026-02-26T07:04:00Z</dcterms:created>
  <dcterms:modified xsi:type="dcterms:W3CDTF">2026-02-26T07:04:00Z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0x010100768EB1EFDED368409FA3B9B979CA035B</vt:lpwstr>
  </property>
  <property fmtid="{D5CDD505-2E9C-101B-9397-08002B2CF9AE}" pid="3" name="MediaServiceImageTags">
    <vt:lpwstr/>
  </property>
</Properties>
</file>